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 w:firstLine="0" w:left="-709"/>
      </w:pPr>
    </w:p>
    <w:p w14:paraId="04000000">
      <w:r>
        <w:drawing>
          <wp:inline>
            <wp:extent cx="5931535" cy="5362826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31535" cy="536282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/>
    <w:p w14:paraId="06000000"/>
    <w:p w14:paraId="07000000"/>
    <w:p w14:paraId="08000000"/>
    <w:p w14:paraId="09000000"/>
    <w:p w14:paraId="0A000000"/>
    <w:p w14:paraId="0B000000"/>
    <w:p w14:paraId="0C000000"/>
    <w:p w14:paraId="0D000000"/>
    <w:p w14:paraId="0E000000"/>
    <w:p w14:paraId="0F000000"/>
    <w:p w14:paraId="10000000"/>
    <w:p w14:paraId="11000000"/>
    <w:p w14:paraId="12000000">
      <w:pPr>
        <w:spacing w:after="3" w:line="264" w:lineRule="auto"/>
        <w:ind w:firstLine="0" w:left="-450"/>
        <w:jc w:val="center"/>
        <w:rPr>
          <w:b w:val="1"/>
        </w:rPr>
      </w:pPr>
    </w:p>
    <w:p w14:paraId="13000000">
      <w:pPr>
        <w:spacing w:after="3" w:line="264" w:lineRule="auto"/>
        <w:ind w:firstLine="0" w:left="-450"/>
        <w:jc w:val="center"/>
        <w:rPr>
          <w:b w:val="1"/>
        </w:rPr>
      </w:pPr>
    </w:p>
    <w:p w14:paraId="14000000">
      <w:pPr>
        <w:numPr>
          <w:ilvl w:val="0"/>
          <w:numId w:val="1"/>
        </w:numPr>
        <w:spacing w:after="276" w:line="264" w:lineRule="auto"/>
        <w:ind w:hanging="269" w:left="269"/>
      </w:pPr>
      <w:r>
        <w:rPr>
          <w:sz w:val="30"/>
        </w:rPr>
        <w:t>Общие положения</w:t>
      </w:r>
    </w:p>
    <w:p w14:paraId="15000000">
      <w:pPr>
        <w:spacing w:after="200"/>
        <w:ind w:hanging="667" w:left="797" w:right="202"/>
      </w:pPr>
      <w:r>
        <w:t>1.1. Настоящее Положение составлено на основании Закона РФ «Об образовании в РФ» от 29.12.2012г. № 273-ФЗ (статья 38), СанПиНа 1.2.3685-21 «Гигиенические нормативы и требования к обеспечению безопасности и (или) безвредности для человека факторов обитания» от 28 января 2021 года № 2 (стр. 333-334 таб. 5.34), закона Белгородской области от 14 мая 2013 года № 203 «О требованиях к одежде обучающихся областных и муниципальных общеобразовательных организаций, расположенных на территории Белгородской области»; постановления Правительства Белгородской области от 8 июля 2013 года № 265-пп «Об утверждении требований к одежде обучающихся областных и муниципальных общеобразовательных организаций, расположенных на территории Белгородской области».</w:t>
      </w:r>
    </w:p>
    <w:p w14:paraId="16000000">
      <w:pPr>
        <w:spacing w:after="0" w:line="264" w:lineRule="auto"/>
        <w:ind w:firstLine="0" w:left="0" w:right="226"/>
        <w:jc w:val="right"/>
      </w:pPr>
      <w:r>
        <w:rPr>
          <w:sz w:val="32"/>
        </w:rPr>
        <w:t>1</w:t>
      </w:r>
    </w:p>
    <w:p w14:paraId="17000000">
      <w:pPr>
        <w:ind w:hanging="677" w:left="955" w:right="23"/>
      </w:pPr>
      <w:r>
        <w:drawing>
          <wp:inline>
            <wp:extent cx="39370" cy="115443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39370" cy="115443"/>
                    </a:xfrm>
                    <a:prstGeom prst="rect"/>
                  </pic:spPr>
                </pic:pic>
              </a:graphicData>
            </a:graphic>
          </wp:inline>
        </w:drawing>
      </w:r>
      <w:r>
        <w:t>.2. Школьная одежда обучающихся, так же как и любой другой вид детской одежды, должна соответствовать гигиеническим нормам.</w:t>
      </w:r>
    </w:p>
    <w:p w14:paraId="18000000">
      <w:pPr>
        <w:spacing w:after="30"/>
        <w:ind w:firstLine="0" w:left="278" w:right="23"/>
      </w:pPr>
      <w:r>
        <w:drawing>
          <wp:inline>
            <wp:extent cx="39370" cy="115443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39370" cy="115443"/>
                    </a:xfrm>
                    <a:prstGeom prst="rect"/>
                  </pic:spPr>
                </pic:pic>
              </a:graphicData>
            </a:graphic>
          </wp:inline>
        </w:drawing>
      </w:r>
      <w:r>
        <w:t>З. Настоящее Положение является локальным актом школы и обязательно для выполнения сотрудниками, обучающимися и их родителями (законным представителям).</w:t>
      </w:r>
    </w:p>
    <w:p w14:paraId="19000000">
      <w:pPr>
        <w:numPr>
          <w:ilvl w:val="0"/>
          <w:numId w:val="2"/>
        </w:numPr>
        <w:spacing w:after="33"/>
        <w:ind w:firstLine="96" w:left="0" w:right="23"/>
      </w:pPr>
      <w:r>
        <w:t>А. Данное положение разработано с целью выработки единых требований к школьной одежде и внешнем виде обучающихся 1-9 классов.</w:t>
      </w:r>
    </w:p>
    <w:p w14:paraId="1A000000">
      <w:pPr>
        <w:numPr>
          <w:ilvl w:val="1"/>
          <w:numId w:val="2"/>
        </w:numPr>
        <w:spacing w:after="28"/>
        <w:ind w:right="23"/>
      </w:pPr>
      <w:r>
        <w:t>Настоящим Положением устанавливаются определения школьной формы и порядок ее ношения для обучающихся 1 — 9-х классов МБОУ «Никольская ООШ»&gt;&gt;</w:t>
      </w:r>
    </w:p>
    <w:p w14:paraId="1B000000">
      <w:pPr>
        <w:numPr>
          <w:ilvl w:val="1"/>
          <w:numId w:val="2"/>
        </w:numPr>
        <w:spacing w:after="27"/>
        <w:ind w:right="23"/>
      </w:pPr>
      <w:r>
        <w:t>Школьная форма приобретается родителями в соответствии с предложенным описанием.</w:t>
      </w:r>
    </w:p>
    <w:p w14:paraId="1C000000">
      <w:pPr>
        <w:numPr>
          <w:ilvl w:val="0"/>
          <w:numId w:val="3"/>
        </w:numPr>
        <w:spacing w:after="27"/>
        <w:ind w:right="23"/>
      </w:pPr>
      <w:r>
        <w:t>.7. Контроль над соблюдением учащимися формы одежды обязаны осуществлять все сотрудники школы, относящиеся к административному, педагогическому и учебно-вспомогательному персоналу.</w:t>
      </w:r>
    </w:p>
    <w:p w14:paraId="1D000000">
      <w:pPr>
        <w:numPr>
          <w:ilvl w:val="1"/>
          <w:numId w:val="3"/>
        </w:numPr>
        <w:spacing w:after="39"/>
        <w:ind w:firstLine="106" w:left="0" w:right="23"/>
      </w:pPr>
      <w:r>
        <w:t>Школьная форма приучает к деловому стилю одежды, воспитывает чувство принадлежности к данной школе и гордости за нее, эстетический вкус, культуру одежды, смягчает видимые признаки социального расслоения среди детей и подростков, оказывает дисциплинирующее воздействие на обучающихся, является безопасной для здоровья.</w:t>
      </w:r>
    </w:p>
    <w:p w14:paraId="1E000000">
      <w:pPr>
        <w:numPr>
          <w:ilvl w:val="1"/>
          <w:numId w:val="3"/>
        </w:numPr>
        <w:spacing w:after="324"/>
        <w:ind w:firstLine="106" w:left="0" w:right="23"/>
      </w:pPr>
      <w:r>
        <w:t>Школьная форма должна учитывать периоды холодного времени.</w:t>
      </w:r>
    </w:p>
    <w:p w14:paraId="1F000000">
      <w:pPr>
        <w:numPr>
          <w:ilvl w:val="0"/>
          <w:numId w:val="4"/>
        </w:numPr>
        <w:spacing w:after="3" w:line="264" w:lineRule="auto"/>
        <w:ind w:hanging="278" w:left="278"/>
      </w:pPr>
      <w:r>
        <w:rPr>
          <w:sz w:val="30"/>
        </w:rPr>
        <w:t>Требования к школьной форме</w:t>
      </w:r>
    </w:p>
    <w:p w14:paraId="20000000">
      <w:pPr>
        <w:numPr>
          <w:ilvl w:val="1"/>
          <w:numId w:val="4"/>
        </w:numPr>
        <w:ind w:hanging="485" w:left="485" w:right="23"/>
      </w:pPr>
      <w:r>
        <w:t>Порядок ношения формы, установленный данным Положением, является обязательным для обучающихся 1-9 классов школы</w:t>
      </w:r>
    </w:p>
    <w:p w14:paraId="21000000">
      <w:pPr>
        <w:numPr>
          <w:ilvl w:val="1"/>
          <w:numId w:val="4"/>
        </w:numPr>
        <w:spacing w:after="376"/>
        <w:ind w:hanging="485" w:left="485" w:right="23"/>
      </w:pPr>
      <w:r>
        <w:t>Обучающиеся 1-9-х классов носят форму и сменную обувь в течение всего времени нахождения в школе.</w:t>
      </w:r>
    </w:p>
    <w:p w14:paraId="22000000">
      <w:pPr>
        <w:spacing w:after="307" w:line="264" w:lineRule="auto"/>
        <w:ind w:firstLine="0" w:left="259"/>
      </w:pPr>
      <w:r>
        <w:rPr>
          <w:sz w:val="30"/>
        </w:rPr>
        <w:t>Школьная форма подразделяется на повседневную, парадную</w:t>
      </w:r>
      <w:r>
        <w:rPr>
          <w:sz w:val="30"/>
        </w:rPr>
        <w:tab/>
      </w:r>
      <w:r>
        <w:rPr>
          <w:sz w:val="30"/>
        </w:rPr>
        <w:t>и спортивную.</w:t>
      </w:r>
    </w:p>
    <w:p w14:paraId="23000000">
      <w:pPr>
        <w:numPr>
          <w:ilvl w:val="1"/>
          <w:numId w:val="4"/>
        </w:numPr>
        <w:spacing w:after="72" w:line="264" w:lineRule="auto"/>
        <w:ind w:hanging="485" w:left="485" w:right="23"/>
      </w:pPr>
      <w:r>
        <w:rPr>
          <w:sz w:val="30"/>
        </w:rPr>
        <w:t>Повседневная:Стиль одежды-деловой, классический:</w:t>
      </w:r>
    </w:p>
    <w:p w14:paraId="24000000">
      <w:pPr>
        <w:spacing w:after="93"/>
        <w:ind w:firstLine="0" w:left="278" w:right="23"/>
      </w:pPr>
      <w:r>
        <w:t>1-4 классы: мальчики — пиджак, брюки тёмно-синего, чёрного цвета, мужская сорочка (рубашка), туфли. Рубашки светлых тонов, однотонные. Жилет серого цвета.девочки — школьная форма тёмно-синего, коричневого цвета(платье, чёрный и белый фартук или юбка, блузка). Обувь: туфли.</w:t>
      </w:r>
    </w:p>
    <w:p w14:paraId="25000000">
      <w:pPr>
        <w:spacing w:after="35"/>
        <w:ind w:firstLine="86" w:left="278" w:right="23"/>
      </w:pPr>
      <w:r>
        <w:t>5-9 классы: мальчики, юноши — пиджак, брюки тёмно-синего, чёрногоцвета, рубашки светлых цветов, однотонные, туфли. Жилет серого цвета. Девочки, девушки — платье, чёрный и белый фартук или юбка, блузка). Блузки светлых цветов, однотонные. Допускается однотонные или сдержанный не броский рисунок водолазок, теплых кофт, жилетов, брюк, колготок в холодное время года. Обувь: туфли.</w:t>
      </w:r>
    </w:p>
    <w:p w14:paraId="26000000">
      <w:pPr>
        <w:numPr>
          <w:ilvl w:val="1"/>
          <w:numId w:val="4"/>
        </w:numPr>
        <w:spacing w:after="276"/>
        <w:ind w:hanging="485" w:left="485" w:right="23"/>
      </w:pPr>
      <w:r>
        <w:t>Парадная форма используется обучающимися в дни проведения праздников и торжественных линеек. Для мальчиков и юношей парадная</w:t>
      </w:r>
    </w:p>
    <w:p w14:paraId="27000000">
      <w:pPr>
        <w:spacing w:after="0" w:line="264" w:lineRule="auto"/>
        <w:ind w:firstLine="0" w:left="0" w:right="106"/>
        <w:jc w:val="right"/>
      </w:pPr>
      <w:r>
        <w:rPr>
          <w:sz w:val="18"/>
        </w:rPr>
        <w:t>2</w:t>
      </w:r>
    </w:p>
    <w:p w14:paraId="28000000">
      <w:pPr>
        <w:ind w:firstLine="0" w:left="278" w:right="23"/>
      </w:pPr>
      <w:r>
        <w:t>школьная одежда состоит из повседневной школьной одежды, дополненной белой сорочкойу Для девочек и девушек парадная школьная одежда состоит из повседневной школьной одежды, дополненной белой блузкой или белым фартуком. В холодное время допускается использование теплой одежды, гармонирующей с парадным видом. Обувь: туфли.</w:t>
      </w:r>
    </w:p>
    <w:p w14:paraId="29000000">
      <w:pPr>
        <w:numPr>
          <w:ilvl w:val="1"/>
          <w:numId w:val="4"/>
        </w:numPr>
        <w:ind w:hanging="485" w:left="485" w:right="23"/>
      </w:pPr>
      <w:r>
        <w:t>Спортивная форма. Спортивная форма включает футболку, спортивные трусы, или шорты, или спортивные брюки, или спортивный костюм. Спортивная обувь: кеды, спортивные тапки или кроссовки. Форма должна соответствовать погоде и месту проведения физкультурных занятий. Спортивная форма предназначена только для уроков физической культуры и на время проведения спортивных праздников, соревнований. В холодное время допускается использование теплой одежды, не препятствующей занятий физической культуры.</w:t>
      </w:r>
    </w:p>
    <w:p w14:paraId="2A000000">
      <w:pPr>
        <w:numPr>
          <w:ilvl w:val="1"/>
          <w:numId w:val="4"/>
        </w:numPr>
        <w:ind w:hanging="485" w:left="485" w:right="23"/>
      </w:pPr>
      <w:r>
        <w:t>Одежда должна быть чистой и выглаженной.</w:t>
      </w:r>
    </w:p>
    <w:p w14:paraId="2B000000">
      <w:pPr>
        <w:numPr>
          <w:ilvl w:val="1"/>
          <w:numId w:val="4"/>
        </w:numPr>
        <w:ind w:hanging="485" w:left="485" w:right="23"/>
      </w:pPr>
      <w:r>
        <w:t>Педагогический состав работников школы должен показывать пример своим воспитанникам, выдерживать деловой стиль в своей повседневной одежде.</w:t>
      </w:r>
    </w:p>
    <w:p w14:paraId="2C000000">
      <w:pPr>
        <w:numPr>
          <w:ilvl w:val="1"/>
          <w:numId w:val="4"/>
        </w:numPr>
        <w:ind w:hanging="485" w:left="485" w:right="23"/>
      </w:pPr>
      <w:r>
        <w:t>Все учащиеся 1 - 9 классов должны иметь сменную обувь.</w:t>
      </w:r>
    </w:p>
    <w:p w14:paraId="2D000000">
      <w:pPr>
        <w:numPr>
          <w:ilvl w:val="1"/>
          <w:numId w:val="4"/>
        </w:numPr>
        <w:spacing w:after="309"/>
        <w:ind w:hanging="485" w:left="485" w:right="23"/>
      </w:pPr>
      <w:r>
        <w:t>Сменная обувь должна быть чистой. Сменная обувь ежедневно уносится домой, во время учебного дня хранится в раздевалке в специальных сумках для обуви.</w:t>
      </w:r>
    </w:p>
    <w:p w14:paraId="2E000000">
      <w:pPr>
        <w:spacing w:after="272" w:line="264" w:lineRule="auto"/>
        <w:ind w:firstLine="0" w:left="259"/>
      </w:pPr>
      <w:r>
        <w:rPr>
          <w:sz w:val="30"/>
        </w:rPr>
        <w:t>З. Общие принципы создания внешнего вида</w:t>
      </w:r>
    </w:p>
    <w:p w14:paraId="2F000000">
      <w:pPr>
        <w:ind w:firstLine="0" w:left="278" w:right="23"/>
      </w:pPr>
      <w:r>
        <w:t>3.1. Сдержанность:</w:t>
      </w:r>
    </w:p>
    <w:p w14:paraId="30000000">
      <w:pPr>
        <w:ind w:firstLine="0" w:left="648" w:right="23"/>
      </w:pPr>
      <w:r>
        <w:t xml:space="preserve">• одно из главных правил делового человека при выборе одежды, обуви, при использовании парфюмерных и косметических средств </w:t>
      </w:r>
      <w:r>
        <w:drawing>
          <wp:inline>
            <wp:extent cx="94488" cy="1206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94488" cy="1206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сдержанность и умеренность; </w:t>
      </w:r>
      <w:r>
        <w:drawing>
          <wp:inline>
            <wp:extent cx="45720" cy="4572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45720" cy="457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основной стандарт одежды для всех - деловой стиль.</w:t>
      </w:r>
    </w:p>
    <w:p w14:paraId="31000000">
      <w:pPr>
        <w:ind w:firstLine="0" w:left="278" w:right="23"/>
      </w:pPr>
      <w:r>
        <w:t>3.2. Не допускается использование в качестве повседневной школьной формы следующих вариантов одежды и обуви:</w:t>
      </w:r>
    </w:p>
    <w:p w14:paraId="32000000">
      <w:pPr>
        <w:numPr>
          <w:ilvl w:val="0"/>
          <w:numId w:val="5"/>
        </w:numPr>
        <w:ind w:hanging="350" w:left="350" w:right="23"/>
      </w:pPr>
      <w:r>
        <w:t>джинсовая одежда;</w:t>
      </w:r>
    </w:p>
    <w:p w14:paraId="33000000">
      <w:pPr>
        <w:numPr>
          <w:ilvl w:val="0"/>
          <w:numId w:val="5"/>
        </w:numPr>
        <w:ind w:hanging="350" w:left="350" w:right="23"/>
      </w:pPr>
      <w:r>
        <w:t>одежда бельевого стиля;</w:t>
      </w:r>
    </w:p>
    <w:p w14:paraId="34000000">
      <w:pPr>
        <w:numPr>
          <w:ilvl w:val="0"/>
          <w:numId w:val="5"/>
        </w:numPr>
        <w:ind w:hanging="350" w:left="350" w:right="23"/>
      </w:pPr>
      <w:r>
        <w:t>спортивная одежда (спортивный костюм или его детали);</w:t>
      </w:r>
    </w:p>
    <w:p w14:paraId="35000000">
      <w:pPr>
        <w:numPr>
          <w:ilvl w:val="0"/>
          <w:numId w:val="5"/>
        </w:numPr>
        <w:ind w:hanging="350" w:left="350" w:right="23"/>
      </w:pPr>
      <w:r>
        <w:t>одежда для активного отдыха (шорты, толстовки, майки и футболки с символикой ит.п.);</w:t>
      </w:r>
    </w:p>
    <w:p w14:paraId="36000000">
      <w:pPr>
        <w:numPr>
          <w:ilvl w:val="0"/>
          <w:numId w:val="5"/>
        </w:numPr>
        <w:ind w:hanging="350" w:left="350" w:right="23"/>
      </w:pPr>
      <w:r>
        <w:t xml:space="preserve">мини-юбки; </w:t>
      </w:r>
      <w:r>
        <w:drawing>
          <wp:inline>
            <wp:extent cx="45720" cy="48895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45720" cy="4889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слишком короткие блузы, открывающие часть живота или спины </w:t>
      </w:r>
      <w:r>
        <w:drawing>
          <wp:inline>
            <wp:extent cx="45720" cy="4572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45720" cy="457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сильно облегающие (обтягивающие) фигуру брюки, юбки; </w:t>
      </w:r>
      <w:r>
        <w:drawing>
          <wp:inline>
            <wp:extent cx="45720" cy="4572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45720" cy="457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майки и блузки без рукавов; </w:t>
      </w:r>
      <w:r>
        <w:drawing>
          <wp:inline>
            <wp:extent cx="45720" cy="4572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45720" cy="457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прозрачные юбки и блузки, в том числе одежда с прозрачными вставками; </w:t>
      </w:r>
      <w:r>
        <w:drawing>
          <wp:inline>
            <wp:extent cx="45720" cy="48895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45720" cy="4889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декольтированные блузы; </w:t>
      </w:r>
      <w:r>
        <w:drawing>
          <wp:inline>
            <wp:extent cx="45720" cy="48895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45720" cy="4889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спортивная обувь;</w:t>
      </w:r>
    </w:p>
    <w:p w14:paraId="37000000">
      <w:pPr>
        <w:numPr>
          <w:ilvl w:val="0"/>
          <w:numId w:val="5"/>
        </w:numPr>
        <w:ind w:hanging="350" w:left="350" w:right="23"/>
      </w:pPr>
      <w:r>
        <w:t>массивная обувь на высокой платформе;</w:t>
      </w:r>
    </w:p>
    <w:p w14:paraId="38000000">
      <w:pPr>
        <w:numPr>
          <w:ilvl w:val="0"/>
          <w:numId w:val="5"/>
        </w:numPr>
        <w:ind w:hanging="350" w:left="350" w:right="23"/>
      </w:pPr>
      <w:r>
        <w:t>вечерние туфли (с бантами, перьями, крупными стразами, яркой вышивкой, изблестящих тканей и т.п.);</w:t>
      </w:r>
    </w:p>
    <w:p w14:paraId="39000000">
      <w:pPr>
        <w:numPr>
          <w:ilvl w:val="0"/>
          <w:numId w:val="5"/>
        </w:numPr>
        <w:ind w:hanging="350" w:left="350" w:right="23"/>
      </w:pPr>
      <w:r>
        <w:t>туфли на чрезмерно высоком каблуке (допустимая высота каблука для девочек не более5 см).</w:t>
      </w:r>
    </w:p>
    <w:p w14:paraId="3A000000">
      <w:pPr>
        <w:spacing w:after="39"/>
        <w:ind w:firstLine="0" w:left="278" w:right="23"/>
      </w:pPr>
      <w:r>
        <w:t>3.3. Для всех обучающихся обязательна аккуратная деловая прическа. У детей, имеющие длинные и средней длины волосы собраны в пучок или косу,прибраны заколками (распущенные волосы не допускаются). У мальчиков и юношей классическая короткая стрижка</w:t>
      </w:r>
    </w:p>
    <w:p w14:paraId="3B000000">
      <w:pPr>
        <w:numPr>
          <w:ilvl w:val="0"/>
          <w:numId w:val="6"/>
        </w:numPr>
        <w:ind w:hanging="278" w:left="278"/>
      </w:pPr>
      <w:r>
        <w:t>4.Не разрешаются яркий макияж, маникюр, пирсинг.</w:t>
      </w:r>
    </w:p>
    <w:p w14:paraId="3C000000">
      <w:pPr>
        <w:spacing w:after="312"/>
        <w:ind w:firstLine="0" w:left="379" w:right="23"/>
      </w:pPr>
      <w:r>
        <w:t>3.5. Допускается при проведения различный школьных мероприятий свободный стиль(или тематический).</w:t>
      </w:r>
    </w:p>
    <w:p w14:paraId="3D000000">
      <w:pPr>
        <w:numPr>
          <w:ilvl w:val="0"/>
          <w:numId w:val="6"/>
        </w:numPr>
        <w:spacing w:after="282" w:line="264" w:lineRule="auto"/>
        <w:ind w:hanging="278" w:left="278"/>
      </w:pPr>
      <w:r>
        <w:rPr>
          <w:sz w:val="30"/>
        </w:rPr>
        <w:t>Права и обязанности обучающихся</w:t>
      </w:r>
    </w:p>
    <w:p w14:paraId="3E000000">
      <w:pPr>
        <w:numPr>
          <w:ilvl w:val="1"/>
          <w:numId w:val="7"/>
        </w:numPr>
        <w:ind w:right="23"/>
      </w:pPr>
      <w:r>
        <w:t>Учащийся имеет право выбирать школьную форму в соответствии с предложенными вариантами .</w:t>
      </w:r>
    </w:p>
    <w:p w14:paraId="3F000000">
      <w:pPr>
        <w:numPr>
          <w:ilvl w:val="1"/>
          <w:numId w:val="7"/>
        </w:numPr>
        <w:ind w:right="23"/>
      </w:pPr>
      <w:r>
        <w:t>Учащийся обязан носить повседневную школьную форму ежедневно.</w:t>
      </w:r>
    </w:p>
    <w:p w14:paraId="40000000">
      <w:pPr>
        <w:ind w:firstLine="0" w:left="-709" w:right="23"/>
      </w:pPr>
      <w:r>
        <w:t xml:space="preserve">           4.3. Учащийся обязан содержать форму в чистоте, относится к ней бережно, помнить, что внешний вид ученика — это лицо школы.</w:t>
      </w:r>
    </w:p>
    <w:p w14:paraId="41000000">
      <w:pPr>
        <w:numPr>
          <w:ilvl w:val="1"/>
          <w:numId w:val="8"/>
        </w:numPr>
        <w:ind w:right="23"/>
      </w:pPr>
      <w:r>
        <w:t>Спортивная форма в дни уроков физической культуры приносится учащимися с собой.</w:t>
      </w:r>
    </w:p>
    <w:p w14:paraId="42000000">
      <w:pPr>
        <w:numPr>
          <w:ilvl w:val="1"/>
          <w:numId w:val="8"/>
        </w:numPr>
        <w:ind w:right="23"/>
      </w:pPr>
      <w:r>
        <w:t>В дни проведения торжественных линеек, праздников школьники надевают парадную форму.</w:t>
      </w:r>
    </w:p>
    <w:p w14:paraId="43000000">
      <w:pPr>
        <w:numPr>
          <w:ilvl w:val="1"/>
          <w:numId w:val="8"/>
        </w:numPr>
        <w:ind w:right="23"/>
      </w:pPr>
      <w:r>
        <w:t>Ученик имеет право самостоятельно подбирать рубашки, блузки, аксессуары, к школьному костюму в повседневной жизни.</w:t>
      </w:r>
    </w:p>
    <w:p w14:paraId="44000000">
      <w:pPr>
        <w:numPr>
          <w:ilvl w:val="1"/>
          <w:numId w:val="8"/>
        </w:numPr>
        <w:ind w:right="23"/>
      </w:pPr>
      <w:r>
        <w:t>Допускается ношение в холодное время года водолазок, свитеров и пуловеров неярких тонов под пиджак.</w:t>
      </w:r>
    </w:p>
    <w:p w14:paraId="45000000">
      <w:pPr>
        <w:spacing w:after="311"/>
        <w:ind w:firstLine="0" w:left="278" w:right="23"/>
      </w:pPr>
      <w:r>
        <w:t>4.7. Ученики школы обязаны выполнять все пункты данного положения.</w:t>
      </w:r>
    </w:p>
    <w:p w14:paraId="46000000">
      <w:pPr>
        <w:numPr>
          <w:ilvl w:val="0"/>
          <w:numId w:val="6"/>
        </w:numPr>
        <w:spacing w:after="3" w:line="264" w:lineRule="auto"/>
        <w:ind w:hanging="278" w:left="278"/>
      </w:pPr>
      <w:r>
        <w:rPr>
          <w:sz w:val="30"/>
        </w:rPr>
        <w:t>Обязанности родителей</w:t>
      </w:r>
    </w:p>
    <w:p w14:paraId="47000000">
      <w:pPr>
        <w:spacing w:after="25"/>
        <w:ind w:firstLine="0" w:left="360" w:right="23"/>
      </w:pPr>
      <w:r>
        <w:t>Приобрести школьную форму, одежду, соответствующую деловому стилю и обувьдо начала учебного года.</w:t>
      </w:r>
    </w:p>
    <w:p w14:paraId="48000000">
      <w:pPr>
        <w:ind w:firstLine="0" w:left="360" w:right="23"/>
      </w:pPr>
      <w:r>
        <w:t>Ежедневно контролировать внешний вид учащегося перед выходом его в школу всоответствии с требованиями Положения.</w:t>
      </w:r>
    </w:p>
    <w:p w14:paraId="49000000">
      <w:pPr>
        <w:ind w:firstLine="0" w:left="365" w:right="23"/>
      </w:pPr>
      <w:r>
        <w:t>Следить за состоянием школьной формы своего ребенка, т.е. своевременно еестирать по мере загрязнения.</w:t>
      </w:r>
    </w:p>
    <w:p w14:paraId="4A000000">
      <w:pPr>
        <w:spacing w:after="26"/>
        <w:ind w:firstLine="0" w:left="355" w:right="23"/>
      </w:pPr>
      <w:r>
        <w:t>Не допускать ситуаций, когда учащийся причину отсутствия формы.</w:t>
      </w:r>
    </w:p>
    <w:p w14:paraId="4B000000">
      <w:pPr>
        <w:ind w:firstLine="0" w:left="355" w:right="154"/>
      </w:pPr>
      <w:r>
        <w:t>Ежедневно проверять дневник ребенка в части письменного сообщения об отсутствии школьной формы и принятии мер для обеспечения ребенка школьной формой.</w:t>
      </w:r>
    </w:p>
    <w:p w14:paraId="4C000000">
      <w:pPr>
        <w:numPr>
          <w:ilvl w:val="0"/>
          <w:numId w:val="6"/>
        </w:numPr>
        <w:spacing w:after="72" w:line="264" w:lineRule="auto"/>
        <w:ind w:hanging="278" w:left="278"/>
      </w:pPr>
      <w:r>
        <w:rPr>
          <w:sz w:val="30"/>
        </w:rPr>
        <w:t>Права, обязанности и ответственность классного руководителя Классный руководитель имеет право:</w:t>
      </w:r>
    </w:p>
    <w:p w14:paraId="4D000000">
      <w:pPr>
        <w:spacing w:after="0" w:line="264" w:lineRule="auto"/>
        <w:ind w:firstLine="0" w:left="0" w:right="53"/>
        <w:jc w:val="right"/>
      </w:pPr>
      <w:r>
        <w:rPr>
          <w:sz w:val="22"/>
        </w:rPr>
        <w:t>4</w:t>
      </w:r>
    </w:p>
    <w:p w14:paraId="4E000000">
      <w:pPr>
        <w:ind w:firstLine="0" w:left="96" w:right="23"/>
      </w:pPr>
      <w:r>
        <w:t>Разъяснить пункты данного Положения учащимся и родителям под роспись. Классный руководитель обязан:</w:t>
      </w:r>
    </w:p>
    <w:p w14:paraId="4F000000">
      <w:pPr>
        <w:ind w:firstLine="0" w:left="101" w:right="23"/>
      </w:pPr>
      <w:r>
        <w:t>Осуществлять ежедневный контроль на предмет внешнего вида учащихся классаперед началом учебных занятий.</w:t>
      </w:r>
    </w:p>
    <w:p w14:paraId="50000000">
      <w:pPr>
        <w:ind w:firstLine="0" w:left="0" w:right="413"/>
      </w:pPr>
      <w:r>
        <w:t>Своевременно (в день наличия факта) ставить родителей в известность о факте нарушения правил для учащихся в части внешнего вида учащегося.В течение учебного года проводить разъяснительную работу с обучающимися и родителями (законными представителями), нарушающими требования Положения.</w:t>
      </w:r>
    </w:p>
    <w:p w14:paraId="51000000">
      <w:pPr>
        <w:numPr>
          <w:ilvl w:val="0"/>
          <w:numId w:val="6"/>
        </w:numPr>
        <w:spacing w:after="3" w:line="264" w:lineRule="auto"/>
        <w:ind w:hanging="278" w:left="278"/>
      </w:pPr>
      <w:r>
        <w:rPr>
          <w:sz w:val="30"/>
        </w:rPr>
        <w:t>Заключительные положения.</w:t>
      </w:r>
    </w:p>
    <w:p w14:paraId="52000000">
      <w:pPr>
        <w:ind w:firstLine="0" w:left="101" w:right="403"/>
      </w:pPr>
      <w:r>
        <w:t>Решение о введении единых требований к школьной форме и внешнему виду обучающихся МБОУ «Никольская ООШ&gt;&gt; принимается всеми участниками образовательного процесса.</w:t>
      </w:r>
    </w:p>
    <w:p w14:paraId="53000000">
      <w:pPr>
        <w:ind w:firstLine="0" w:left="110" w:right="23"/>
      </w:pPr>
      <w:r>
        <w:t>Данное Положение доводится до сведения всех педагогических работников, родителей (законных представителей) и обучающихся.</w:t>
      </w:r>
    </w:p>
    <w:p w14:paraId="54000000">
      <w:pPr>
        <w:ind w:firstLine="0" w:left="110" w:right="394"/>
      </w:pPr>
      <w:r>
        <w:t>Ответственность за доведение информации до обучающихся и их родителей (законных представителей) возлагается на классных руководителей.</w:t>
      </w:r>
    </w:p>
    <w:p w14:paraId="55000000">
      <w:pPr>
        <w:spacing w:after="7297" w:line="264" w:lineRule="auto"/>
        <w:ind w:hanging="10" w:left="20"/>
        <w:jc w:val="left"/>
      </w:pPr>
      <w:r>
        <w:t>Контроль за соблюдением обучающимися единых требований к школьной форме и внешнему виду осуществляют все сотрудники МБОУ «Никольская ООШ</w:t>
      </w:r>
      <w:r>
        <w:t>»,</w:t>
      </w:r>
      <w:r>
        <w:tab/>
      </w:r>
      <w:r>
        <w:t>относящиеся</w:t>
      </w:r>
      <w:r>
        <w:tab/>
      </w:r>
      <w:r>
        <w:t>к</w:t>
      </w:r>
      <w:r>
        <w:tab/>
      </w:r>
      <w:r>
        <w:t>административному, педагогическому и учебно - вспомогательному персоналу.</w:t>
      </w:r>
    </w:p>
    <w:p w14:paraId="56000000">
      <w:pPr>
        <w:spacing w:after="0" w:line="264" w:lineRule="auto"/>
        <w:ind w:firstLine="0" w:left="0" w:right="269"/>
        <w:jc w:val="right"/>
      </w:pPr>
      <w:r>
        <w:rPr>
          <w:sz w:val="24"/>
        </w:rPr>
        <w:t>5</w:t>
      </w:r>
    </w:p>
    <w:sectPr>
      <w:headerReference r:id="rId1" w:type="default"/>
      <w:pgSz w:h="16834" w:orient="portrait" w:w="11904"/>
      <w:pgMar w:bottom="1440" w:footer="720" w:gutter="0" w:header="720" w:left="1800" w:right="763" w:top="73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/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firstLine="0" w:left="389"/>
      </w:pPr>
      <w:rPr>
        <w:rFonts w:ascii="Times New Roman" w:hAnsi="Times New Roman"/>
        <w:b w:val="0"/>
        <w:i w:val="0"/>
        <w:strike w:val="0"/>
        <w:color w:val="000000"/>
        <w:sz w:val="32"/>
        <w:u w:color="000000" w:val="none"/>
      </w:rPr>
    </w:lvl>
    <w:lvl w:ilvl="1">
      <w:start w:val="1"/>
      <w:numFmt w:val="lowerLetter"/>
      <w:lvlText w:val="%2"/>
      <w:lvlJc w:val="left"/>
      <w:pPr>
        <w:ind w:firstLine="0" w:left="1080"/>
      </w:pPr>
      <w:rPr>
        <w:rFonts w:ascii="Times New Roman" w:hAnsi="Times New Roman"/>
        <w:b w:val="0"/>
        <w:i w:val="0"/>
        <w:strike w:val="0"/>
        <w:color w:val="000000"/>
        <w:sz w:val="32"/>
        <w:u w:color="000000" w:val="none"/>
      </w:rPr>
    </w:lvl>
    <w:lvl w:ilvl="2">
      <w:start w:val="1"/>
      <w:numFmt w:val="lowerRoman"/>
      <w:lvlText w:val="%3"/>
      <w:lvlJc w:val="left"/>
      <w:pPr>
        <w:ind w:firstLine="0" w:left="1800"/>
      </w:pPr>
      <w:rPr>
        <w:rFonts w:ascii="Times New Roman" w:hAnsi="Times New Roman"/>
        <w:b w:val="0"/>
        <w:i w:val="0"/>
        <w:strike w:val="0"/>
        <w:color w:val="000000"/>
        <w:sz w:val="32"/>
        <w:u w:color="000000" w:val="none"/>
      </w:rPr>
    </w:lvl>
    <w:lvl w:ilvl="3">
      <w:start w:val="1"/>
      <w:numFmt w:val="decimal"/>
      <w:lvlText w:val="%4"/>
      <w:lvlJc w:val="left"/>
      <w:pPr>
        <w:ind w:firstLine="0" w:left="2520"/>
      </w:pPr>
      <w:rPr>
        <w:rFonts w:ascii="Times New Roman" w:hAnsi="Times New Roman"/>
        <w:b w:val="0"/>
        <w:i w:val="0"/>
        <w:strike w:val="0"/>
        <w:color w:val="000000"/>
        <w:sz w:val="32"/>
        <w:u w:color="000000" w:val="none"/>
      </w:rPr>
    </w:lvl>
    <w:lvl w:ilvl="4">
      <w:start w:val="1"/>
      <w:numFmt w:val="lowerLetter"/>
      <w:lvlText w:val="%5"/>
      <w:lvlJc w:val="left"/>
      <w:pPr>
        <w:ind w:firstLine="0" w:left="3240"/>
      </w:pPr>
      <w:rPr>
        <w:rFonts w:ascii="Times New Roman" w:hAnsi="Times New Roman"/>
        <w:b w:val="0"/>
        <w:i w:val="0"/>
        <w:strike w:val="0"/>
        <w:color w:val="000000"/>
        <w:sz w:val="32"/>
        <w:u w:color="000000" w:val="none"/>
      </w:rPr>
    </w:lvl>
    <w:lvl w:ilvl="5">
      <w:start w:val="1"/>
      <w:numFmt w:val="lowerRoman"/>
      <w:lvlText w:val="%6"/>
      <w:lvlJc w:val="left"/>
      <w:pPr>
        <w:ind w:firstLine="0" w:left="3960"/>
      </w:pPr>
      <w:rPr>
        <w:rFonts w:ascii="Times New Roman" w:hAnsi="Times New Roman"/>
        <w:b w:val="0"/>
        <w:i w:val="0"/>
        <w:strike w:val="0"/>
        <w:color w:val="000000"/>
        <w:sz w:val="32"/>
        <w:u w:color="000000" w:val="none"/>
      </w:rPr>
    </w:lvl>
    <w:lvl w:ilvl="6">
      <w:start w:val="1"/>
      <w:numFmt w:val="decimal"/>
      <w:lvlText w:val="%7"/>
      <w:lvlJc w:val="left"/>
      <w:pPr>
        <w:ind w:firstLine="0" w:left="4680"/>
      </w:pPr>
      <w:rPr>
        <w:rFonts w:ascii="Times New Roman" w:hAnsi="Times New Roman"/>
        <w:b w:val="0"/>
        <w:i w:val="0"/>
        <w:strike w:val="0"/>
        <w:color w:val="000000"/>
        <w:sz w:val="32"/>
        <w:u w:color="000000" w:val="none"/>
      </w:rPr>
    </w:lvl>
    <w:lvl w:ilvl="7">
      <w:start w:val="1"/>
      <w:numFmt w:val="lowerLetter"/>
      <w:lvlText w:val="%8"/>
      <w:lvlJc w:val="left"/>
      <w:pPr>
        <w:ind w:firstLine="0" w:left="5400"/>
      </w:pPr>
      <w:rPr>
        <w:rFonts w:ascii="Times New Roman" w:hAnsi="Times New Roman"/>
        <w:b w:val="0"/>
        <w:i w:val="0"/>
        <w:strike w:val="0"/>
        <w:color w:val="000000"/>
        <w:sz w:val="32"/>
        <w:u w:color="000000" w:val="none"/>
      </w:rPr>
    </w:lvl>
    <w:lvl w:ilvl="8">
      <w:start w:val="1"/>
      <w:numFmt w:val="lowerRoman"/>
      <w:lvlText w:val="%9"/>
      <w:lvlJc w:val="left"/>
      <w:pPr>
        <w:ind w:firstLine="0" w:left="6120"/>
      </w:pPr>
      <w:rPr>
        <w:rFonts w:ascii="Times New Roman" w:hAnsi="Times New Roman"/>
        <w:b w:val="0"/>
        <w:i w:val="0"/>
        <w:strike w:val="0"/>
        <w:color w:val="000000"/>
        <w:sz w:val="32"/>
        <w:u w:color="000000" w:val="none"/>
      </w:rPr>
    </w:lvl>
  </w:abstractNum>
  <w:abstractNum w:abstractNumId="1">
    <w:lvl w:ilvl="0">
      <w:start w:val="1"/>
      <w:numFmt w:val="decimal"/>
      <w:lvlText w:val="%1"/>
      <w:lvlJc w:val="left"/>
      <w:pPr>
        <w:ind w:firstLine="0" w:left="278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5"/>
      <w:numFmt w:val="decimal"/>
      <w:lvlText w:val="%1.%2."/>
      <w:lvlJc w:val="left"/>
      <w:pPr>
        <w:ind w:firstLine="0" w:left="27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2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19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264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33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408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480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552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2">
    <w:lvl w:ilvl="0">
      <w:start w:val="1"/>
      <w:numFmt w:val="decimal"/>
      <w:lvlText w:val="%1"/>
      <w:lvlJc w:val="left"/>
      <w:pPr>
        <w:ind w:firstLine="0" w:left="278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8"/>
      <w:numFmt w:val="decimal"/>
      <w:lvlText w:val="%1.%2."/>
      <w:lvlJc w:val="left"/>
      <w:pPr>
        <w:ind w:firstLine="0" w:left="27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18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190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262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334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406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478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550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3">
    <w:lvl w:ilvl="0">
      <w:start w:val="2"/>
      <w:numFmt w:val="decimal"/>
      <w:lvlText w:val="%1."/>
      <w:lvlJc w:val="left"/>
      <w:pPr>
        <w:ind w:firstLine="0" w:left="537"/>
      </w:pPr>
      <w:rPr>
        <w:rFonts w:ascii="Times New Roman" w:hAnsi="Times New Roman"/>
        <w:b w:val="0"/>
        <w:i w:val="0"/>
        <w:strike w:val="0"/>
        <w:color w:val="000000"/>
        <w:sz w:val="30"/>
        <w:u w:color="000000" w:val="none"/>
      </w:rPr>
    </w:lvl>
    <w:lvl w:ilvl="1">
      <w:start w:val="1"/>
      <w:numFmt w:val="decimal"/>
      <w:lvlText w:val="%1.%2."/>
      <w:lvlJc w:val="left"/>
      <w:pPr>
        <w:ind w:firstLine="0" w:left="763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10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182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254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326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398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470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5424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4">
    <w:lvl w:ilvl="0">
      <w:start w:val="1"/>
      <w:numFmt w:val="bullet"/>
      <w:lvlText w:val="-"/>
      <w:lvlJc w:val="left"/>
      <w:pPr>
        <w:ind w:firstLine="0" w:left="758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1">
      <w:start w:val="1"/>
      <w:numFmt w:val="bullet"/>
      <w:lvlText w:val="o"/>
      <w:lvlJc w:val="left"/>
      <w:pPr>
        <w:ind w:firstLine="0" w:left="130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2">
      <w:start w:val="1"/>
      <w:numFmt w:val="bullet"/>
      <w:lvlText w:val="▪"/>
      <w:lvlJc w:val="left"/>
      <w:pPr>
        <w:ind w:firstLine="0" w:left="202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3">
      <w:start w:val="1"/>
      <w:numFmt w:val="bullet"/>
      <w:lvlText w:val="•"/>
      <w:lvlJc w:val="left"/>
      <w:pPr>
        <w:ind w:firstLine="0" w:left="274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4">
      <w:start w:val="1"/>
      <w:numFmt w:val="bullet"/>
      <w:lvlText w:val="o"/>
      <w:lvlJc w:val="left"/>
      <w:pPr>
        <w:ind w:firstLine="0" w:left="346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5">
      <w:start w:val="1"/>
      <w:numFmt w:val="bullet"/>
      <w:lvlText w:val="▪"/>
      <w:lvlJc w:val="left"/>
      <w:pPr>
        <w:ind w:firstLine="0" w:left="418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6">
      <w:start w:val="1"/>
      <w:numFmt w:val="bullet"/>
      <w:lvlText w:val="•"/>
      <w:lvlJc w:val="left"/>
      <w:pPr>
        <w:ind w:firstLine="0" w:left="490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7">
      <w:start w:val="1"/>
      <w:numFmt w:val="bullet"/>
      <w:lvlText w:val="o"/>
      <w:lvlJc w:val="left"/>
      <w:pPr>
        <w:ind w:firstLine="0" w:left="562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  <w:lvl w:ilvl="8">
      <w:start w:val="1"/>
      <w:numFmt w:val="bullet"/>
      <w:lvlText w:val="▪"/>
      <w:lvlJc w:val="left"/>
      <w:pPr>
        <w:ind w:firstLine="0" w:left="6344"/>
      </w:pPr>
      <w:rPr>
        <w:rFonts w:ascii="Times New Roman" w:hAnsi="Times New Roman"/>
        <w:b w:val="0"/>
        <w:i w:val="0"/>
        <w:strike w:val="0"/>
        <w:color w:val="000000"/>
        <w:sz w:val="24"/>
        <w:u w:color="000000" w:val="none"/>
      </w:rPr>
    </w:lvl>
  </w:abstractNum>
  <w:abstractNum w:abstractNumId="5">
    <w:lvl w:ilvl="0">
      <w:start w:val="3"/>
      <w:numFmt w:val="decimal"/>
      <w:lvlText w:val="%1."/>
      <w:lvlJc w:val="left"/>
      <w:pPr>
        <w:ind w:firstLine="0" w:left="537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1"/>
      <w:numFmt w:val="lowerLetter"/>
      <w:lvlText w:val="%2"/>
      <w:lvlJc w:val="left"/>
      <w:pPr>
        <w:ind w:firstLine="0" w:left="1152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872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2592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3312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4032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4752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5472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6192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6">
    <w:lvl w:ilvl="0">
      <w:start w:val="4"/>
      <w:numFmt w:val="decimal"/>
      <w:lvlText w:val="%1"/>
      <w:lvlJc w:val="left"/>
      <w:pPr>
        <w:ind w:firstLine="0" w:left="3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1"/>
      <w:numFmt w:val="decimal"/>
      <w:lvlText w:val="%1.%2."/>
      <w:lvlJc w:val="left"/>
      <w:pPr>
        <w:ind w:firstLine="0" w:left="27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09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181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253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325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397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469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541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abstractNum w:abstractNumId="7">
    <w:lvl w:ilvl="0">
      <w:start w:val="4"/>
      <w:numFmt w:val="decimal"/>
      <w:lvlText w:val="%1"/>
      <w:lvlJc w:val="left"/>
      <w:pPr>
        <w:ind w:firstLine="0" w:left="360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1">
      <w:start w:val="4"/>
      <w:numFmt w:val="decimal"/>
      <w:lvlText w:val="%1.%2."/>
      <w:lvlJc w:val="left"/>
      <w:pPr>
        <w:ind w:firstLine="0" w:left="278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2">
      <w:start w:val="1"/>
      <w:numFmt w:val="lowerRoman"/>
      <w:lvlText w:val="%3"/>
      <w:lvlJc w:val="left"/>
      <w:pPr>
        <w:ind w:firstLine="0" w:left="1087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3">
      <w:start w:val="1"/>
      <w:numFmt w:val="decimal"/>
      <w:lvlText w:val="%4"/>
      <w:lvlJc w:val="left"/>
      <w:pPr>
        <w:ind w:firstLine="0" w:left="1807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4">
      <w:start w:val="1"/>
      <w:numFmt w:val="lowerLetter"/>
      <w:lvlText w:val="%5"/>
      <w:lvlJc w:val="left"/>
      <w:pPr>
        <w:ind w:firstLine="0" w:left="2527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5">
      <w:start w:val="1"/>
      <w:numFmt w:val="lowerRoman"/>
      <w:lvlText w:val="%6"/>
      <w:lvlJc w:val="left"/>
      <w:pPr>
        <w:ind w:firstLine="0" w:left="3247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6">
      <w:start w:val="1"/>
      <w:numFmt w:val="decimal"/>
      <w:lvlText w:val="%7"/>
      <w:lvlJc w:val="left"/>
      <w:pPr>
        <w:ind w:firstLine="0" w:left="3967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7">
      <w:start w:val="1"/>
      <w:numFmt w:val="lowerLetter"/>
      <w:lvlText w:val="%8"/>
      <w:lvlJc w:val="left"/>
      <w:pPr>
        <w:ind w:firstLine="0" w:left="4687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  <w:lvl w:ilvl="8">
      <w:start w:val="1"/>
      <w:numFmt w:val="lowerRoman"/>
      <w:lvlText w:val="%9"/>
      <w:lvlJc w:val="left"/>
      <w:pPr>
        <w:ind w:firstLine="0" w:left="5407"/>
      </w:pPr>
      <w:rPr>
        <w:rFonts w:ascii="Times New Roman" w:hAnsi="Times New Roman"/>
        <w:b w:val="0"/>
        <w:i w:val="0"/>
        <w:strike w:val="0"/>
        <w:color w:val="000000"/>
        <w:sz w:val="28"/>
        <w:u w:color="000000"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after="5" w:line="252" w:lineRule="auto"/>
      <w:ind w:firstLine="0" w:left="19"/>
      <w:jc w:val="both"/>
    </w:pPr>
    <w:rPr>
      <w:rFonts w:ascii="Times New Roman" w:hAnsi="Times New Roman"/>
      <w:color w:val="000000"/>
      <w:sz w:val="28"/>
    </w:rPr>
  </w:style>
  <w:style w:default="1" w:styleId="Style_1_ch" w:type="character">
    <w:name w:val="Normal"/>
    <w:link w:val="Style_1"/>
    <w:rPr>
      <w:rFonts w:ascii="Times New Roman" w:hAnsi="Times New Roman"/>
      <w:color w:val="000000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  <w:style w:default="1" w:styleId="Style_2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9" Target="theme/theme1.xml" Type="http://schemas.openxmlformats.org/officeDocument/2006/relationships/theme"/>
  <Relationship Id="rId18" Target="webSettings.xml" Type="http://schemas.openxmlformats.org/officeDocument/2006/relationships/webSettings"/>
  <Relationship Id="rId17" Target="stylesWithEffects.xml" Type="http://schemas.microsoft.com/office/2007/relationships/stylesWithEffects"/>
  <Relationship Id="rId15" Target="settings.xml" Type="http://schemas.openxmlformats.org/officeDocument/2006/relationships/settings"/>
  <Relationship Id="rId11" Target="media/9.jpeg" Type="http://schemas.openxmlformats.org/officeDocument/2006/relationships/image"/>
  <Relationship Id="rId16" Target="styles.xml" Type="http://schemas.openxmlformats.org/officeDocument/2006/relationships/styles"/>
  <Relationship Id="rId10" Target="media/8.jpeg" Type="http://schemas.openxmlformats.org/officeDocument/2006/relationships/image"/>
  <Relationship Id="rId7" Target="media/5.jpeg" Type="http://schemas.openxmlformats.org/officeDocument/2006/relationships/image"/>
  <Relationship Id="rId14" Target="fontTable.xml" Type="http://schemas.openxmlformats.org/officeDocument/2006/relationships/fontTable"/>
  <Relationship Id="rId6" Target="media/4.jpeg" Type="http://schemas.openxmlformats.org/officeDocument/2006/relationships/image"/>
  <Relationship Id="rId13" Target="media/11.jpeg" Type="http://schemas.openxmlformats.org/officeDocument/2006/relationships/image"/>
  <Relationship Id="rId5" Target="media/3.jpeg" Type="http://schemas.openxmlformats.org/officeDocument/2006/relationships/image"/>
  <Relationship Id="rId9" Target="media/7.jpeg" Type="http://schemas.openxmlformats.org/officeDocument/2006/relationships/image"/>
  <Relationship Id="rId4" Target="media/2.jpeg" Type="http://schemas.openxmlformats.org/officeDocument/2006/relationships/image"/>
  <Relationship Id="rId8" Target="media/6.jpeg" Type="http://schemas.openxmlformats.org/officeDocument/2006/relationships/image"/>
  <Relationship Id="rId3" Target="media/1.png" Type="http://schemas.openxmlformats.org/officeDocument/2006/relationships/image"/>
  <Relationship Id="rId12" Target="media/10.jpeg" Type="http://schemas.openxmlformats.org/officeDocument/2006/relationships/image"/>
  <Relationship Id="rId2" Target="header2.xml" Type="http://schemas.openxmlformats.org/officeDocument/2006/relationships/header"/>
  <Relationship Id="rId20" Target="numbering.xml" Type="http://schemas.openxmlformats.org/officeDocument/2006/relationships/numbering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2024-02-26T10:01:05Z</dcterms:modified>
</cp:coreProperties>
</file>