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4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C000000">
      <w:pPr>
        <w:pStyle w:val="Style_3"/>
        <w:widowControl w:val="0"/>
        <w:spacing w:after="0" w:line="276" w:lineRule="auto"/>
        <w:ind w:firstLine="0" w:left="0"/>
        <w:jc w:val="both"/>
        <w:rPr>
          <w:rFonts w:ascii="Times New Roman" w:hAnsi="Times New Roman"/>
          <w:b w:val="1"/>
          <w:sz w:val="24"/>
        </w:rPr>
      </w:pPr>
    </w:p>
    <w:p w14:paraId="0D000000">
      <w:pPr>
        <w:pStyle w:val="Style_3"/>
        <w:widowControl w:val="0"/>
        <w:spacing w:after="0" w:line="276" w:lineRule="auto"/>
        <w:ind w:firstLine="0" w:left="0"/>
        <w:jc w:val="both"/>
        <w:rPr>
          <w:rFonts w:ascii="Times New Roman" w:hAnsi="Times New Roman"/>
          <w:b w:val="1"/>
          <w:sz w:val="24"/>
        </w:rPr>
      </w:pPr>
      <w:r>
        <w:drawing>
          <wp:inline>
            <wp:extent cx="6480174" cy="916026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480174" cy="91602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pStyle w:val="Style_3"/>
        <w:widowControl w:val="0"/>
        <w:tabs>
          <w:tab w:leader="none" w:pos="8093" w:val="left"/>
        </w:tabs>
        <w:spacing w:after="0" w:line="276" w:lineRule="auto"/>
        <w:ind w:firstLine="0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ab/>
      </w:r>
    </w:p>
    <w:p w14:paraId="0F000000">
      <w:pPr>
        <w:pStyle w:val="Style_3"/>
        <w:widowControl w:val="0"/>
        <w:spacing w:after="0" w:line="276" w:lineRule="auto"/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                                       </w:t>
      </w:r>
    </w:p>
    <w:p w14:paraId="10000000">
      <w:pPr>
        <w:pStyle w:val="Style_3"/>
        <w:widowControl w:val="0"/>
        <w:numPr>
          <w:ilvl w:val="0"/>
          <w:numId w:val="1"/>
        </w:numPr>
        <w:spacing w:after="0" w:line="276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Паспорт Программы развития</w:t>
      </w:r>
    </w:p>
    <w:p w14:paraId="1100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sz w:val="24"/>
        </w:rPr>
      </w:pPr>
    </w:p>
    <w:tbl>
      <w:tblPr>
        <w:tblStyle w:val="Style_4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3313"/>
        <w:gridCol w:w="6892"/>
      </w:tblGrid>
      <w:tr>
        <w:trPr>
          <w:trHeight w:hRule="atLeast" w:val="20"/>
        </w:trPr>
        <w:tc>
          <w:tcPr>
            <w:tcW w:type="dxa" w:w="33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2000000">
            <w:pPr>
              <w:widowControl w:val="0"/>
              <w:spacing w:line="276" w:lineRule="auto"/>
              <w:ind w:firstLine="0" w:left="7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</w:t>
            </w:r>
          </w:p>
        </w:tc>
        <w:tc>
          <w:tcPr>
            <w:tcW w:type="dxa" w:w="6892"/>
            <w:tcBorders>
              <w:top w:color="000000" w:sz="8" w:val="single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3000000">
            <w:pPr>
              <w:widowControl w:val="0"/>
              <w:spacing w:line="276" w:lineRule="auto"/>
              <w:ind w:firstLine="0" w:left="7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</w:t>
            </w:r>
          </w:p>
        </w:tc>
      </w:tr>
      <w:tr>
        <w:trPr>
          <w:trHeight w:hRule="atLeast" w:val="20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4000000">
            <w:pPr>
              <w:widowControl w:val="0"/>
              <w:spacing w:line="276" w:lineRule="auto"/>
              <w:ind w:firstLine="0" w:left="7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Полное наименование ОО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5000000">
            <w:pPr>
              <w:widowControl w:val="0"/>
              <w:spacing w:line="276" w:lineRule="auto"/>
              <w:ind w:firstLine="0" w:left="7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Муниципальное бюджетное общеобразовательное учреждение «Никольская основная общеобразовательная школа Шебекинского района Белгородской области»</w:t>
            </w:r>
          </w:p>
        </w:tc>
      </w:tr>
      <w:tr>
        <w:trPr>
          <w:trHeight w:hRule="atLeast" w:val="20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16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17000000">
            <w:pPr>
              <w:pStyle w:val="Style_5"/>
              <w:ind/>
              <w:jc w:val="both"/>
            </w:pPr>
            <w:r>
              <w:rPr>
                <w:b w:val="1"/>
              </w:rPr>
              <w:t>Федеральный уровень:</w:t>
            </w:r>
          </w:p>
          <w:p w14:paraId="18000000">
            <w:pPr>
              <w:pStyle w:val="Style_5"/>
              <w:ind/>
              <w:jc w:val="both"/>
            </w:pPr>
            <w:r>
              <w:t xml:space="preserve">- Федеральный закон от 29.12.2012 г. № 273- ФЗ «Об образовании в Российской Федерации» (пп.7, 13 п.3 ст.28, пп. 2 п.2 ст.89); </w:t>
            </w:r>
          </w:p>
          <w:p w14:paraId="19000000">
            <w:pPr>
              <w:pStyle w:val="Style_5"/>
              <w:ind/>
              <w:jc w:val="both"/>
            </w:pPr>
            <w:r>
              <w:t xml:space="preserve">- Паспорт национального проекта «Образование»; </w:t>
            </w:r>
          </w:p>
          <w:p w14:paraId="1A000000">
            <w:pPr>
              <w:pStyle w:val="Style_5"/>
              <w:ind/>
              <w:jc w:val="both"/>
            </w:pPr>
            <w:r>
              <w:t xml:space="preserve">- Концепция проекта «Школа Минпросвещения России» поддержана Коллегией Министерства просвещения Российской Федерации, протокол от 8 апреля 2022 г. ,№ ПК-1вн </w:t>
            </w:r>
          </w:p>
          <w:p w14:paraId="1B000000">
            <w:pPr>
              <w:pStyle w:val="Style_5"/>
              <w:ind/>
              <w:jc w:val="both"/>
            </w:pPr>
            <w:r>
              <w:t xml:space="preserve">- 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организацией»; </w:t>
            </w:r>
          </w:p>
          <w:p w14:paraId="1C000000">
            <w:pPr>
              <w:pStyle w:val="Style_5"/>
              <w:ind/>
              <w:jc w:val="both"/>
            </w:pPr>
            <w:r>
              <w:t xml:space="preserve">- Приказ Министерства образования и науки Российской Федерации от 10.12.2013 г. № 1324 «Об утверждении показателей деятельности образовательной организации, подлежащей самообследованию»; </w:t>
            </w:r>
          </w:p>
          <w:p w14:paraId="1D000000">
            <w:pPr>
              <w:pStyle w:val="Style_5"/>
              <w:ind/>
              <w:jc w:val="both"/>
            </w:pPr>
            <w:r>
              <w:t xml:space="preserve">- Приказ Министерства Просвещения Российской Федерации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      </w:r>
          </w:p>
          <w:p w14:paraId="1E000000">
            <w:pPr>
              <w:pStyle w:val="Style_5"/>
              <w:ind/>
              <w:jc w:val="both"/>
            </w:pPr>
            <w:r>
              <w:t xml:space="preserve">- Постановление Правительства РФ от 26.12.2017 г. № 1642 «Об утверждении государственной программы Российской Федерации «Развитие образования»; </w:t>
            </w:r>
          </w:p>
          <w:p w14:paraId="1F000000">
            <w:pPr>
              <w:pStyle w:val="Style_5"/>
              <w:ind/>
              <w:jc w:val="both"/>
            </w:pPr>
            <w:r>
              <w:t xml:space="preserve">- Приказ Рособрнадзора и Минпросвещения России от 06.05.2019 г. № 590/219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обучающихся»; </w:t>
            </w:r>
          </w:p>
          <w:p w14:paraId="20000000">
            <w:pPr>
              <w:pStyle w:val="Style_5"/>
              <w:ind/>
              <w:jc w:val="both"/>
            </w:pPr>
            <w:r>
              <w:t xml:space="preserve">- Публикация ФГБОУ «ФИОКО» от 29.04.2022 «Методические рекомендации по развитию механизмов управления качеством образования»; </w:t>
            </w:r>
          </w:p>
          <w:p w14:paraId="21000000">
            <w:pPr>
              <w:pStyle w:val="Style_5"/>
              <w:ind/>
              <w:jc w:val="both"/>
            </w:pPr>
            <w:r>
              <w:t xml:space="preserve">- Приказ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начального общего образования»; </w:t>
            </w:r>
          </w:p>
          <w:p w14:paraId="22000000">
            <w:pPr>
              <w:pStyle w:val="Style_5"/>
              <w:ind/>
              <w:jc w:val="both"/>
            </w:pPr>
            <w:r>
              <w:t xml:space="preserve">- Приказ Министерства образования и науки Российской Федерации от 17.12.2010 г. № 1897 «Об утверждении и введении в действие федерального государственного образовательного стандарта основного общего образования»; </w:t>
            </w:r>
          </w:p>
          <w:p w14:paraId="23000000">
            <w:pPr>
              <w:pStyle w:val="Style_5"/>
              <w:ind/>
              <w:jc w:val="both"/>
            </w:pPr>
            <w:r>
              <w:t xml:space="preserve">- Приказ Министерства образования и науки Российской Федерации от 17.05.2012 г. № 413 «Об утверждении и введении в действие федерального государственного образовательного стандарта среднего общего образования»; </w:t>
            </w:r>
          </w:p>
          <w:p w14:paraId="24000000">
            <w:pPr>
              <w:pStyle w:val="Style_5"/>
              <w:ind/>
              <w:jc w:val="both"/>
            </w:pPr>
            <w:r>
              <w:t xml:space="preserve">- Приказ Министерства просвещения Российской Федерации от 31 мая 2021 года № 286 «Об утверждении федерального государственного образовательного стандарта начального общего образования»; </w:t>
            </w:r>
          </w:p>
          <w:p w14:paraId="25000000">
            <w:pPr>
              <w:ind w:firstLine="1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«- Приказ Минпросвещения России от 18.05.2023 № 372 «Об утверждении федеральной образовательной программы начального общего образования» (далее – ФОП НОО);</w:t>
            </w:r>
          </w:p>
          <w:p w14:paraId="26000000">
            <w:pPr>
              <w:pStyle w:val="Style_5"/>
              <w:ind/>
              <w:jc w:val="both"/>
            </w:pPr>
            <w:r>
              <w:t>- Приказ Минпросвещения России от 18.05.2023 № 370 «Об утверждении федеральной образовательной программы основного общего образования» (далее – ФОП ООО);</w:t>
            </w:r>
          </w:p>
          <w:p w14:paraId="27000000">
            <w:pPr>
              <w:pStyle w:val="Style_5"/>
              <w:ind/>
              <w:jc w:val="both"/>
            </w:pPr>
            <w:r>
              <w:t>- Приказ Минпросвещения России от 18.05.2023 № 371 «Об утверждении федеральной образовательной программы среднего общего образования» (далее – ФОП СОО)».</w:t>
            </w:r>
          </w:p>
          <w:p w14:paraId="28000000">
            <w:pPr>
              <w:pStyle w:val="Style_5"/>
              <w:ind/>
              <w:jc w:val="both"/>
            </w:pPr>
            <w:r>
              <w:rPr>
                <w:b w:val="1"/>
              </w:rPr>
              <w:t xml:space="preserve">Региональный уровень: </w:t>
            </w:r>
          </w:p>
          <w:p w14:paraId="29000000">
            <w:pPr>
              <w:ind w:firstLine="14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Постановление Правительства Белгородской обл. от 25.12.2023 г. № 799-пп (ред. от 18.06.2024) «Об утверждении государственной программы Белгородской области «Развитие образования Белгородской области»;</w:t>
            </w:r>
          </w:p>
          <w:p w14:paraId="2A000000">
            <w:pPr>
              <w:ind w:firstLine="14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‒ Стратегия социально-экономического развития Белгородской области на период до 2025 года, утвержденная постановлением Правительства Белгородской области от 25.01.2010 г. № 27-пп;</w:t>
            </w:r>
          </w:p>
          <w:p w14:paraId="2B000000">
            <w:pPr>
              <w:ind w:firstLine="14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‒ Закон Белгородской области от 31.10.2014г. №314»                                    Об образовании в Белгородской области»;</w:t>
            </w:r>
          </w:p>
          <w:p w14:paraId="2C000000">
            <w:pPr>
              <w:pStyle w:val="Style_5"/>
              <w:ind/>
              <w:jc w:val="both"/>
              <w:rPr>
                <w:b w:val="1"/>
              </w:rPr>
            </w:pPr>
            <w:r>
              <w:rPr>
                <w:b w:val="1"/>
              </w:rPr>
              <w:t>Муниципальный  уровень:</w:t>
            </w:r>
          </w:p>
          <w:p w14:paraId="2D000000">
            <w:pPr>
              <w:pStyle w:val="Style_5"/>
              <w:ind/>
              <w:jc w:val="both"/>
            </w:pPr>
            <w:r>
              <w:t>- Постановление администрации Шебекинского городского округа от 23 января 2024 года № 68 «Об утверждении муниципальной программы «Развитие образования Шебекинского городского округа»;</w:t>
            </w:r>
          </w:p>
          <w:p w14:paraId="2E000000">
            <w:pPr>
              <w:pStyle w:val="Style_5"/>
              <w:ind/>
              <w:jc w:val="both"/>
            </w:pPr>
            <w:r>
              <w:t xml:space="preserve"> - приказ МКУ «Управление образования Шебекинского городского округа от 16.02.2024 г. № 159 «Об утверждении дорожной карты по реализации проекта «Школа Минпросвещения России» в общеобразовательных организациях Шебекинского городского округа в 2024 году»;</w:t>
            </w:r>
          </w:p>
          <w:p w14:paraId="2F000000">
            <w:pPr>
              <w:pStyle w:val="Style_5"/>
              <w:ind/>
              <w:jc w:val="both"/>
            </w:pPr>
            <w:r>
              <w:t>- приказ МКУ «Управление образования Шебекинского городского округа» от 25.11.2024 г. № 1117 «Об утверждении Порядка разработки и согласования программ развития муниципальных программ развития образовательных организаций Шебекинского городского округа»</w:t>
            </w:r>
            <w:bookmarkStart w:id="1" w:name="undefined"/>
            <w:bookmarkEnd w:id="1"/>
          </w:p>
          <w:p w14:paraId="30000000">
            <w:pPr>
              <w:pStyle w:val="Style_6"/>
              <w:spacing w:before="7" w:line="275" w:lineRule="exact"/>
              <w:ind w:firstLine="0" w:left="83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Институциональный</w:t>
            </w:r>
            <w:r>
              <w:rPr>
                <w:b w:val="1"/>
                <w:spacing w:val="-2"/>
                <w:sz w:val="24"/>
              </w:rPr>
              <w:t>уровень</w:t>
            </w:r>
          </w:p>
          <w:p w14:paraId="31000000">
            <w:pPr>
              <w:pStyle w:val="Style_6"/>
              <w:tabs>
                <w:tab w:leader="none" w:pos="532" w:val="left"/>
              </w:tabs>
              <w:spacing w:line="292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-Устав МБОУ «Никольская  ООШ»</w:t>
            </w:r>
          </w:p>
          <w:p w14:paraId="32000000">
            <w:pPr>
              <w:pStyle w:val="Style_6"/>
              <w:tabs>
                <w:tab w:leader="none" w:pos="532" w:val="left"/>
              </w:tabs>
              <w:spacing w:line="293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-Внутренняя система оценки качества образовании я(ВСОКО)</w:t>
            </w:r>
            <w:r>
              <w:rPr>
                <w:spacing w:val="8"/>
                <w:sz w:val="24"/>
              </w:rPr>
              <w:t xml:space="preserve"> МБОУ «Никольская ООШ»</w:t>
            </w:r>
          </w:p>
          <w:p w14:paraId="33000000">
            <w:pPr>
              <w:pStyle w:val="Style_6"/>
              <w:tabs>
                <w:tab w:leader="none" w:pos="532" w:val="left"/>
              </w:tabs>
              <w:spacing w:before="2" w:line="279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-Рабочая программа воспитания МБОУ «Никольская ООШ»</w:t>
            </w:r>
          </w:p>
          <w:p w14:paraId="34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0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35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Цель 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6000000">
            <w:pPr>
              <w:pStyle w:val="Style_6"/>
              <w:ind w:firstLine="0"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и реализация целостности институциональных, муниципальных и региональных условий«встраивания» МБОУ «Никольская ООШ» в единое образовательное пространство для создания равенства условий и возможностей для обучающихся и гарантии повышения качества образования</w:t>
            </w:r>
          </w:p>
          <w:p w14:paraId="37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0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38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Комплексные задачи Программы развития 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39000000">
            <w:pPr>
              <w:pStyle w:val="Style_6"/>
              <w:numPr>
                <w:ilvl w:val="0"/>
                <w:numId w:val="2"/>
              </w:numPr>
              <w:tabs>
                <w:tab w:leader="none" w:pos="541" w:val="left"/>
              </w:tabs>
              <w:ind w:firstLine="0" w:left="0" w:right="105"/>
              <w:jc w:val="both"/>
              <w:rPr>
                <w:sz w:val="24"/>
              </w:rPr>
            </w:pPr>
            <w:r>
              <w:rPr>
                <w:sz w:val="24"/>
              </w:rPr>
              <w:t>Определить уровень соответствия образовательной организации выраженности критериям и показателям проекта «Школа Минпросвещения России» по результатам самодиагностики.</w:t>
            </w:r>
          </w:p>
          <w:p w14:paraId="3A000000">
            <w:pPr>
              <w:pStyle w:val="Style_6"/>
              <w:numPr>
                <w:ilvl w:val="0"/>
                <w:numId w:val="2"/>
              </w:numPr>
              <w:tabs>
                <w:tab w:leader="none" w:pos="541" w:val="left"/>
              </w:tabs>
              <w:ind w:firstLine="0" w:left="0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Провести управленческий анализ и проектирование условий перехода на следующий уровень соответствия проекта «Школа Минпросвещения России» по каждому магистральному направлению и ключевому условию.</w:t>
            </w:r>
          </w:p>
          <w:p w14:paraId="3B000000">
            <w:pPr>
              <w:pStyle w:val="Style_6"/>
              <w:numPr>
                <w:ilvl w:val="0"/>
                <w:numId w:val="2"/>
              </w:numPr>
              <w:tabs>
                <w:tab w:leader="none" w:pos="531" w:val="left"/>
              </w:tabs>
              <w:ind w:firstLine="0" w:left="0" w:right="10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управленческую деятельность школьной команды МБОУ «Никольская  ООШ», направленную на создание условий (кадровых, научно-методических, методических, организационных, информационных, психолого-педагогических), обеспечивающих освоение обучающимися образовательных программ.</w:t>
            </w:r>
          </w:p>
          <w:p w14:paraId="3C000000">
            <w:pPr>
              <w:pStyle w:val="Style_6"/>
              <w:numPr>
                <w:ilvl w:val="0"/>
                <w:numId w:val="2"/>
              </w:numPr>
              <w:tabs>
                <w:tab w:leader="none" w:pos="526" w:val="left"/>
              </w:tabs>
              <w:ind w:firstLine="0" w:left="0" w:right="28"/>
              <w:jc w:val="both"/>
              <w:rPr>
                <w:sz w:val="24"/>
              </w:rPr>
            </w:pPr>
            <w:r>
              <w:rPr>
                <w:sz w:val="24"/>
              </w:rPr>
              <w:t>Обеспечить условия уровневого перехода в соответствии с концептуальными подходами проекта «Школа Минпросвещения России»с учетом всех магистральных направлений и ключевых условий проекта «Школа Минпросвещения России».</w:t>
            </w:r>
          </w:p>
          <w:p w14:paraId="3D000000">
            <w:pPr>
              <w:pStyle w:val="Style_6"/>
              <w:numPr>
                <w:ilvl w:val="0"/>
                <w:numId w:val="2"/>
              </w:numPr>
              <w:tabs>
                <w:tab w:leader="none" w:pos="526" w:val="left"/>
              </w:tabs>
              <w:ind w:firstLine="0" w:left="0" w:right="31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систему персонифицированного 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результатов.</w:t>
            </w:r>
          </w:p>
          <w:p w14:paraId="3E000000">
            <w:pPr>
              <w:pStyle w:val="Style_6"/>
              <w:numPr>
                <w:ilvl w:val="0"/>
                <w:numId w:val="2"/>
              </w:numPr>
              <w:tabs>
                <w:tab w:leader="none" w:pos="646" w:val="left"/>
                <w:tab w:leader="none" w:pos="6269" w:val="left"/>
              </w:tabs>
              <w:ind w:firstLine="0" w:left="0" w:right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предметно-пространственную среду в перспективе цифровизации образования для расширения </w:t>
            </w:r>
            <w:r>
              <w:rPr>
                <w:spacing w:val="-2"/>
                <w:sz w:val="24"/>
              </w:rPr>
              <w:t xml:space="preserve">возможности </w:t>
            </w:r>
            <w:r>
              <w:rPr>
                <w:sz w:val="24"/>
              </w:rPr>
              <w:t>индивидуализации образовательного процесса с нацеленностью на достижение планируемых образовательных результатов.</w:t>
            </w:r>
          </w:p>
          <w:p w14:paraId="3F000000">
            <w:pPr>
              <w:pStyle w:val="Style_6"/>
              <w:numPr>
                <w:ilvl w:val="0"/>
                <w:numId w:val="2"/>
              </w:numPr>
              <w:tabs>
                <w:tab w:leader="none" w:pos="586" w:val="left"/>
              </w:tabs>
              <w:ind w:firstLine="0" w:left="0" w:right="33"/>
              <w:jc w:val="both"/>
              <w:rPr>
                <w:sz w:val="24"/>
              </w:rPr>
            </w:pPr>
            <w:r>
              <w:rPr>
                <w:sz w:val="24"/>
              </w:rPr>
              <w:t>Расширить возможности образовательного партнёрства для повышения качества освоения содержания учебных предметов в практическом применении.</w:t>
            </w:r>
          </w:p>
          <w:p w14:paraId="40000000">
            <w:pPr>
              <w:pStyle w:val="Style_6"/>
              <w:numPr>
                <w:ilvl w:val="0"/>
                <w:numId w:val="2"/>
              </w:numPr>
              <w:tabs>
                <w:tab w:leader="none" w:pos="526" w:val="left"/>
              </w:tabs>
              <w:spacing w:line="270" w:lineRule="atLeast"/>
              <w:ind w:firstLine="0" w:left="0" w:right="31"/>
              <w:jc w:val="both"/>
              <w:rPr>
                <w:sz w:val="24"/>
              </w:rPr>
            </w:pPr>
            <w:r>
              <w:rPr>
                <w:sz w:val="24"/>
              </w:rPr>
              <w:t>Обеспечить управление Программой развития посредством мониторинга ее реализации.</w:t>
            </w:r>
          </w:p>
          <w:p w14:paraId="41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0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2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Планируемые результаты реализации Программы развития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3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информационно-образовательного пространства, позволяющего удовлетворить интересы и потребности всех участников образовательного процесса (в том числе с ОВЗ) за счёт реализации принципов доступности и качества образования. </w:t>
            </w:r>
          </w:p>
          <w:p w14:paraId="44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Создание безопасной цифровой образовательной среды, которая позволит создать профили «цифровых компетенций» для учеников и педагогов. </w:t>
            </w:r>
          </w:p>
          <w:p w14:paraId="45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детской одаренности, метапредметных, исследовательских и коммуникативных компетентностей обучающихся, включая развитие навыков XXI века и новой грамотности. </w:t>
            </w:r>
          </w:p>
          <w:p w14:paraId="46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Обеспечение доступа к современным и вариативным дополнительным общеобразовательным программам для детей в задачах, релевантных технологиям цифровой экономики. </w:t>
            </w:r>
          </w:p>
          <w:p w14:paraId="47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Внедрение в образовательный процесс различных моделей обучения на основе индивидуальных учебных планов и </w:t>
            </w:r>
            <w:r>
              <w:rPr>
                <w:rFonts w:ascii="Times New Roman" w:hAnsi="Times New Roman"/>
                <w:sz w:val="24"/>
              </w:rPr>
              <w:t xml:space="preserve">дистанционных образовательных технологий. </w:t>
            </w:r>
          </w:p>
          <w:p w14:paraId="48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Повышение профессиональной компетентности педагогов, в том числе в области овладения инновационными образовательными, метапредметными технологиями. </w:t>
            </w:r>
          </w:p>
          <w:p w14:paraId="49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Увеличение численности учащихся, обучающихся в системе внутришкольного и внешкольного дополнительного образования; рост количества детей, имеющих достижения в олимпиадах, фестивалях, конкурсах, проектах различного уровня как показатель социальной компетентности учащихся. </w:t>
            </w:r>
          </w:p>
          <w:p w14:paraId="4A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Расширение перечня образовательных возможностей, социально-образовательных партнерств. </w:t>
            </w:r>
          </w:p>
          <w:p w14:paraId="4B000000">
            <w:pPr>
              <w:pStyle w:val="Style_3"/>
              <w:numPr>
                <w:ilvl w:val="0"/>
                <w:numId w:val="3"/>
              </w:numPr>
              <w:ind w:firstLine="349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Реализация эффективной профильной системы обучения и развитие проектной деятельности обучающихся.</w:t>
            </w:r>
          </w:p>
        </w:tc>
      </w:tr>
      <w:tr>
        <w:trPr>
          <w:trHeight w:hRule="atLeast" w:val="317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C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 о разработчиках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D000000">
            <w:pPr>
              <w:pStyle w:val="Style_6"/>
              <w:spacing w:line="269" w:lineRule="exact"/>
              <w:ind w:firstLine="0" w:left="61"/>
              <w:rPr>
                <w:sz w:val="24"/>
              </w:rPr>
            </w:pPr>
            <w:r>
              <w:rPr>
                <w:sz w:val="24"/>
              </w:rPr>
              <w:t xml:space="preserve">О.С.Тарасова – директор, С.А. Реунова – заместитель </w:t>
            </w:r>
            <w:r>
              <w:rPr>
                <w:spacing w:val="-2"/>
                <w:sz w:val="24"/>
              </w:rPr>
              <w:t>директора</w:t>
            </w:r>
          </w:p>
        </w:tc>
      </w:tr>
      <w:tr>
        <w:trPr>
          <w:trHeight w:hRule="atLeast" w:val="20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4E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реализации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4F000000">
            <w:pPr>
              <w:widowControl w:val="0"/>
              <w:spacing w:line="276" w:lineRule="auto"/>
              <w:ind w:firstLine="0" w:left="7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2024-2027 годы</w:t>
            </w:r>
          </w:p>
        </w:tc>
      </w:tr>
      <w:tr>
        <w:trPr>
          <w:trHeight w:hRule="atLeast" w:val="317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50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Этапы реализации Программы развития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51000000">
            <w:pPr>
              <w:pStyle w:val="Style_6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  <w:u w:val="single"/>
              </w:rPr>
              <w:t>Первый этап(ноябрь-декабрь2024г.)–</w:t>
            </w:r>
            <w:r>
              <w:rPr>
                <w:spacing w:val="-2"/>
                <w:sz w:val="24"/>
                <w:u w:val="single"/>
              </w:rPr>
              <w:t>подготовительный</w:t>
            </w:r>
            <w:r>
              <w:rPr>
                <w:spacing w:val="-2"/>
                <w:sz w:val="24"/>
              </w:rPr>
              <w:t>:</w:t>
            </w:r>
          </w:p>
          <w:p w14:paraId="52000000">
            <w:pPr>
              <w:pStyle w:val="Style_6"/>
              <w:numPr>
                <w:ilvl w:val="0"/>
                <w:numId w:val="4"/>
              </w:numPr>
              <w:tabs>
                <w:tab w:leader="none" w:pos="167" w:val="left"/>
                <w:tab w:leader="none" w:pos="822" w:val="left"/>
              </w:tabs>
              <w:ind w:hanging="53" w:left="53" w:right="35"/>
              <w:rPr>
                <w:sz w:val="24"/>
              </w:rPr>
            </w:pPr>
            <w:r>
              <w:rPr>
                <w:sz w:val="24"/>
              </w:rPr>
              <w:t>Анализ выполнения программы развития МБОУ «Никольская  ООШ» за предыдущий период;</w:t>
            </w:r>
          </w:p>
          <w:p w14:paraId="53000000">
            <w:pPr>
              <w:pStyle w:val="Style_6"/>
              <w:numPr>
                <w:ilvl w:val="0"/>
                <w:numId w:val="4"/>
              </w:numPr>
              <w:tabs>
                <w:tab w:leader="none" w:pos="167" w:val="left"/>
                <w:tab w:leader="none" w:pos="822" w:val="left"/>
                <w:tab w:leader="none" w:pos="4516" w:val="left"/>
                <w:tab w:leader="none" w:pos="5852" w:val="left"/>
              </w:tabs>
              <w:ind w:hanging="53" w:left="53" w:right="31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проблемно-ориентированный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самодиагностики </w:t>
            </w:r>
            <w:r>
              <w:rPr>
                <w:sz w:val="24"/>
              </w:rPr>
              <w:t>соответствия проекту «Школа Минпросвещения России»;</w:t>
            </w:r>
          </w:p>
          <w:p w14:paraId="5400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-подготовка необходимых локальных </w:t>
            </w:r>
            <w:r>
              <w:rPr>
                <w:spacing w:val="-2"/>
                <w:sz w:val="24"/>
              </w:rPr>
              <w:t>актов.</w:t>
            </w:r>
          </w:p>
          <w:p w14:paraId="55000000">
            <w:pPr>
              <w:pStyle w:val="Style_6"/>
              <w:ind w:firstLine="0" w:left="114"/>
              <w:rPr>
                <w:sz w:val="24"/>
              </w:rPr>
            </w:pPr>
            <w:r>
              <w:rPr>
                <w:sz w:val="24"/>
                <w:u w:val="single"/>
              </w:rPr>
              <w:t>Второйэтап(январь 2025г.–декабрь 2026г.)–</w:t>
            </w:r>
            <w:r>
              <w:rPr>
                <w:spacing w:val="-2"/>
                <w:sz w:val="24"/>
                <w:u w:val="single"/>
              </w:rPr>
              <w:t>реализующий:</w:t>
            </w:r>
          </w:p>
          <w:p w14:paraId="56000000">
            <w:pPr>
              <w:pStyle w:val="Style_6"/>
              <w:numPr>
                <w:ilvl w:val="0"/>
                <w:numId w:val="5"/>
              </w:numPr>
              <w:tabs>
                <w:tab w:leader="none" w:pos="822" w:val="left"/>
              </w:tabs>
              <w:ind w:firstLine="0" w:left="822"/>
              <w:rPr>
                <w:sz w:val="24"/>
              </w:rPr>
            </w:pPr>
            <w:r>
              <w:rPr>
                <w:sz w:val="24"/>
              </w:rPr>
              <w:t xml:space="preserve">разработка системы мониторинга реализации </w:t>
            </w:r>
            <w:r>
              <w:rPr>
                <w:spacing w:val="-2"/>
                <w:sz w:val="24"/>
              </w:rPr>
              <w:t>программы;</w:t>
            </w:r>
          </w:p>
          <w:p w14:paraId="57000000">
            <w:pPr>
              <w:pStyle w:val="Style_6"/>
              <w:numPr>
                <w:ilvl w:val="0"/>
                <w:numId w:val="5"/>
              </w:numPr>
              <w:tabs>
                <w:tab w:leader="none" w:pos="822" w:val="left"/>
              </w:tabs>
              <w:ind w:firstLine="0" w:left="822"/>
              <w:rPr>
                <w:sz w:val="24"/>
              </w:rPr>
            </w:pPr>
            <w:r>
              <w:rPr>
                <w:sz w:val="24"/>
              </w:rPr>
              <w:t xml:space="preserve">реализация мероприятий плана действий </w:t>
            </w:r>
            <w:r>
              <w:rPr>
                <w:spacing w:val="-2"/>
                <w:sz w:val="24"/>
              </w:rPr>
              <w:t>программы;</w:t>
            </w:r>
          </w:p>
          <w:p w14:paraId="58000000">
            <w:pPr>
              <w:pStyle w:val="Style_6"/>
              <w:numPr>
                <w:ilvl w:val="0"/>
                <w:numId w:val="5"/>
              </w:numPr>
              <w:tabs>
                <w:tab w:leader="none" w:pos="167" w:val="left"/>
                <w:tab w:leader="none" w:pos="822" w:val="left"/>
                <w:tab w:leader="none" w:pos="2287" w:val="left"/>
                <w:tab w:leader="none" w:pos="3527" w:val="left"/>
                <w:tab w:leader="none" w:pos="3954" w:val="left"/>
                <w:tab w:leader="none" w:pos="5626" w:val="left"/>
                <w:tab w:leader="none" w:pos="6045" w:val="left"/>
              </w:tabs>
              <w:spacing w:before="1"/>
              <w:ind w:hanging="53" w:left="53" w:right="34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направлениями программы;</w:t>
            </w:r>
          </w:p>
          <w:p w14:paraId="59000000">
            <w:pPr>
              <w:pStyle w:val="Style_6"/>
              <w:numPr>
                <w:ilvl w:val="0"/>
                <w:numId w:val="5"/>
              </w:numPr>
              <w:spacing w:line="268" w:lineRule="exact"/>
              <w:ind w:hanging="53" w:left="5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организационное-методическое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нормативно-</w:t>
            </w:r>
            <w:r>
              <w:rPr>
                <w:spacing w:val="-2"/>
                <w:sz w:val="24"/>
              </w:rPr>
              <w:t>правовое</w:t>
            </w:r>
            <w:r>
              <w:rPr>
                <w:sz w:val="24"/>
              </w:rPr>
              <w:t xml:space="preserve"> сопровождение реализации программы </w:t>
            </w:r>
            <w:r>
              <w:rPr>
                <w:spacing w:val="-2"/>
                <w:sz w:val="24"/>
              </w:rPr>
              <w:t>развития;</w:t>
            </w:r>
          </w:p>
          <w:p w14:paraId="5A000000">
            <w:pPr>
              <w:pStyle w:val="Style_6"/>
              <w:numPr>
                <w:ilvl w:val="0"/>
                <w:numId w:val="6"/>
              </w:numPr>
              <w:tabs>
                <w:tab w:leader="none" w:pos="167" w:val="left"/>
                <w:tab w:leader="none" w:pos="822" w:val="left"/>
              </w:tabs>
              <w:ind w:hanging="53" w:left="53" w:right="36"/>
              <w:rPr>
                <w:sz w:val="24"/>
              </w:rPr>
            </w:pPr>
            <w:r>
              <w:rPr>
                <w:sz w:val="24"/>
              </w:rPr>
              <w:t>осуществление системы мониторинга реализации программы, текущий анализ промежуточных результатов.</w:t>
            </w:r>
          </w:p>
          <w:p w14:paraId="5B000000">
            <w:pPr>
              <w:pStyle w:val="Style_6"/>
              <w:ind w:firstLine="0" w:left="114"/>
              <w:rPr>
                <w:sz w:val="24"/>
              </w:rPr>
            </w:pPr>
            <w:r>
              <w:rPr>
                <w:sz w:val="24"/>
                <w:u w:val="single"/>
              </w:rPr>
              <w:t>Третий этап(январь 2027г.–декабрь 2027г.).–</w:t>
            </w:r>
            <w:r>
              <w:rPr>
                <w:spacing w:val="-2"/>
                <w:sz w:val="24"/>
                <w:u w:val="single"/>
              </w:rPr>
              <w:t>обобщающий:</w:t>
            </w:r>
          </w:p>
          <w:p w14:paraId="5C000000">
            <w:pPr>
              <w:pStyle w:val="Style_6"/>
              <w:numPr>
                <w:ilvl w:val="0"/>
                <w:numId w:val="6"/>
              </w:numPr>
              <w:tabs>
                <w:tab w:leader="none" w:pos="167" w:val="left"/>
                <w:tab w:leader="none" w:pos="822" w:val="left"/>
                <w:tab w:leader="none" w:pos="1990" w:val="left"/>
                <w:tab w:leader="none" w:pos="3523" w:val="left"/>
                <w:tab w:leader="none" w:pos="4957" w:val="left"/>
                <w:tab w:leader="none" w:pos="6218" w:val="left"/>
              </w:tabs>
              <w:ind w:hanging="53" w:left="53" w:right="32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программных мероприятий;</w:t>
            </w:r>
          </w:p>
          <w:p w14:paraId="5D000000">
            <w:pPr>
              <w:pStyle w:val="Style_6"/>
              <w:numPr>
                <w:ilvl w:val="0"/>
                <w:numId w:val="6"/>
              </w:numPr>
              <w:tabs>
                <w:tab w:leader="none" w:pos="167" w:val="left"/>
                <w:tab w:leader="none" w:pos="822" w:val="left"/>
                <w:tab w:leader="none" w:pos="1865" w:val="left"/>
                <w:tab w:leader="none" w:pos="3187" w:val="left"/>
                <w:tab w:leader="none" w:pos="4762" w:val="left"/>
                <w:tab w:leader="none" w:pos="6458" w:val="left"/>
              </w:tabs>
              <w:ind w:hanging="53" w:left="53" w:right="32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 программы;</w:t>
            </w:r>
          </w:p>
          <w:p w14:paraId="5E000000">
            <w:pPr>
              <w:pStyle w:val="Style_6"/>
              <w:numPr>
                <w:ilvl w:val="0"/>
                <w:numId w:val="6"/>
              </w:numPr>
              <w:tabs>
                <w:tab w:leader="none" w:pos="167" w:val="left"/>
                <w:tab w:leader="none" w:pos="822" w:val="left"/>
              </w:tabs>
              <w:ind w:hanging="53" w:left="53" w:right="35"/>
              <w:rPr>
                <w:sz w:val="24"/>
              </w:rPr>
            </w:pPr>
            <w:r>
              <w:rPr>
                <w:sz w:val="24"/>
              </w:rPr>
              <w:t xml:space="preserve">обобщение позитивного опыта осуществления программных </w:t>
            </w:r>
            <w:r>
              <w:rPr>
                <w:spacing w:val="-2"/>
                <w:sz w:val="24"/>
              </w:rPr>
              <w:t>мероприятий;</w:t>
            </w:r>
          </w:p>
          <w:p w14:paraId="5F000000">
            <w:pPr>
              <w:pStyle w:val="Style_6"/>
              <w:numPr>
                <w:ilvl w:val="0"/>
                <w:numId w:val="6"/>
              </w:numPr>
              <w:tabs>
                <w:tab w:leader="none" w:pos="167" w:val="left"/>
                <w:tab w:leader="none" w:pos="822" w:val="left"/>
              </w:tabs>
              <w:ind w:hanging="53" w:left="53" w:right="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целей,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МБОУ «Никольская ООШ»наследующий </w:t>
            </w:r>
            <w:r>
              <w:rPr>
                <w:spacing w:val="-2"/>
                <w:sz w:val="24"/>
              </w:rPr>
              <w:t>период.</w:t>
            </w:r>
          </w:p>
          <w:p w14:paraId="60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36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1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Порядок финансирования Программы развития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2000000">
            <w:pPr>
              <w:pStyle w:val="Style_6"/>
              <w:spacing w:before="131"/>
              <w:ind w:firstLine="0" w:left="114"/>
              <w:rPr>
                <w:sz w:val="24"/>
              </w:rPr>
            </w:pPr>
            <w:r>
              <w:rPr>
                <w:sz w:val="24"/>
              </w:rPr>
              <w:t xml:space="preserve">Бюджетные ( федеральный, региональный, муниципальный) и вне бюджетные </w:t>
            </w:r>
            <w:r>
              <w:rPr>
                <w:spacing w:val="-2"/>
                <w:sz w:val="24"/>
              </w:rPr>
              <w:t>средства.</w:t>
            </w:r>
          </w:p>
        </w:tc>
      </w:tr>
      <w:tr>
        <w:trPr>
          <w:trHeight w:hRule="atLeast" w:val="317"/>
        </w:trPr>
        <w:tc>
          <w:tcPr>
            <w:tcW w:type="dxa" w:w="3313"/>
            <w:tcBorders>
              <w:top w:sz="4" w:val="nil"/>
              <w:left w:color="000000" w:sz="8" w:val="single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  <w:vAlign w:val="center"/>
          </w:tcPr>
          <w:p w14:paraId="63000000">
            <w:pPr>
              <w:widowControl w:val="0"/>
              <w:spacing w:line="276" w:lineRule="auto"/>
              <w:ind w:firstLine="0" w:lef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 реализации</w:t>
            </w:r>
          </w:p>
        </w:tc>
        <w:tc>
          <w:tcPr>
            <w:tcW w:type="dxa" w:w="689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tcMar>
              <w:top w:type="dxa" w:w="102"/>
              <w:left w:type="dxa" w:w="62"/>
              <w:bottom w:type="dxa" w:w="102"/>
              <w:right w:type="dxa" w:w="62"/>
            </w:tcMar>
          </w:tcPr>
          <w:p w14:paraId="64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осуществляет мониторинг эффективности реализации программы развития. По итогам ежегодного </w:t>
            </w:r>
            <w:r>
              <w:rPr>
                <w:rFonts w:ascii="Times New Roman" w:hAnsi="Times New Roman"/>
                <w:sz w:val="24"/>
              </w:rPr>
              <w:t xml:space="preserve">мониторинга ответственный работник составляет аналитический отчет о результатах реализации программы развития. Корректировку программы развития осуществляет директор. </w:t>
            </w:r>
          </w:p>
        </w:tc>
      </w:tr>
    </w:tbl>
    <w:p w14:paraId="65000000">
      <w:pPr>
        <w:sectPr>
          <w:footerReference r:id="rId4" w:type="default"/>
          <w:pgSz w:h="16838" w:orient="portrait" w:w="11906"/>
          <w:pgMar w:bottom="851" w:footer="708" w:gutter="0" w:header="708" w:left="1134" w:right="567" w:top="284"/>
        </w:sectPr>
      </w:pPr>
    </w:p>
    <w:p w14:paraId="66000000">
      <w:pPr>
        <w:pStyle w:val="Style_3"/>
        <w:widowControl w:val="0"/>
        <w:spacing w:after="0" w:line="276" w:lineRule="auto"/>
        <w:ind w:firstLine="0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2. Информационная справка </w:t>
      </w:r>
    </w:p>
    <w:p w14:paraId="6700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sz w:val="24"/>
        </w:rPr>
      </w:pPr>
    </w:p>
    <w:tbl>
      <w:tblPr>
        <w:tblStyle w:val="Style_4"/>
        <w:tblLayout w:type="fixed"/>
      </w:tblPr>
      <w:tblGrid>
        <w:gridCol w:w="2619"/>
        <w:gridCol w:w="7586"/>
      </w:tblGrid>
      <w:tr>
        <w:tc>
          <w:tcPr>
            <w:tcW w:type="dxa" w:w="2619"/>
          </w:tcPr>
          <w:p w14:paraId="6800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</w:t>
            </w:r>
          </w:p>
        </w:tc>
        <w:tc>
          <w:tcPr>
            <w:tcW w:type="dxa" w:w="7586"/>
          </w:tcPr>
          <w:p w14:paraId="6900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</w:t>
            </w:r>
          </w:p>
        </w:tc>
      </w:tr>
      <w:tr>
        <w:tc>
          <w:tcPr>
            <w:tcW w:type="dxa" w:w="2619"/>
          </w:tcPr>
          <w:p w14:paraId="6A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сведения об ОО</w:t>
            </w:r>
          </w:p>
        </w:tc>
        <w:tc>
          <w:tcPr>
            <w:tcW w:type="dxa" w:w="7586"/>
          </w:tcPr>
          <w:p w14:paraId="6B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Указать: </w:t>
            </w:r>
          </w:p>
          <w:p w14:paraId="6C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Муниципальное бюджетное общеобразовательное учреждение «Никольская основная общеобразовательная школа Шебекинского района Белгородской области» (МБОУ «Никольская ООШ»)</w:t>
            </w:r>
          </w:p>
          <w:p w14:paraId="6D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Дата создания: 1974г.</w:t>
            </w:r>
          </w:p>
          <w:p w14:paraId="6E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ИНН 3120009441</w:t>
            </w:r>
          </w:p>
          <w:p w14:paraId="6F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Учредитель: МКУ «Управление образования Шебекинского городского округа»</w:t>
            </w:r>
          </w:p>
          <w:p w14:paraId="70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Сведения о лицензии: № 8170 от 06.06.2019г.</w:t>
            </w:r>
          </w:p>
          <w:p w14:paraId="71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Информацию о месте нахождения: 309253, Белгородская область, Шебекинский городской округ. с.Никольское, ул.Советская, д. 86</w:t>
            </w:r>
          </w:p>
          <w:p w14:paraId="72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7. Контакты: телефон 8(47248)74-4-49</w:t>
            </w:r>
          </w:p>
          <w:p w14:paraId="73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адрес электронной почты nikls2020@yandex.ru</w:t>
            </w:r>
          </w:p>
          <w:p w14:paraId="74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адрес официального сайта https://</w:t>
            </w:r>
            <w:r>
              <w:rPr>
                <w:rFonts w:ascii="Times New Roman" w:hAnsi="Times New Roman"/>
              </w:rPr>
              <w:t>shkolanikolskayashebekinskij-r31.gosweb.gosuslugi.ru/</w:t>
            </w:r>
          </w:p>
        </w:tc>
      </w:tr>
      <w:tr>
        <w:tc>
          <w:tcPr>
            <w:tcW w:type="dxa" w:w="2619"/>
          </w:tcPr>
          <w:p w14:paraId="75000000">
            <w:pPr>
              <w:pStyle w:val="Style_3"/>
              <w:widowControl w:val="0"/>
              <w:spacing w:line="276" w:lineRule="auto"/>
              <w:ind w:firstLine="0" w:left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об обучающихся </w:t>
            </w:r>
          </w:p>
        </w:tc>
        <w:tc>
          <w:tcPr>
            <w:tcW w:type="dxa" w:w="7586"/>
          </w:tcPr>
          <w:p w14:paraId="76000000">
            <w:pPr>
              <w:pStyle w:val="Style_3"/>
              <w:widowControl w:val="0"/>
              <w:spacing w:line="276" w:lineRule="auto"/>
              <w:ind w:firstLine="0" w:left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обучающихся </w:t>
            </w:r>
          </w:p>
          <w:p w14:paraId="77000000">
            <w:pPr>
              <w:pStyle w:val="Style_3"/>
              <w:widowControl w:val="0"/>
              <w:spacing w:line="276" w:lineRule="auto"/>
              <w:ind w:firstLine="0" w:left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Начальное общее образование 38 человек. </w:t>
            </w:r>
          </w:p>
          <w:p w14:paraId="78000000">
            <w:pPr>
              <w:pStyle w:val="Style_3"/>
              <w:widowControl w:val="0"/>
              <w:spacing w:line="276" w:lineRule="auto"/>
              <w:ind w:firstLine="0" w:left="0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общее образование 39 человек.</w:t>
            </w:r>
          </w:p>
        </w:tc>
      </w:tr>
      <w:tr>
        <w:tc>
          <w:tcPr>
            <w:tcW w:type="dxa" w:w="2619"/>
          </w:tcPr>
          <w:p w14:paraId="79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type="dxa" w:w="7586"/>
          </w:tcPr>
          <w:p w14:paraId="7A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Управление образовательной организацией осуществляется на основе сочетания принципов единоначалия и коллегиальности. Коллегиальные органы управления: </w:t>
            </w:r>
          </w:p>
          <w:p w14:paraId="7B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общее собрание; </w:t>
            </w:r>
          </w:p>
          <w:p w14:paraId="7C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педагогический совет; </w:t>
            </w:r>
          </w:p>
          <w:p w14:paraId="7D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методический совет; </w:t>
            </w:r>
          </w:p>
          <w:p w14:paraId="7E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управляющий совет</w:t>
            </w:r>
          </w:p>
        </w:tc>
      </w:tr>
      <w:tr>
        <w:tc>
          <w:tcPr>
            <w:tcW w:type="dxa" w:w="2619"/>
          </w:tcPr>
          <w:p w14:paraId="7F00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 о режиме деятельности</w:t>
            </w:r>
          </w:p>
        </w:tc>
        <w:tc>
          <w:tcPr>
            <w:tcW w:type="dxa" w:w="7586"/>
          </w:tcPr>
          <w:p w14:paraId="80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Учебные занятия проводятся в одну смену. Школа работает в режиме пятидневной рабочей недели. Уроки  проводятся с 8:30 до 15.00</w:t>
            </w:r>
          </w:p>
        </w:tc>
      </w:tr>
      <w:tr>
        <w:tc>
          <w:tcPr>
            <w:tcW w:type="dxa" w:w="2619"/>
          </w:tcPr>
          <w:p w14:paraId="8100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 о работниках ОО</w:t>
            </w:r>
          </w:p>
        </w:tc>
        <w:tc>
          <w:tcPr>
            <w:tcW w:type="dxa" w:w="7586"/>
          </w:tcPr>
          <w:p w14:paraId="82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Общее количество работников – 17 </w:t>
            </w:r>
          </w:p>
          <w:p w14:paraId="83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педагогических работников – 11</w:t>
            </w:r>
          </w:p>
          <w:p w14:paraId="84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учителей - 10</w:t>
            </w:r>
          </w:p>
          <w:p w14:paraId="85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педагогов-психологов – 1 </w:t>
            </w:r>
          </w:p>
          <w:p w14:paraId="86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 педагоги – 1</w:t>
            </w:r>
          </w:p>
          <w:p w14:paraId="87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библиотекарь – 1 </w:t>
            </w:r>
          </w:p>
          <w:p w14:paraId="88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Доля работников с высшим образованием – 73% </w:t>
            </w:r>
          </w:p>
          <w:p w14:paraId="89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Доля учителей, имеющих высшую/первую квалификационную категорию - 45% </w:t>
            </w:r>
          </w:p>
          <w:p w14:paraId="8A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выпускников школы – работников школы – 4</w:t>
            </w:r>
          </w:p>
        </w:tc>
      </w:tr>
      <w:tr>
        <w:tc>
          <w:tcPr>
            <w:tcW w:type="dxa" w:w="2619"/>
          </w:tcPr>
          <w:p w14:paraId="8B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type="dxa" w:w="7586"/>
          </w:tcPr>
          <w:p w14:paraId="8C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целях осуществления социального партнерства заключены договор о взаимодействии с ОГБУЗ «Шебекинская ЦРБ», МБОУ «СОШ № 3», МБУ ЦДК, Никольский СДК.</w:t>
            </w:r>
          </w:p>
        </w:tc>
      </w:tr>
      <w:tr>
        <w:tc>
          <w:tcPr>
            <w:tcW w:type="dxa" w:w="2619"/>
          </w:tcPr>
          <w:p w14:paraId="8D00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Краткое описание </w:t>
            </w:r>
            <w:r>
              <w:rPr>
                <w:rFonts w:ascii="Times New Roman" w:hAnsi="Times New Roman"/>
                <w:sz w:val="24"/>
              </w:rPr>
              <w:t>достижений ОО за предыдущие 3 года</w:t>
            </w:r>
          </w:p>
        </w:tc>
        <w:tc>
          <w:tcPr>
            <w:tcW w:type="dxa" w:w="7586"/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Заочные конкурсы:</w:t>
            </w:r>
          </w:p>
          <w:p w14:paraId="8F000000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Ткаченко Иван – 1 класс. Призер муниципального конкурса среди обучающихся 1-4 классов «Юный издатель». Приказ УО от 23.10.2024 гола № 971.</w:t>
            </w:r>
          </w:p>
          <w:p w14:paraId="90000000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Овчинникова Мария – 1 класс. Призер муниципального конкурса среди обучающихся 1-4 классов «Юный издатель».Приказ УО от 23.10.2024 гола № 971.</w:t>
            </w:r>
          </w:p>
          <w:p w14:paraId="91000000">
            <w:pPr>
              <w:numPr>
                <w:ilvl w:val="0"/>
                <w:numId w:val="7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Киреев Данил – 2 класс. Призер муниципального конкурса среди обучающихся 1-4 классов «Юный издатель».Приказ УО от 23.10.2024 гола № 971.</w:t>
            </w:r>
          </w:p>
          <w:p w14:paraId="92000000">
            <w:pPr>
              <w:numPr>
                <w:ilvl w:val="0"/>
                <w:numId w:val="7"/>
              </w:numPr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Бушина Т. И. – воспитатель. Муниципальный конкурс творческих работ среди дошкольных образовательных учреждений «Волшебная снежинка»  – победитель. Приказ МКУ  от 28.12.2023 года № 1528.</w:t>
            </w:r>
          </w:p>
          <w:p w14:paraId="9300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94000000">
      <w:pPr>
        <w:sectPr>
          <w:footerReference r:id="rId8" w:type="default"/>
          <w:pgSz w:h="16838" w:orient="portrait" w:w="11906"/>
          <w:pgMar w:bottom="851" w:footer="708" w:gutter="0" w:header="708" w:left="1134" w:right="567" w:top="851"/>
        </w:sectPr>
      </w:pPr>
    </w:p>
    <w:p w14:paraId="95000000">
      <w:pPr>
        <w:pStyle w:val="Style_3"/>
        <w:numPr>
          <w:ilvl w:val="0"/>
          <w:numId w:val="8"/>
        </w:numPr>
        <w:spacing w:before="21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Проблемно-ориентированный анализ развития и эффективности образовательной деятельности МБОУ «Никольская ООШ» (по результатам самодиагностики модели «Школа Минпросвещения </w:t>
      </w:r>
      <w:r>
        <w:rPr>
          <w:rFonts w:ascii="Times New Roman" w:hAnsi="Times New Roman"/>
          <w:b w:val="1"/>
          <w:spacing w:val="-2"/>
          <w:sz w:val="24"/>
        </w:rPr>
        <w:t>России»)</w:t>
      </w:r>
    </w:p>
    <w:p w14:paraId="96000000">
      <w:pPr>
        <w:pStyle w:val="Style_7"/>
        <w:spacing w:before="271"/>
        <w:ind w:firstLine="707" w:left="229" w:right="227"/>
        <w:jc w:val="both"/>
      </w:pPr>
      <w:r>
        <w:t xml:space="preserve">В ноябре 2024 г. МБОУ «Никольская ООШ» приняла участие в самодиагностике учреждения в рамках проекта «Школы Минпросвещения России» по методике </w:t>
      </w:r>
      <w:r>
        <w:rPr>
          <w:spacing w:val="-2"/>
        </w:rPr>
        <w:t>ФГБНУ</w:t>
      </w:r>
      <w:r>
        <w:t xml:space="preserve"> «Институт управления образованием Российской академии образования» на основе принципов управления качеством образования. По итогам диагностики произведен анализ данных. Структура диагностики включала в себя 8 шкал (направлений), каждая из которых включала в себя от 12 до 27 показателей. Всего показателей, по которым велась самооценка:120. Данные показатели оценивались тремя различными способами: дихтомически (да/нет, или 1/0 баллов), по шкале от 0 до 2 баллов и по шкале от 0 до 3 баллов. В связи с этим максимальное количество баллов зависит как от количества содержащихся в нем показателей, так и от максимального балла по каждому показателю.</w:t>
      </w:r>
    </w:p>
    <w:p w14:paraId="97000000">
      <w:pPr>
        <w:pStyle w:val="Style_7"/>
        <w:ind w:firstLine="0" w:left="937"/>
        <w:jc w:val="both"/>
      </w:pPr>
      <w:r>
        <w:t>Общие данные представлены на радиальной(лепестковой)диаграмме(рисунок</w:t>
      </w:r>
      <w:r>
        <w:rPr>
          <w:spacing w:val="-5"/>
        </w:rPr>
        <w:t>1).</w:t>
      </w:r>
    </w:p>
    <w:p w14:paraId="98000000">
      <w:pPr>
        <w:pStyle w:val="Style_7"/>
        <w:ind w:firstLine="0" w:left="937"/>
        <w:jc w:val="both"/>
      </w:pPr>
    </w:p>
    <w:p w14:paraId="9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drawing>
          <wp:inline>
            <wp:extent cx="4414520" cy="287972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4414520" cy="28797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A000000">
      <w:pPr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</w:p>
    <w:p w14:paraId="9B000000">
      <w:pPr>
        <w:pStyle w:val="Style_7"/>
        <w:spacing w:before="1"/>
        <w:ind w:firstLine="0" w:left="840"/>
        <w:jc w:val="center"/>
      </w:pPr>
      <w:r>
        <w:t xml:space="preserve">Рисунок1–Результаты самодиагностики по модели«Школа </w:t>
      </w:r>
      <w:r>
        <w:rPr>
          <w:spacing w:val="-2"/>
        </w:rPr>
        <w:t>Минпросвещения</w:t>
      </w:r>
    </w:p>
    <w:p w14:paraId="9C000000">
      <w:pPr>
        <w:pStyle w:val="Style_7"/>
        <w:ind w:firstLine="0" w:left="134"/>
        <w:jc w:val="center"/>
      </w:pPr>
      <w:r>
        <w:t xml:space="preserve">России»(ноябрь,2024 </w:t>
      </w:r>
      <w:r>
        <w:rPr>
          <w:spacing w:val="-5"/>
        </w:rPr>
        <w:t>г.)</w:t>
      </w:r>
    </w:p>
    <w:p w14:paraId="9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9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9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A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A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A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14:paraId="A3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A4000000">
      <w:pPr>
        <w:pStyle w:val="Style_7"/>
        <w:spacing w:after="9" w:before="271"/>
        <w:ind w:firstLine="0" w:left="940"/>
      </w:pPr>
      <w:r>
        <w:t xml:space="preserve">Интерпретация результатов </w:t>
      </w:r>
      <w:r>
        <w:rPr>
          <w:spacing w:val="-2"/>
        </w:rPr>
        <w:t>самодиагностики:</w:t>
      </w:r>
    </w:p>
    <w:tbl>
      <w:tblPr>
        <w:tblStyle w:val="Style_8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1009"/>
        <w:gridCol w:w="5479"/>
        <w:gridCol w:w="4466"/>
        <w:gridCol w:w="4058"/>
      </w:tblGrid>
      <w:tr>
        <w:trPr>
          <w:trHeight w:hRule="atLeast" w:val="952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5000000">
            <w:pPr>
              <w:pStyle w:val="Style_6"/>
              <w:spacing w:before="42"/>
              <w:ind w:firstLine="0" w:left="0"/>
              <w:rPr>
                <w:sz w:val="24"/>
              </w:rPr>
            </w:pPr>
          </w:p>
          <w:p w14:paraId="A6000000">
            <w:pPr>
              <w:pStyle w:val="Style_6"/>
              <w:ind w:firstLine="0" w:left="10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№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7000000">
            <w:pPr>
              <w:pStyle w:val="Style_6"/>
              <w:spacing w:before="159" w:line="276" w:lineRule="auto"/>
              <w:ind w:hanging="627" w:left="1814" w:right="118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Магистральное направление, ключевое условие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8000000">
            <w:pPr>
              <w:pStyle w:val="Style_6"/>
              <w:spacing w:before="1" w:line="276" w:lineRule="auto"/>
              <w:ind w:hanging="836" w:left="1250" w:right="40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Полученный результат,уровень и количество баллов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9000000">
            <w:pPr>
              <w:pStyle w:val="Style_6"/>
              <w:spacing w:before="159" w:line="276" w:lineRule="auto"/>
              <w:ind w:hanging="915" w:left="103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Планируемый результат,уровень и количество баллов</w:t>
            </w:r>
          </w:p>
        </w:tc>
      </w:tr>
      <w:tr>
        <w:trPr>
          <w:trHeight w:hRule="atLeast" w:val="319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A00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B000000">
            <w:pPr>
              <w:pStyle w:val="Style_6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Средний, 34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D000000">
            <w:pPr>
              <w:pStyle w:val="Style_6"/>
              <w:spacing w:line="273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Высокий,37</w:t>
            </w:r>
          </w:p>
        </w:tc>
      </w:tr>
      <w:tr>
        <w:trPr>
          <w:trHeight w:hRule="atLeast" w:val="316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F00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Базовый, 14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0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16</w:t>
            </w:r>
          </w:p>
        </w:tc>
      </w:tr>
      <w:tr>
        <w:trPr>
          <w:trHeight w:hRule="atLeast" w:val="318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2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0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4000000">
            <w:pPr>
              <w:tabs>
                <w:tab w:leader="none" w:pos="155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Средний, 15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5000000">
            <w:pPr>
              <w:pStyle w:val="Style_6"/>
              <w:spacing w:line="270" w:lineRule="exact"/>
              <w:ind w:firstLine="0"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16</w:t>
            </w:r>
          </w:p>
        </w:tc>
      </w:tr>
      <w:tr>
        <w:trPr>
          <w:trHeight w:hRule="atLeast" w:val="316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0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Средний,1 9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0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23</w:t>
            </w:r>
          </w:p>
        </w:tc>
      </w:tr>
      <w:tr>
        <w:trPr>
          <w:trHeight w:hRule="atLeast" w:val="316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B00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Средний, 9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D00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11</w:t>
            </w:r>
          </w:p>
        </w:tc>
      </w:tr>
      <w:tr>
        <w:trPr>
          <w:trHeight w:hRule="atLeast" w:val="318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E00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00000">
            <w:pPr>
              <w:pStyle w:val="Style_6"/>
              <w:spacing w:line="273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Учитель.Школьная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Средний, 26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0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Высокий, 28</w:t>
            </w:r>
          </w:p>
        </w:tc>
      </w:tr>
      <w:tr>
        <w:trPr>
          <w:trHeight w:hRule="atLeast" w:val="316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300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Школьный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Базовый, 13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5000000">
            <w:pPr>
              <w:pStyle w:val="Style_6"/>
              <w:spacing w:line="268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17</w:t>
            </w:r>
          </w:p>
        </w:tc>
      </w:tr>
      <w:tr>
        <w:trPr>
          <w:trHeight w:hRule="atLeast" w:val="319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700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Средний, 16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00000">
            <w:pPr>
              <w:pStyle w:val="Style_6"/>
              <w:spacing w:line="268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Высокий, 16</w:t>
            </w:r>
          </w:p>
        </w:tc>
      </w:tr>
      <w:tr>
        <w:trPr>
          <w:trHeight w:hRule="atLeast" w:val="316"/>
        </w:trPr>
        <w:tc>
          <w:tcPr>
            <w:tcW w:type="dxa" w:w="10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A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5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00000">
            <w:pPr>
              <w:pStyle w:val="Style_6"/>
              <w:spacing w:line="275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ИТОГО</w:t>
            </w:r>
          </w:p>
        </w:tc>
        <w:tc>
          <w:tcPr>
            <w:tcW w:type="dxa" w:w="44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00000">
            <w:pPr>
              <w:pStyle w:val="Style_6"/>
              <w:spacing w:line="273" w:lineRule="exact"/>
              <w:ind w:firstLine="0" w:left="11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Средний,146</w:t>
            </w:r>
          </w:p>
        </w:tc>
        <w:tc>
          <w:tcPr>
            <w:tcW w:type="dxa" w:w="40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D000000">
            <w:pPr>
              <w:pStyle w:val="Style_6"/>
              <w:spacing w:line="273" w:lineRule="exact"/>
              <w:ind w:firstLine="0" w:left="6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Высокий, 164</w:t>
            </w:r>
          </w:p>
        </w:tc>
      </w:tr>
    </w:tbl>
    <w:p w14:paraId="CE000000">
      <w:pPr>
        <w:pStyle w:val="Style_7"/>
        <w:spacing w:before="272"/>
        <w:ind w:firstLine="708" w:left="232"/>
      </w:pPr>
      <w:r>
        <w:t>Всего МБОУ «Никольская ООШ» набрала по самодиагностике 146 баллов(средний уровень),на момент окончания срока реализации Программы развития планируется набрать 164 баллов (высокий уровень).</w:t>
      </w:r>
    </w:p>
    <w:p w14:paraId="CF000000">
      <w:pPr>
        <w:pStyle w:val="Style_7"/>
      </w:pPr>
    </w:p>
    <w:p w14:paraId="D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3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5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D9000000">
      <w:pPr>
        <w:pStyle w:val="Style_3"/>
        <w:numPr>
          <w:ilvl w:val="1"/>
          <w:numId w:val="8"/>
        </w:numPr>
        <w:tabs>
          <w:tab w:leader="none" w:pos="1360" w:val="left"/>
        </w:tabs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Описание дефицитов по каждому магистральному направлению и ключевому </w:t>
      </w:r>
      <w:r>
        <w:rPr>
          <w:rFonts w:ascii="Times New Roman" w:hAnsi="Times New Roman"/>
          <w:b w:val="1"/>
          <w:spacing w:val="-2"/>
          <w:sz w:val="24"/>
        </w:rPr>
        <w:t>условию.</w:t>
      </w:r>
    </w:p>
    <w:p w14:paraId="DA000000">
      <w:pPr>
        <w:tabs>
          <w:tab w:leader="none" w:pos="13942" w:val="left"/>
        </w:tabs>
        <w:spacing w:after="8" w:before="1" w:line="240" w:lineRule="auto"/>
        <w:ind w:firstLine="708" w:left="232" w:right="235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i w:val="1"/>
          <w:sz w:val="24"/>
        </w:rPr>
        <w:t>нумерация показателя оценивания приведена в соответствии с номером позиции в федеральной выгрузке, полученной в результате проведения самодиагностики</w:t>
      </w:r>
    </w:p>
    <w:tbl>
      <w:tblPr>
        <w:tblStyle w:val="Style_9"/>
        <w:tblLayout w:type="fixed"/>
      </w:tblPr>
      <w:tblGrid>
        <w:gridCol w:w="478"/>
        <w:gridCol w:w="2584"/>
        <w:gridCol w:w="1724"/>
        <w:gridCol w:w="879"/>
        <w:gridCol w:w="31"/>
        <w:gridCol w:w="1783"/>
        <w:gridCol w:w="1276"/>
        <w:gridCol w:w="20"/>
        <w:gridCol w:w="1822"/>
        <w:gridCol w:w="20"/>
        <w:gridCol w:w="4338"/>
        <w:gridCol w:w="20"/>
      </w:tblGrid>
      <w:tr>
        <w:trPr>
          <w:trHeight w:hRule="atLeast" w:val="288"/>
          <w:tblHeader/>
        </w:trPr>
        <w:tc>
          <w:tcPr>
            <w:tcW w:type="dxa" w:w="478"/>
          </w:tcPr>
          <w:p w14:paraId="DB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type="dxa" w:w="2584"/>
          </w:tcPr>
          <w:p w14:paraId="DC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Показатель оценивания</w:t>
            </w:r>
          </w:p>
        </w:tc>
        <w:tc>
          <w:tcPr>
            <w:tcW w:type="dxa" w:w="1724"/>
          </w:tcPr>
          <w:p w14:paraId="DD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Значение оценивания</w:t>
            </w:r>
          </w:p>
        </w:tc>
        <w:tc>
          <w:tcPr>
            <w:tcW w:type="dxa" w:w="910"/>
            <w:gridSpan w:val="2"/>
          </w:tcPr>
          <w:p w14:paraId="DE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Балльная оценка</w:t>
            </w:r>
          </w:p>
        </w:tc>
        <w:tc>
          <w:tcPr>
            <w:tcW w:type="dxa" w:w="1783"/>
          </w:tcPr>
          <w:p w14:paraId="DF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Магистральное направление, ключевое условие</w:t>
            </w:r>
          </w:p>
        </w:tc>
        <w:tc>
          <w:tcPr>
            <w:tcW w:type="dxa" w:w="1296"/>
            <w:gridSpan w:val="2"/>
          </w:tcPr>
          <w:p w14:paraId="E0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Критерий</w:t>
            </w:r>
          </w:p>
        </w:tc>
        <w:tc>
          <w:tcPr>
            <w:tcW w:type="dxa" w:w="1842"/>
            <w:gridSpan w:val="2"/>
          </w:tcPr>
          <w:p w14:paraId="E1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Дефициты</w:t>
            </w:r>
          </w:p>
        </w:tc>
        <w:tc>
          <w:tcPr>
            <w:tcW w:type="dxa" w:w="4358"/>
            <w:gridSpan w:val="2"/>
          </w:tcPr>
          <w:p w14:paraId="E2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Управленческие действия/решения</w:t>
            </w:r>
          </w:p>
        </w:tc>
      </w:tr>
      <w:tr>
        <w:tc>
          <w:tcPr>
            <w:tcW w:type="dxa" w:w="478"/>
            <w:vMerge w:val="restart"/>
          </w:tcPr>
          <w:p w14:paraId="E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584"/>
            <w:vMerge w:val="restart"/>
          </w:tcPr>
          <w:p w14:paraId="E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Углубленное изучение отдельных предметов</w:t>
            </w:r>
          </w:p>
        </w:tc>
        <w:tc>
          <w:tcPr>
            <w:tcW w:type="dxa" w:w="1724"/>
            <w:vMerge w:val="restart"/>
          </w:tcPr>
          <w:p w14:paraId="E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реализуется углубленное изучение отдельных предметов</w:t>
            </w:r>
          </w:p>
        </w:tc>
        <w:tc>
          <w:tcPr>
            <w:tcW w:type="dxa" w:w="879"/>
            <w:vMerge w:val="restart"/>
          </w:tcPr>
          <w:p w14:paraId="E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E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  <w:vMerge w:val="restart"/>
          </w:tcPr>
          <w:p w14:paraId="E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процесс</w:t>
            </w:r>
          </w:p>
        </w:tc>
        <w:tc>
          <w:tcPr>
            <w:tcW w:type="dxa" w:w="1842"/>
            <w:gridSpan w:val="2"/>
          </w:tcPr>
          <w:p w14:paraId="E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type="dxa" w:w="4358"/>
            <w:gridSpan w:val="2"/>
          </w:tcPr>
          <w:p w14:paraId="EA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EB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результатам  проведенного опроса родителей и обучающихся запросов по организации углубленного изучения предметов не выявлено.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  <w:p w14:paraId="ED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58"/>
            <w:gridSpan w:val="2"/>
          </w:tcPr>
          <w:p w14:paraId="EE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EF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индивидуальной работы с родителями обучающихся по изучению запросов и ожиданий.</w:t>
            </w:r>
          </w:p>
          <w:p w14:paraId="F0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  <w:p w14:paraId="F1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2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58"/>
            <w:gridSpan w:val="2"/>
          </w:tcPr>
          <w:p w14:paraId="F3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F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584"/>
            <w:vMerge w:val="restart"/>
          </w:tcPr>
          <w:p w14:paraId="F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type="dxa" w:w="1724"/>
            <w:vMerge w:val="restart"/>
          </w:tcPr>
          <w:p w14:paraId="F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type="dxa" w:w="879"/>
            <w:vMerge w:val="restart"/>
          </w:tcPr>
          <w:p w14:paraId="F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F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  <w:vMerge w:val="restart"/>
          </w:tcPr>
          <w:p w14:paraId="F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type="dxa" w:w="1842"/>
            <w:gridSpan w:val="2"/>
          </w:tcPr>
          <w:p w14:paraId="F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type="dxa" w:w="4358"/>
            <w:gridSpan w:val="2"/>
          </w:tcPr>
          <w:p w14:paraId="FB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14:paraId="FC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выявления запросов и ожиданий родителей (законных предстваителей обучающихся.</w:t>
            </w:r>
          </w:p>
          <w:p w14:paraId="FD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14:paraId="FE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14:paraId="FF00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14:paraId="0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мониторинга  качества образовательной деятельности на занятиях  курсов внеурочной </w:t>
            </w:r>
            <w:r>
              <w:rPr>
                <w:rFonts w:ascii="Times New Roman" w:hAnsi="Times New Roman"/>
                <w:sz w:val="24"/>
              </w:rPr>
              <w:t>деятельности.</w:t>
            </w:r>
          </w:p>
          <w:p w14:paraId="0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мониторинга результатов образовательной деятельности.</w:t>
            </w:r>
          </w:p>
          <w:p w14:paraId="0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type="dxa" w:w="4358"/>
            <w:gridSpan w:val="2"/>
          </w:tcPr>
          <w:p w14:paraId="0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14:paraId="05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14:paraId="0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14:paraId="0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Повышение мотивации учителя, </w:t>
            </w:r>
            <w:r>
              <w:rPr>
                <w:rFonts w:ascii="Times New Roman" w:hAnsi="Times New Roman"/>
                <w:sz w:val="24"/>
              </w:rPr>
              <w:t>актуализация мер морального и материального стимулирования.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type="dxa" w:w="4358"/>
            <w:gridSpan w:val="2"/>
          </w:tcPr>
          <w:p w14:paraId="0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0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584"/>
            <w:vMerge w:val="restart"/>
          </w:tcPr>
          <w:p w14:paraId="0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во Всероссийской олимпиаде школьников</w:t>
            </w:r>
          </w:p>
        </w:tc>
        <w:tc>
          <w:tcPr>
            <w:tcW w:type="dxa" w:w="1724"/>
            <w:vMerge w:val="restart"/>
          </w:tcPr>
          <w:p w14:paraId="0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региональном этапе </w:t>
            </w:r>
          </w:p>
        </w:tc>
        <w:tc>
          <w:tcPr>
            <w:tcW w:type="dxa" w:w="879"/>
            <w:vMerge w:val="restart"/>
          </w:tcPr>
          <w:p w14:paraId="0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0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  <w:vMerge w:val="restart"/>
          </w:tcPr>
          <w:p w14:paraId="0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удовлетворения образоват</w:t>
            </w:r>
            <w:r>
              <w:rPr>
                <w:rFonts w:ascii="Times New Roman" w:hAnsi="Times New Roman"/>
                <w:sz w:val="24"/>
              </w:rPr>
              <w:t>ельных интересов и потребностей обучающихся</w:t>
            </w:r>
          </w:p>
        </w:tc>
        <w:tc>
          <w:tcPr>
            <w:tcW w:type="dxa" w:w="1842"/>
            <w:gridSpan w:val="2"/>
          </w:tcPr>
          <w:p w14:paraId="1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Недостаток организации вовлечения обучающихся в олимпиадное </w:t>
            </w:r>
            <w:r>
              <w:rPr>
                <w:rFonts w:ascii="Times New Roman" w:hAnsi="Times New Roman"/>
                <w:sz w:val="24"/>
              </w:rPr>
              <w:t>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type="dxa" w:w="4358"/>
            <w:gridSpan w:val="2"/>
          </w:tcPr>
          <w:p w14:paraId="1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14:paraId="1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мотивации и интереса обучающихся к участию в олимпиадном движении.</w:t>
            </w:r>
          </w:p>
          <w:p w14:paraId="13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1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15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мотивации и интереса обучающихся к участию в школьном туре ВСОШ.</w:t>
            </w:r>
          </w:p>
          <w:p w14:paraId="1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1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1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  <w:sz w:val="24"/>
              </w:rPr>
              <w:t>обучающихся,  в участвующих в олимпиадном движении.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type="dxa" w:w="4358"/>
            <w:gridSpan w:val="2"/>
          </w:tcPr>
          <w:p w14:paraId="1A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1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14:paraId="1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1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1E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1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584"/>
            <w:vMerge w:val="restart"/>
          </w:tcPr>
          <w:p w14:paraId="2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победителей и призеров этапов Всероссийской олимпиады </w:t>
            </w:r>
            <w:r>
              <w:rPr>
                <w:rFonts w:ascii="Times New Roman" w:hAnsi="Times New Roman"/>
                <w:sz w:val="24"/>
              </w:rPr>
              <w:t>школьников</w:t>
            </w:r>
          </w:p>
        </w:tc>
        <w:tc>
          <w:tcPr>
            <w:tcW w:type="dxa" w:w="1724"/>
            <w:vMerge w:val="restart"/>
          </w:tcPr>
          <w:p w14:paraId="2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победителей и (или) призеров </w:t>
            </w:r>
            <w:r>
              <w:rPr>
                <w:rFonts w:ascii="Times New Roman" w:hAnsi="Times New Roman"/>
                <w:sz w:val="24"/>
              </w:rPr>
              <w:t>муниципального этапа Всероссийской олимпиады школьников</w:t>
            </w:r>
          </w:p>
        </w:tc>
        <w:tc>
          <w:tcPr>
            <w:tcW w:type="dxa" w:w="879"/>
            <w:vMerge w:val="restart"/>
          </w:tcPr>
          <w:p w14:paraId="2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2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  <w:vMerge w:val="restart"/>
          </w:tcPr>
          <w:p w14:paraId="2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удовлетворения </w:t>
            </w:r>
            <w:r>
              <w:rPr>
                <w:rFonts w:ascii="Times New Roman" w:hAnsi="Times New Roman"/>
                <w:sz w:val="24"/>
              </w:rPr>
              <w:t>образовательных интересов и потребностей обучающихся</w:t>
            </w:r>
          </w:p>
        </w:tc>
        <w:tc>
          <w:tcPr>
            <w:tcW w:type="dxa" w:w="1842"/>
            <w:gridSpan w:val="2"/>
          </w:tcPr>
          <w:p w14:paraId="2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Недостаток организации вовлечения обучающихся в </w:t>
            </w:r>
            <w:r>
              <w:rPr>
                <w:rFonts w:ascii="Times New Roman" w:hAnsi="Times New Roman"/>
                <w:sz w:val="24"/>
              </w:rPr>
              <w:t>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type="dxa" w:w="4358"/>
            <w:gridSpan w:val="2"/>
          </w:tcPr>
          <w:p w14:paraId="2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системы работы с одаренными детьми, включающую выявление, поддержку и </w:t>
            </w:r>
            <w:r>
              <w:rPr>
                <w:rFonts w:ascii="Times New Roman" w:hAnsi="Times New Roman"/>
                <w:sz w:val="24"/>
              </w:rPr>
              <w:t>сопровождение, развитие интеллектуальной  одаренности.</w:t>
            </w:r>
          </w:p>
          <w:p w14:paraId="2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мотивации и интереса обучающихся к участию в олимпиадном движении.</w:t>
            </w:r>
          </w:p>
          <w:p w14:paraId="2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2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2A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мотивации и интереса обучающихся к участию в школьном туре ВСОШ.</w:t>
            </w:r>
          </w:p>
          <w:p w14:paraId="2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2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2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type="dxa" w:w="4358"/>
            <w:gridSpan w:val="2"/>
          </w:tcPr>
          <w:p w14:paraId="2F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3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14:paraId="3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3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33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3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2584"/>
            <w:vMerge w:val="restart"/>
          </w:tcPr>
          <w:p w14:paraId="3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</w:t>
            </w:r>
            <w:r>
              <w:rPr>
                <w:rFonts w:ascii="Times New Roman" w:hAnsi="Times New Roman"/>
                <w:sz w:val="24"/>
              </w:rPr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type="dxa" w:w="1724"/>
            <w:vMerge w:val="restart"/>
          </w:tcPr>
          <w:p w14:paraId="3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Отдельные </w:t>
            </w:r>
            <w:r>
              <w:rPr>
                <w:rFonts w:ascii="Times New Roman" w:hAnsi="Times New Roman"/>
                <w:sz w:val="24"/>
              </w:rPr>
              <w:t>публикации на официальном сайте общеобразовательной организации</w:t>
            </w:r>
          </w:p>
        </w:tc>
        <w:tc>
          <w:tcPr>
            <w:tcW w:type="dxa" w:w="879"/>
            <w:vMerge w:val="restart"/>
          </w:tcPr>
          <w:p w14:paraId="3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3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</w:t>
            </w:r>
            <w:r>
              <w:rPr>
                <w:rFonts w:ascii="Times New Roman" w:hAnsi="Times New Roman"/>
                <w:sz w:val="24"/>
              </w:rPr>
              <w:t>направление «Знание»</w:t>
            </w:r>
          </w:p>
        </w:tc>
        <w:tc>
          <w:tcPr>
            <w:tcW w:type="dxa" w:w="1276"/>
            <w:vMerge w:val="restart"/>
          </w:tcPr>
          <w:p w14:paraId="3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</w:t>
            </w:r>
            <w:r>
              <w:rPr>
                <w:rFonts w:ascii="Times New Roman" w:hAnsi="Times New Roman"/>
                <w:sz w:val="24"/>
              </w:rPr>
              <w:t>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type="dxa" w:w="1842"/>
            <w:gridSpan w:val="2"/>
          </w:tcPr>
          <w:p w14:paraId="3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</w:t>
            </w:r>
            <w:r>
              <w:rPr>
                <w:rFonts w:ascii="Times New Roman" w:hAnsi="Times New Roman"/>
                <w:sz w:val="24"/>
              </w:rPr>
              <w:t>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type="dxa" w:w="4358"/>
            <w:gridSpan w:val="2"/>
          </w:tcPr>
          <w:p w14:paraId="3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информационной </w:t>
            </w:r>
            <w:r>
              <w:rPr>
                <w:rFonts w:ascii="Times New Roman" w:hAnsi="Times New Roman"/>
                <w:sz w:val="24"/>
              </w:rPr>
              <w:t>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административ</w:t>
            </w:r>
            <w:r>
              <w:rPr>
                <w:rFonts w:ascii="Times New Roman" w:hAnsi="Times New Roman"/>
                <w:sz w:val="24"/>
              </w:rPr>
              <w:t>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type="dxa" w:w="4358"/>
            <w:gridSpan w:val="2"/>
          </w:tcPr>
          <w:p w14:paraId="3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Осуществление административного контроля обеспечения </w:t>
            </w:r>
            <w:r>
              <w:rPr>
                <w:rFonts w:ascii="Times New Roman" w:hAnsi="Times New Roman"/>
                <w:sz w:val="24"/>
              </w:rPr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</w:tcPr>
          <w:p w14:paraId="3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2584"/>
          </w:tcPr>
          <w:p w14:paraId="3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</w:t>
            </w:r>
            <w:r>
              <w:rPr>
                <w:rFonts w:ascii="Times New Roman" w:hAnsi="Times New Roman"/>
                <w:sz w:val="24"/>
              </w:rPr>
              <w:t>педагогической комиссией вариантами адаптированных образовательных программ)</w:t>
            </w:r>
          </w:p>
        </w:tc>
        <w:tc>
          <w:tcPr>
            <w:tcW w:type="dxa" w:w="1724"/>
          </w:tcPr>
          <w:p w14:paraId="4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Обеспечено учебниками и учебными пособиями в полном объеме</w:t>
            </w:r>
          </w:p>
        </w:tc>
        <w:tc>
          <w:tcPr>
            <w:tcW w:type="dxa" w:w="879"/>
          </w:tcPr>
          <w:p w14:paraId="4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</w:tcPr>
          <w:p w14:paraId="4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</w:tcPr>
          <w:p w14:paraId="4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условий для организа</w:t>
            </w:r>
          </w:p>
          <w:p w14:paraId="4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ции образова</w:t>
            </w:r>
          </w:p>
          <w:p w14:paraId="4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ния обучаю</w:t>
            </w:r>
          </w:p>
          <w:p w14:paraId="4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щихся с </w:t>
            </w:r>
            <w:r>
              <w:rPr>
                <w:rFonts w:ascii="Times New Roman" w:hAnsi="Times New Roman"/>
                <w:sz w:val="24"/>
              </w:rPr>
              <w:t>ограниченными возможностями здоровья (ОВЗ), с инвалид</w:t>
            </w:r>
          </w:p>
          <w:p w14:paraId="4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ностью</w:t>
            </w:r>
          </w:p>
        </w:tc>
        <w:tc>
          <w:tcPr>
            <w:tcW w:type="dxa" w:w="1842"/>
            <w:gridSpan w:val="2"/>
          </w:tcPr>
          <w:p w14:paraId="4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</w:t>
            </w:r>
            <w:r>
              <w:rPr>
                <w:rFonts w:ascii="Times New Roman" w:hAnsi="Times New Roman"/>
                <w:sz w:val="24"/>
              </w:rPr>
              <w:t>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type="dxa" w:w="4358"/>
            <w:gridSpan w:val="2"/>
          </w:tcPr>
          <w:p w14:paraId="4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4A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</w:t>
            </w:r>
            <w:r>
              <w:rPr>
                <w:rFonts w:ascii="Times New Roman" w:hAnsi="Times New Roman"/>
                <w:sz w:val="24"/>
              </w:rPr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4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4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приобретения учебников для инклюзивного образования.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</w:tcPr>
          <w:p w14:paraId="4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2584"/>
          </w:tcPr>
          <w:p w14:paraId="4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специальных технических средств обучения (далее </w:t>
            </w:r>
            <w:r>
              <w:rPr>
                <w:rFonts w:ascii="Times New Roman" w:hAnsi="Times New Roman"/>
                <w:sz w:val="24"/>
              </w:rPr>
              <w:t>‒ТСО) индивидуального и коллективного пользования</w:t>
            </w:r>
          </w:p>
        </w:tc>
        <w:tc>
          <w:tcPr>
            <w:tcW w:type="dxa" w:w="1724"/>
          </w:tcPr>
          <w:p w14:paraId="4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оснащены ТСО отдельные </w:t>
            </w:r>
            <w:r>
              <w:rPr>
                <w:rFonts w:ascii="Times New Roman" w:hAnsi="Times New Roman"/>
                <w:sz w:val="24"/>
              </w:rPr>
              <w:t xml:space="preserve">рабочие места для обучающихся с ОВЗ, с инвалидностью  </w:t>
            </w:r>
          </w:p>
        </w:tc>
        <w:tc>
          <w:tcPr>
            <w:tcW w:type="dxa" w:w="879"/>
          </w:tcPr>
          <w:p w14:paraId="5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</w:tcPr>
          <w:p w14:paraId="5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</w:tcPr>
          <w:p w14:paraId="5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условий </w:t>
            </w:r>
            <w:r>
              <w:rPr>
                <w:rFonts w:ascii="Times New Roman" w:hAnsi="Times New Roman"/>
                <w:sz w:val="24"/>
              </w:rPr>
              <w:t>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type="dxa" w:w="1842"/>
            <w:gridSpan w:val="2"/>
          </w:tcPr>
          <w:p w14:paraId="5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Невыполнение управленческой командой </w:t>
            </w:r>
            <w:r>
              <w:rPr>
                <w:rFonts w:ascii="Times New Roman" w:hAnsi="Times New Roman"/>
                <w:sz w:val="24"/>
              </w:rPr>
              <w:t>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type="dxa" w:w="4358"/>
            <w:gridSpan w:val="2"/>
          </w:tcPr>
          <w:p w14:paraId="5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анализа оснащенности образовательной организации специальными техническими </w:t>
            </w:r>
            <w:r>
              <w:rPr>
                <w:rFonts w:ascii="Times New Roman" w:hAnsi="Times New Roman"/>
                <w:sz w:val="24"/>
              </w:rPr>
              <w:t>средствами обучения индивидуального и коллективного пользования с целью выявления потребностей.</w:t>
            </w:r>
          </w:p>
          <w:p w14:paraId="55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5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5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приобретения ТСО рабочих мест для обучающихся с ОВЗ, с инвалидностью.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</w:tcPr>
          <w:p w14:paraId="5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2584"/>
          </w:tcPr>
          <w:p w14:paraId="5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Трансляция опыта образовательной организации в вопросах образования обучающихся с ОВЗ, с инвалидностью, в том числе посредством </w:t>
            </w:r>
            <w:r>
              <w:rPr>
                <w:rFonts w:ascii="Times New Roman" w:hAnsi="Times New Roman"/>
                <w:sz w:val="24"/>
              </w:rPr>
              <w:t>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type="dxa" w:w="1724"/>
          </w:tcPr>
          <w:p w14:paraId="5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проводится</w:t>
            </w:r>
          </w:p>
        </w:tc>
        <w:tc>
          <w:tcPr>
            <w:tcW w:type="dxa" w:w="879"/>
          </w:tcPr>
          <w:p w14:paraId="5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</w:tcPr>
          <w:p w14:paraId="5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1276"/>
          </w:tcPr>
          <w:p w14:paraId="5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условий для организации образован</w:t>
            </w:r>
            <w:r>
              <w:rPr>
                <w:rFonts w:ascii="Times New Roman" w:hAnsi="Times New Roman"/>
                <w:sz w:val="24"/>
              </w:rPr>
              <w:t>ия обучающихся с ограниченными возможностями здоровья (ОВЗ), с инвалидностью</w:t>
            </w:r>
          </w:p>
        </w:tc>
        <w:tc>
          <w:tcPr>
            <w:tcW w:type="dxa" w:w="1842"/>
            <w:gridSpan w:val="2"/>
          </w:tcPr>
          <w:p w14:paraId="5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уровень профессиональных компетенций педагогических работников для </w:t>
            </w:r>
            <w:r>
              <w:rPr>
                <w:rFonts w:ascii="Times New Roman" w:hAnsi="Times New Roman"/>
                <w:sz w:val="24"/>
              </w:rPr>
              <w:t>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type="dxa" w:w="4358"/>
            <w:gridSpan w:val="2"/>
          </w:tcPr>
          <w:p w14:paraId="5F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14:paraId="6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6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</w:t>
            </w:r>
            <w:r>
              <w:rPr>
                <w:rFonts w:ascii="Times New Roman" w:hAnsi="Times New Roman"/>
                <w:sz w:val="24"/>
              </w:rPr>
              <w:t>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6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2584"/>
            <w:vMerge w:val="restart"/>
          </w:tcPr>
          <w:p w14:paraId="6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type="dxa" w:w="1724"/>
            <w:vMerge w:val="restart"/>
          </w:tcPr>
          <w:p w14:paraId="6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1 до 4 видов спорта в ШСК  </w:t>
            </w:r>
          </w:p>
        </w:tc>
        <w:tc>
          <w:tcPr>
            <w:tcW w:type="dxa" w:w="879"/>
            <w:vMerge w:val="restart"/>
          </w:tcPr>
          <w:p w14:paraId="6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6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1276"/>
            <w:vMerge w:val="restart"/>
          </w:tcPr>
          <w:p w14:paraId="6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type="dxa" w:w="1842"/>
            <w:gridSpan w:val="2"/>
          </w:tcPr>
          <w:p w14:paraId="6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сетевой формы реализации программы. </w:t>
            </w:r>
          </w:p>
        </w:tc>
        <w:tc>
          <w:tcPr>
            <w:tcW w:type="dxa" w:w="4358"/>
            <w:gridSpan w:val="2"/>
          </w:tcPr>
          <w:p w14:paraId="6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6A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квалифицированных специалистов.</w:t>
            </w:r>
          </w:p>
        </w:tc>
        <w:tc>
          <w:tcPr>
            <w:tcW w:type="dxa" w:w="4358"/>
            <w:gridSpan w:val="2"/>
          </w:tcPr>
          <w:p w14:paraId="6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привлечения специалистов из числа родителей, студентов вузов (4-5 курс).</w:t>
            </w:r>
          </w:p>
          <w:p w14:paraId="6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6E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type="dxa" w:w="4358"/>
            <w:gridSpan w:val="2"/>
          </w:tcPr>
          <w:p w14:paraId="7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корпоративного обучения управленческой команды.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спортивного зала, соответствующего требованиям СанПин, отсутствие спортивной инфраструктур</w:t>
            </w:r>
            <w:r>
              <w:rPr>
                <w:rFonts w:ascii="Times New Roman" w:hAnsi="Times New Roman"/>
                <w:sz w:val="24"/>
              </w:rPr>
              <w:t>ы для занятий физической культурой и спортом.</w:t>
            </w:r>
          </w:p>
        </w:tc>
        <w:tc>
          <w:tcPr>
            <w:tcW w:type="dxa" w:w="4358"/>
            <w:gridSpan w:val="2"/>
          </w:tcPr>
          <w:p w14:paraId="7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73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7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type="dxa" w:w="4358"/>
            <w:gridSpan w:val="2"/>
          </w:tcPr>
          <w:p w14:paraId="7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Недостаточная работа по формированию мотивации у обучающихся и их родителей к посещению школьных </w:t>
            </w:r>
            <w:r>
              <w:rPr>
                <w:rFonts w:ascii="Times New Roman" w:hAnsi="Times New Roman"/>
                <w:sz w:val="24"/>
              </w:rPr>
              <w:t xml:space="preserve">спортивных клубов. </w:t>
            </w:r>
          </w:p>
        </w:tc>
        <w:tc>
          <w:tcPr>
            <w:tcW w:type="dxa" w:w="4358"/>
            <w:gridSpan w:val="2"/>
          </w:tcPr>
          <w:p w14:paraId="7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7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разъяснительной работы с родителями (законными </w:t>
            </w:r>
            <w:r>
              <w:rPr>
                <w:rFonts w:ascii="Times New Roman" w:hAnsi="Times New Roman"/>
                <w:sz w:val="24"/>
              </w:rPr>
              <w:t>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7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2584"/>
            <w:vMerge w:val="restart"/>
          </w:tcPr>
          <w:p w14:paraId="7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</w:t>
            </w:r>
            <w:r>
              <w:rPr>
                <w:rFonts w:ascii="Times New Roman" w:hAnsi="Times New Roman"/>
                <w:sz w:val="24"/>
              </w:rPr>
              <w:t>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type="dxa" w:w="1724"/>
            <w:vMerge w:val="restart"/>
          </w:tcPr>
          <w:p w14:paraId="7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7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7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1276"/>
            <w:vMerge w:val="restart"/>
          </w:tcPr>
          <w:p w14:paraId="7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type="dxa" w:w="1842"/>
            <w:gridSpan w:val="2"/>
          </w:tcPr>
          <w:p w14:paraId="8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type="dxa" w:w="4358"/>
            <w:gridSpan w:val="2"/>
          </w:tcPr>
          <w:p w14:paraId="8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8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детско-взрослой событийной общности.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type="dxa" w:w="4358"/>
            <w:gridSpan w:val="2"/>
          </w:tcPr>
          <w:p w14:paraId="8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участия обучающихся в массовых физкультурно-спортивных мероприятиях.</w:t>
            </w:r>
          </w:p>
          <w:p w14:paraId="85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обучающихся к участию в массовых физкультурно-спортивных мероприятиях.</w:t>
            </w:r>
          </w:p>
          <w:p w14:paraId="8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сообщества обучающихся и педагогических работников.</w:t>
            </w:r>
          </w:p>
          <w:p w14:paraId="8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системы мотивирования/стимулирования обучающихся к участию в массовых </w:t>
            </w:r>
            <w:r>
              <w:rPr>
                <w:rFonts w:ascii="Times New Roman" w:hAnsi="Times New Roman"/>
                <w:sz w:val="24"/>
              </w:rPr>
              <w:t>физкультурно-спортивных мероприятиях.</w:t>
            </w:r>
          </w:p>
          <w:p w14:paraId="8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8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type="dxa" w:w="4358"/>
            <w:gridSpan w:val="2"/>
          </w:tcPr>
          <w:p w14:paraId="8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корпоративного обучения управленческой команды.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type="dxa" w:w="4358"/>
            <w:gridSpan w:val="2"/>
          </w:tcPr>
          <w:p w14:paraId="8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8E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Привлечение спонсоров, родительской общественности, </w:t>
            </w:r>
            <w:r>
              <w:rPr>
                <w:rFonts w:ascii="Times New Roman" w:hAnsi="Times New Roman"/>
                <w:sz w:val="24"/>
              </w:rPr>
              <w:t>рациональное использование средств в рамках ПФХД, развитие платных образовательных услуг.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type="dxa" w:w="4358"/>
            <w:gridSpan w:val="2"/>
          </w:tcPr>
          <w:p w14:paraId="9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9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type="dxa" w:w="4358"/>
            <w:gridSpan w:val="2"/>
          </w:tcPr>
          <w:p w14:paraId="9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9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584"/>
            <w:vMerge w:val="restart"/>
          </w:tcPr>
          <w:p w14:paraId="9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>
              <w:rPr>
                <w:rFonts w:ascii="Times New Roman" w:hAnsi="Times New Roman"/>
                <w:sz w:val="24"/>
              </w:rPr>
              <w:t>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type="dxa" w:w="1724"/>
            <w:vMerge w:val="restart"/>
          </w:tcPr>
          <w:p w14:paraId="9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 </w:t>
            </w:r>
          </w:p>
        </w:tc>
        <w:tc>
          <w:tcPr>
            <w:tcW w:type="dxa" w:w="879"/>
            <w:vMerge w:val="restart"/>
          </w:tcPr>
          <w:p w14:paraId="9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9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1276"/>
            <w:vMerge w:val="restart"/>
          </w:tcPr>
          <w:p w14:paraId="9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type="dxa" w:w="1842"/>
            <w:gridSpan w:val="2"/>
          </w:tcPr>
          <w:p w14:paraId="9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type="dxa" w:w="4358"/>
            <w:gridSpan w:val="2"/>
          </w:tcPr>
          <w:p w14:paraId="9A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9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детско-взрослой событийной общности.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9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профессиональных дефицитов у </w:t>
            </w:r>
            <w:r>
              <w:rPr>
                <w:rFonts w:ascii="Times New Roman" w:hAnsi="Times New Roman"/>
                <w:sz w:val="24"/>
              </w:rPr>
              <w:t>педагогических работников.</w:t>
            </w:r>
          </w:p>
        </w:tc>
        <w:tc>
          <w:tcPr>
            <w:tcW w:type="dxa" w:w="4358"/>
            <w:gridSpan w:val="2"/>
          </w:tcPr>
          <w:p w14:paraId="9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9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type="dxa" w:w="4358"/>
            <w:gridSpan w:val="2"/>
          </w:tcPr>
          <w:p w14:paraId="9F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type="dxa" w:w="4358"/>
            <w:gridSpan w:val="2"/>
          </w:tcPr>
          <w:p w14:paraId="A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A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A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2584"/>
            <w:vMerge w:val="restart"/>
          </w:tcPr>
          <w:p w14:paraId="A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type="dxa" w:w="1724"/>
            <w:vMerge w:val="restart"/>
          </w:tcPr>
          <w:p w14:paraId="A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A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1276"/>
            <w:vMerge w:val="restart"/>
          </w:tcPr>
          <w:p w14:paraId="A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type="dxa" w:w="1842"/>
            <w:gridSpan w:val="2"/>
          </w:tcPr>
          <w:p w14:paraId="A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  <w:sz w:val="24"/>
              </w:rPr>
              <w:t>«Готов к труду и обороне».</w:t>
            </w:r>
          </w:p>
        </w:tc>
        <w:tc>
          <w:tcPr>
            <w:tcW w:type="dxa" w:w="4358"/>
            <w:gridSpan w:val="2"/>
          </w:tcPr>
          <w:p w14:paraId="AA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A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обучающихся к участию во Всероссийском физкультурно-</w:t>
            </w:r>
            <w:r>
              <w:rPr>
                <w:rFonts w:ascii="Times New Roman" w:hAnsi="Times New Roman"/>
                <w:sz w:val="24"/>
              </w:rPr>
              <w:t>спортивном комплексе «Готов к труду и обороне».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type="dxa" w:w="4358"/>
            <w:gridSpan w:val="2"/>
          </w:tcPr>
          <w:p w14:paraId="A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</w:t>
            </w:r>
            <w:r>
              <w:rPr>
                <w:rFonts w:ascii="Times New Roman" w:hAnsi="Times New Roman"/>
                <w:sz w:val="24"/>
              </w:rPr>
              <w:t>«Готов к труду и обороне».</w:t>
            </w:r>
          </w:p>
        </w:tc>
        <w:tc>
          <w:tcPr>
            <w:tcW w:type="dxa" w:w="4358"/>
            <w:gridSpan w:val="2"/>
          </w:tcPr>
          <w:p w14:paraId="AF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type="dxa" w:w="4358"/>
            <w:gridSpan w:val="2"/>
          </w:tcPr>
          <w:p w14:paraId="B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</w:t>
            </w:r>
            <w:r>
              <w:rPr>
                <w:rFonts w:ascii="Times New Roman" w:hAnsi="Times New Roman"/>
                <w:sz w:val="24"/>
              </w:rPr>
              <w:t xml:space="preserve">проведения процедуры сдачи Всероссийского физкультурно-спортивного комплекса ГТО. </w:t>
            </w:r>
          </w:p>
        </w:tc>
        <w:tc>
          <w:tcPr>
            <w:tcW w:type="dxa" w:w="4358"/>
            <w:gridSpan w:val="2"/>
          </w:tcPr>
          <w:p w14:paraId="B3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B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2584"/>
            <w:vMerge w:val="restart"/>
          </w:tcPr>
          <w:p w14:paraId="B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type="dxa" w:w="1724"/>
            <w:vMerge w:val="restart"/>
          </w:tcPr>
          <w:p w14:paraId="B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B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B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1276"/>
            <w:vMerge w:val="restart"/>
          </w:tcPr>
          <w:p w14:paraId="B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type="dxa" w:w="1842"/>
            <w:gridSpan w:val="2"/>
          </w:tcPr>
          <w:p w14:paraId="B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type="dxa" w:w="4358"/>
            <w:gridSpan w:val="2"/>
          </w:tcPr>
          <w:p w14:paraId="B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B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мотивации педагогических работников по подготовке обучающихся к участию во Всероссийском </w:t>
            </w:r>
            <w:r>
              <w:rPr>
                <w:rFonts w:ascii="Times New Roman" w:hAnsi="Times New Roman"/>
                <w:sz w:val="24"/>
              </w:rPr>
              <w:t>физкультурно-спортивном комплексе «Готов к труду и обороне».</w:t>
            </w:r>
          </w:p>
        </w:tc>
        <w:tc>
          <w:tcPr>
            <w:tcW w:type="dxa" w:w="4358"/>
            <w:gridSpan w:val="2"/>
          </w:tcPr>
          <w:p w14:paraId="BE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type="dxa" w:w="4358"/>
            <w:gridSpan w:val="2"/>
          </w:tcPr>
          <w:p w14:paraId="C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Кадровый дефицит по подготовке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  <w:sz w:val="24"/>
              </w:rPr>
              <w:t>«Готов к труду и обороне».</w:t>
            </w:r>
          </w:p>
        </w:tc>
        <w:tc>
          <w:tcPr>
            <w:tcW w:type="dxa" w:w="4358"/>
            <w:gridSpan w:val="2"/>
          </w:tcPr>
          <w:p w14:paraId="C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type="dxa" w:w="4358"/>
            <w:gridSpan w:val="2"/>
          </w:tcPr>
          <w:p w14:paraId="C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C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2584"/>
            <w:vMerge w:val="restart"/>
          </w:tcPr>
          <w:p w14:paraId="C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дополнительных </w:t>
            </w:r>
            <w:r>
              <w:rPr>
                <w:rFonts w:ascii="Times New Roman" w:hAnsi="Times New Roman"/>
                <w:sz w:val="24"/>
              </w:rPr>
              <w:t>общеобразовательных программ</w:t>
            </w:r>
          </w:p>
        </w:tc>
        <w:tc>
          <w:tcPr>
            <w:tcW w:type="dxa" w:w="1724"/>
            <w:vMerge w:val="restart"/>
          </w:tcPr>
          <w:p w14:paraId="C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программ или </w:t>
            </w:r>
            <w:r>
              <w:rPr>
                <w:rFonts w:ascii="Times New Roman" w:hAnsi="Times New Roman"/>
                <w:sz w:val="24"/>
              </w:rPr>
              <w:t xml:space="preserve">программы по 1‒2 направленностям  </w:t>
            </w:r>
          </w:p>
        </w:tc>
        <w:tc>
          <w:tcPr>
            <w:tcW w:type="dxa" w:w="879"/>
            <w:vMerge w:val="restart"/>
          </w:tcPr>
          <w:p w14:paraId="C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C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направление </w:t>
            </w:r>
            <w:r>
              <w:rPr>
                <w:rFonts w:ascii="Times New Roman" w:hAnsi="Times New Roman"/>
                <w:sz w:val="24"/>
              </w:rPr>
              <w:t>«Творчество»</w:t>
            </w:r>
          </w:p>
        </w:tc>
        <w:tc>
          <w:tcPr>
            <w:tcW w:type="dxa" w:w="1276"/>
            <w:vMerge w:val="restart"/>
          </w:tcPr>
          <w:p w14:paraId="C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талантов</w:t>
            </w:r>
          </w:p>
        </w:tc>
        <w:tc>
          <w:tcPr>
            <w:tcW w:type="dxa" w:w="1842"/>
            <w:gridSpan w:val="2"/>
          </w:tcPr>
          <w:p w14:paraId="C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организована </w:t>
            </w:r>
            <w:r>
              <w:rPr>
                <w:rFonts w:ascii="Times New Roman" w:hAnsi="Times New Roman"/>
                <w:sz w:val="24"/>
              </w:rPr>
              <w:t>сетевая форма реализации дополнительных общеобразовательных программ.</w:t>
            </w:r>
          </w:p>
        </w:tc>
        <w:tc>
          <w:tcPr>
            <w:tcW w:type="dxa" w:w="4358"/>
            <w:gridSpan w:val="2"/>
          </w:tcPr>
          <w:p w14:paraId="C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мониторинга ресурсов внешней среды для реализации </w:t>
            </w:r>
            <w:r>
              <w:rPr>
                <w:rFonts w:ascii="Times New Roman" w:hAnsi="Times New Roman"/>
                <w:sz w:val="24"/>
              </w:rPr>
              <w:t>программ дополнительного образования.</w:t>
            </w:r>
          </w:p>
          <w:p w14:paraId="C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 договоров о реализации программ дополнительного образования в сетевой форме.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type="dxa" w:w="4358"/>
            <w:gridSpan w:val="2"/>
          </w:tcPr>
          <w:p w14:paraId="CF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D0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D1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</w:t>
            </w:r>
          </w:p>
          <w:p w14:paraId="D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ванию деятельности общеобразова</w:t>
            </w:r>
          </w:p>
          <w:p w14:paraId="D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тельной организации в части организации дополнительного образова-</w:t>
            </w:r>
          </w:p>
          <w:p w14:paraId="D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ния в общеобразовательной организации.</w:t>
            </w:r>
          </w:p>
        </w:tc>
        <w:tc>
          <w:tcPr>
            <w:tcW w:type="dxa" w:w="4358"/>
            <w:gridSpan w:val="2"/>
          </w:tcPr>
          <w:p w14:paraId="D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type="dxa" w:w="4358"/>
            <w:gridSpan w:val="2"/>
          </w:tcPr>
          <w:p w14:paraId="D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14:paraId="D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type="dxa" w:w="4358"/>
            <w:gridSpan w:val="2"/>
          </w:tcPr>
          <w:p w14:paraId="DB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педагога.</w:t>
            </w:r>
          </w:p>
          <w:p w14:paraId="D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D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методического сопровождения реализации программ дополнительного образования.</w:t>
            </w:r>
          </w:p>
          <w:p w14:paraId="DE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изучения образователь</w:t>
            </w:r>
          </w:p>
          <w:p w14:paraId="E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потребностей и индивидуаль</w:t>
            </w:r>
          </w:p>
          <w:p w14:paraId="E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ных </w:t>
            </w:r>
            <w:r>
              <w:rPr>
                <w:rFonts w:ascii="Times New Roman" w:hAnsi="Times New Roman"/>
                <w:sz w:val="24"/>
              </w:rPr>
              <w:t>возможностей обучающихся, интересов семьи и общества.</w:t>
            </w:r>
          </w:p>
        </w:tc>
        <w:tc>
          <w:tcPr>
            <w:tcW w:type="dxa" w:w="4358"/>
            <w:gridSpan w:val="2"/>
          </w:tcPr>
          <w:p w14:paraId="E2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достаточного количества программ дополнительного образования по всем направлен</w:t>
            </w:r>
          </w:p>
          <w:p w14:paraId="E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ностям.</w:t>
            </w:r>
          </w:p>
        </w:tc>
        <w:tc>
          <w:tcPr>
            <w:tcW w:type="dxa" w:w="4358"/>
            <w:gridSpan w:val="2"/>
          </w:tcPr>
          <w:p w14:paraId="E5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14:paraId="E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14:paraId="E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14:paraId="E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равного доступа к дополнительным </w:t>
            </w:r>
            <w:r>
              <w:rPr>
                <w:rFonts w:ascii="Times New Roman" w:hAnsi="Times New Roman"/>
                <w:sz w:val="24"/>
              </w:rPr>
              <w:t>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14:paraId="E9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E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2584"/>
            <w:vMerge w:val="restart"/>
          </w:tcPr>
          <w:p w14:paraId="E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type="dxa" w:w="1724"/>
            <w:vMerge w:val="restart"/>
          </w:tcPr>
          <w:p w14:paraId="E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</w:t>
            </w:r>
          </w:p>
        </w:tc>
        <w:tc>
          <w:tcPr>
            <w:tcW w:type="dxa" w:w="879"/>
            <w:vMerge w:val="restart"/>
          </w:tcPr>
          <w:p w14:paraId="E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E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1276"/>
            <w:vMerge w:val="restart"/>
          </w:tcPr>
          <w:p w14:paraId="E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талантов</w:t>
            </w:r>
          </w:p>
        </w:tc>
        <w:tc>
          <w:tcPr>
            <w:tcW w:type="dxa" w:w="1842"/>
            <w:gridSpan w:val="2"/>
          </w:tcPr>
          <w:p w14:paraId="F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Отсутствуют педагогические кадры для реализации дополнитель</w:t>
            </w:r>
          </w:p>
          <w:p w14:paraId="F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общеобразова</w:t>
            </w:r>
          </w:p>
          <w:p w14:paraId="F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тельных программ технической и естественно-научной направленнос</w:t>
            </w:r>
          </w:p>
          <w:p w14:paraId="F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тей.</w:t>
            </w:r>
          </w:p>
        </w:tc>
        <w:tc>
          <w:tcPr>
            <w:tcW w:type="dxa" w:w="4358"/>
            <w:gridSpan w:val="2"/>
          </w:tcPr>
          <w:p w14:paraId="F4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педагога.</w:t>
            </w:r>
          </w:p>
          <w:p w14:paraId="F5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F6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14:paraId="F7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Привлечение к реализации дополнительных общеобразовательных программ </w:t>
            </w:r>
            <w:r>
              <w:rPr>
                <w:rFonts w:ascii="Times New Roman" w:hAnsi="Times New Roman"/>
                <w:sz w:val="24"/>
              </w:rPr>
              <w:t>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14:paraId="F8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организована сетевая форма реализации дополнитель</w:t>
            </w:r>
          </w:p>
          <w:p w14:paraId="F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общеобразовательных программ технической и естественно-</w:t>
            </w:r>
            <w:r>
              <w:rPr>
                <w:rFonts w:ascii="Times New Roman" w:hAnsi="Times New Roman"/>
                <w:sz w:val="24"/>
              </w:rPr>
              <w:t>научной направленнос</w:t>
            </w:r>
          </w:p>
          <w:p w14:paraId="F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тей.</w:t>
            </w:r>
          </w:p>
        </w:tc>
        <w:tc>
          <w:tcPr>
            <w:tcW w:type="dxa" w:w="4358"/>
            <w:gridSpan w:val="2"/>
          </w:tcPr>
          <w:p w14:paraId="FC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FD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FE01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</w:t>
            </w:r>
            <w:r>
              <w:rPr>
                <w:rFonts w:ascii="Times New Roman" w:hAnsi="Times New Roman"/>
                <w:sz w:val="24"/>
              </w:rPr>
              <w:t>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материально-техническое оснащение, помещения, необходимые для реализации дополнитель</w:t>
            </w:r>
          </w:p>
          <w:p w14:paraId="0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общеобразова</w:t>
            </w:r>
          </w:p>
          <w:p w14:paraId="0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тельных программ технической и естественно-научной направленнос</w:t>
            </w:r>
          </w:p>
          <w:p w14:paraId="0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тей.</w:t>
            </w:r>
          </w:p>
        </w:tc>
        <w:tc>
          <w:tcPr>
            <w:tcW w:type="dxa" w:w="4358"/>
            <w:gridSpan w:val="2"/>
          </w:tcPr>
          <w:p w14:paraId="0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14:paraId="0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14:paraId="0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Материально-техническое обновление образовательной среды, приспособление помещений, использование возможностей </w:t>
            </w:r>
            <w:r>
              <w:rPr>
                <w:rFonts w:ascii="Times New Roman" w:hAnsi="Times New Roman"/>
                <w:sz w:val="24"/>
              </w:rPr>
              <w:t>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14:paraId="0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профессиональных дефицитов у заместителя директора по </w:t>
            </w:r>
            <w:r>
              <w:rPr>
                <w:rFonts w:ascii="Times New Roman" w:hAnsi="Times New Roman"/>
                <w:sz w:val="24"/>
              </w:rPr>
              <w:t>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type="dxa" w:w="4358"/>
            <w:gridSpan w:val="2"/>
          </w:tcPr>
          <w:p w14:paraId="0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повышения квалификации заместителя директора по воспитательной работе по вопросам организации дополнительного образования в </w:t>
            </w:r>
            <w:r>
              <w:rPr>
                <w:rFonts w:ascii="Times New Roman" w:hAnsi="Times New Roman"/>
                <w:sz w:val="24"/>
              </w:rPr>
              <w:t>общеобразовательной организации, сетевого взаимодействия.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дополнитель</w:t>
            </w:r>
          </w:p>
          <w:p w14:paraId="0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общеобразо</w:t>
            </w:r>
          </w:p>
          <w:p w14:paraId="0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вательных программ технической и естественно-научной направленнос</w:t>
            </w:r>
          </w:p>
          <w:p w14:paraId="0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тей.</w:t>
            </w:r>
          </w:p>
        </w:tc>
        <w:tc>
          <w:tcPr>
            <w:tcW w:type="dxa" w:w="4358"/>
            <w:gridSpan w:val="2"/>
          </w:tcPr>
          <w:p w14:paraId="0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14:paraId="0E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разработки дополнительных общеобразовательных программ технической и естественно-научной </w:t>
            </w:r>
            <w:r>
              <w:rPr>
                <w:rFonts w:ascii="Times New Roman" w:hAnsi="Times New Roman"/>
                <w:sz w:val="24"/>
              </w:rPr>
              <w:t>направленностей.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</w:t>
            </w:r>
          </w:p>
          <w:p w14:paraId="1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кой направлен</w:t>
            </w:r>
          </w:p>
          <w:p w14:paraId="1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ности.</w:t>
            </w:r>
          </w:p>
        </w:tc>
        <w:tc>
          <w:tcPr>
            <w:tcW w:type="dxa" w:w="4358"/>
            <w:gridSpan w:val="2"/>
          </w:tcPr>
          <w:p w14:paraId="1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14:paraId="1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разработана программа технологического кружка.</w:t>
            </w:r>
          </w:p>
        </w:tc>
        <w:tc>
          <w:tcPr>
            <w:tcW w:type="dxa" w:w="4358"/>
            <w:gridSpan w:val="2"/>
          </w:tcPr>
          <w:p w14:paraId="1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программы технологического кружка в рамках дополнительного образования.</w:t>
            </w:r>
          </w:p>
          <w:p w14:paraId="1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</w:t>
            </w:r>
            <w:r>
              <w:rPr>
                <w:rFonts w:ascii="Times New Roman" w:hAnsi="Times New Roman"/>
                <w:sz w:val="24"/>
              </w:rPr>
              <w:t>кружков, иных заинтересованных лиц.</w:t>
            </w:r>
          </w:p>
          <w:p w14:paraId="1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программы технологического кружка в рамках внеурочной деятельности.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определен формат организации творческого объединения обучающихся</w:t>
            </w:r>
          </w:p>
          <w:p w14:paraId="1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технической направленнос</w:t>
            </w:r>
          </w:p>
          <w:p w14:paraId="1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 на базе образователь</w:t>
            </w:r>
          </w:p>
          <w:p w14:paraId="1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</w:t>
            </w:r>
            <w:r>
              <w:rPr>
                <w:rFonts w:ascii="Times New Roman" w:hAnsi="Times New Roman"/>
                <w:sz w:val="24"/>
              </w:rPr>
              <w:t>ресурсами.</w:t>
            </w:r>
          </w:p>
        </w:tc>
        <w:tc>
          <w:tcPr>
            <w:tcW w:type="dxa" w:w="4358"/>
            <w:gridSpan w:val="2"/>
          </w:tcPr>
          <w:p w14:paraId="1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1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2584"/>
            <w:vMerge w:val="restart"/>
          </w:tcPr>
          <w:p w14:paraId="1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type="dxa" w:w="1724"/>
            <w:vMerge w:val="restart"/>
          </w:tcPr>
          <w:p w14:paraId="1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type="dxa" w:w="879"/>
            <w:vMerge w:val="restart"/>
          </w:tcPr>
          <w:p w14:paraId="2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2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1276"/>
            <w:vMerge w:val="restart"/>
          </w:tcPr>
          <w:p w14:paraId="2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талантов</w:t>
            </w:r>
          </w:p>
        </w:tc>
        <w:tc>
          <w:tcPr>
            <w:tcW w:type="dxa" w:w="1842"/>
            <w:gridSpan w:val="2"/>
          </w:tcPr>
          <w:p w14:paraId="2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</w:t>
            </w:r>
          </w:p>
          <w:p w14:paraId="2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ской), инженерно-технической, изобретатель</w:t>
            </w:r>
          </w:p>
          <w:p w14:paraId="2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ской, творческой деятельности.  </w:t>
            </w:r>
          </w:p>
        </w:tc>
        <w:tc>
          <w:tcPr>
            <w:tcW w:type="dxa" w:w="4358"/>
            <w:gridSpan w:val="2"/>
          </w:tcPr>
          <w:p w14:paraId="2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type="dxa" w:w="4358"/>
            <w:gridSpan w:val="2"/>
          </w:tcPr>
          <w:p w14:paraId="2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предметных </w:t>
            </w:r>
            <w:r>
              <w:rPr>
                <w:rFonts w:ascii="Times New Roman" w:hAnsi="Times New Roman"/>
                <w:sz w:val="24"/>
              </w:rPr>
              <w:t>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type="dxa" w:w="4358"/>
            <w:gridSpan w:val="2"/>
          </w:tcPr>
          <w:p w14:paraId="2A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Повышение квалификации педагогов в части устранения предметных </w:t>
            </w:r>
            <w:r>
              <w:rPr>
                <w:rFonts w:ascii="Times New Roman" w:hAnsi="Times New Roman"/>
                <w:sz w:val="24"/>
              </w:rPr>
              <w:t>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type="dxa" w:w="4358"/>
            <w:gridSpan w:val="2"/>
          </w:tcPr>
          <w:p w14:paraId="2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Недостаточная работа по формированию интереса обучающихся и их родителей (законных представителей) в части </w:t>
            </w:r>
            <w:r>
              <w:rPr>
                <w:rFonts w:ascii="Times New Roman" w:hAnsi="Times New Roman"/>
                <w:sz w:val="24"/>
              </w:rPr>
              <w:t xml:space="preserve">подготовки обучающихся к олимпиадам различного уровня. </w:t>
            </w:r>
          </w:p>
        </w:tc>
        <w:tc>
          <w:tcPr>
            <w:tcW w:type="dxa" w:w="4358"/>
            <w:gridSpan w:val="2"/>
          </w:tcPr>
          <w:p w14:paraId="2E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2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обучающихся к участию в конкурсах, фестивалях, олимпиадах, конференциях.</w:t>
            </w:r>
          </w:p>
          <w:p w14:paraId="30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системы мотивирования/стимулирования </w:t>
            </w:r>
            <w:r>
              <w:rPr>
                <w:rFonts w:ascii="Times New Roman" w:hAnsi="Times New Roman"/>
                <w:sz w:val="24"/>
              </w:rPr>
              <w:t>педагогических работников и обучающихся к участию в конкурсах, фестивалях, олимпиадах, конференциях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type="dxa" w:w="4358"/>
            <w:gridSpan w:val="2"/>
          </w:tcPr>
          <w:p w14:paraId="3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14:paraId="3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3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3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3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индивидуальной и групповой работы учителей-</w:t>
            </w:r>
            <w:r>
              <w:rPr>
                <w:rFonts w:ascii="Times New Roman" w:hAnsi="Times New Roman"/>
                <w:sz w:val="24"/>
              </w:rPr>
              <w:t>предметников и педагогов дополнительного образования с мотивированными обучающимися.</w:t>
            </w:r>
          </w:p>
          <w:p w14:paraId="3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3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</w:t>
            </w:r>
          </w:p>
          <w:p w14:paraId="3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ные образователь</w:t>
            </w:r>
          </w:p>
          <w:p w14:paraId="3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ные программы, в части подготовки обучающихся к </w:t>
            </w:r>
            <w:r>
              <w:rPr>
                <w:rFonts w:ascii="Times New Roman" w:hAnsi="Times New Roman"/>
                <w:sz w:val="24"/>
              </w:rPr>
              <w:t>участию в конкурсах, фестивалях, олимпиадах, конференциях.</w:t>
            </w:r>
          </w:p>
        </w:tc>
        <w:tc>
          <w:tcPr>
            <w:tcW w:type="dxa" w:w="4358"/>
            <w:gridSpan w:val="2"/>
          </w:tcPr>
          <w:p w14:paraId="3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3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2584"/>
            <w:vMerge w:val="restart"/>
          </w:tcPr>
          <w:p w14:paraId="3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type="dxa" w:w="1724"/>
            <w:vMerge w:val="restart"/>
          </w:tcPr>
          <w:p w14:paraId="3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type="dxa" w:w="879"/>
            <w:vMerge w:val="restart"/>
          </w:tcPr>
          <w:p w14:paraId="4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4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1276"/>
            <w:vMerge w:val="restart"/>
          </w:tcPr>
          <w:p w14:paraId="4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талантов</w:t>
            </w:r>
          </w:p>
        </w:tc>
        <w:tc>
          <w:tcPr>
            <w:tcW w:type="dxa" w:w="1842"/>
            <w:gridSpan w:val="2"/>
          </w:tcPr>
          <w:p w14:paraId="4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type="dxa" w:w="4358"/>
            <w:gridSpan w:val="2"/>
          </w:tcPr>
          <w:p w14:paraId="4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руководителя (заместителя руководителя).</w:t>
            </w:r>
          </w:p>
          <w:p w14:paraId="4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4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Недостаточная работа по формированию заинтересован</w:t>
            </w:r>
          </w:p>
          <w:p w14:paraId="4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ности всетевом взаимодейтвии педагогических работников, обучающихся и их родителей (законных представителей)</w:t>
            </w:r>
          </w:p>
        </w:tc>
        <w:tc>
          <w:tcPr>
            <w:tcW w:type="dxa" w:w="4358"/>
            <w:gridSpan w:val="2"/>
          </w:tcPr>
          <w:p w14:paraId="4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4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разработанных образовательных программ, реализующихся в сетевой форме, по всем шести направлен</w:t>
            </w:r>
          </w:p>
          <w:p w14:paraId="4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ностям.</w:t>
            </w:r>
          </w:p>
        </w:tc>
        <w:tc>
          <w:tcPr>
            <w:tcW w:type="dxa" w:w="4358"/>
            <w:gridSpan w:val="2"/>
          </w:tcPr>
          <w:p w14:paraId="4B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14:paraId="4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4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профессиональ</w:t>
            </w:r>
            <w:r>
              <w:rPr>
                <w:rFonts w:ascii="Times New Roman" w:hAnsi="Times New Roman"/>
                <w:sz w:val="24"/>
              </w:rPr>
              <w:t>ных дефицитов у специалистов по дополнительному образованию детей в части организации сетевого взаимодей-</w:t>
            </w:r>
          </w:p>
          <w:p w14:paraId="4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ствия. </w:t>
            </w:r>
          </w:p>
        </w:tc>
        <w:tc>
          <w:tcPr>
            <w:tcW w:type="dxa" w:w="4358"/>
            <w:gridSpan w:val="2"/>
          </w:tcPr>
          <w:p w14:paraId="4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обучения педагогических работников по </w:t>
            </w:r>
            <w:r>
              <w:rPr>
                <w:rFonts w:ascii="Times New Roman" w:hAnsi="Times New Roman"/>
                <w:sz w:val="24"/>
              </w:rPr>
              <w:t>реализации программ дополнительного образования в сетевой форме.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5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реализации дополнитель</w:t>
            </w:r>
          </w:p>
          <w:p w14:paraId="5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образовательных программ образовательная организация не использует ресурсы других организаций, осуществляю</w:t>
            </w:r>
          </w:p>
          <w:p w14:paraId="5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щих образователь</w:t>
            </w:r>
          </w:p>
          <w:p w14:paraId="5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ную деятельность, а также научных, медицинских, </w:t>
            </w:r>
            <w:r>
              <w:rPr>
                <w:rFonts w:ascii="Times New Roman" w:hAnsi="Times New Roman"/>
                <w:sz w:val="24"/>
              </w:rPr>
              <w:t>физкультурно-спортивных организаций, организаций культуры и иных организаций, обладающих ресурсами, необходимыми для осуществления образователь</w:t>
            </w:r>
          </w:p>
          <w:p w14:paraId="5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деятельности по соответствую</w:t>
            </w:r>
          </w:p>
          <w:p w14:paraId="5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щей дополнитель</w:t>
            </w:r>
          </w:p>
          <w:p w14:paraId="5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общеобразова</w:t>
            </w:r>
          </w:p>
          <w:p w14:paraId="5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тельной программе.</w:t>
            </w:r>
          </w:p>
        </w:tc>
        <w:tc>
          <w:tcPr>
            <w:tcW w:type="dxa" w:w="4358"/>
            <w:gridSpan w:val="2"/>
          </w:tcPr>
          <w:p w14:paraId="5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14:paraId="59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образовательных организаций-участников и (или) организаций, обладающих ресурсами.</w:t>
            </w:r>
          </w:p>
          <w:p w14:paraId="5A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5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2584"/>
            <w:vMerge w:val="restart"/>
          </w:tcPr>
          <w:p w14:paraId="5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Функционирование школьных творческих объединений (школьный театр, школьный музей, школьный </w:t>
            </w:r>
            <w:r>
              <w:rPr>
                <w:rFonts w:ascii="Times New Roman" w:hAnsi="Times New Roman"/>
                <w:sz w:val="24"/>
              </w:rPr>
              <w:t>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type="dxa" w:w="1724"/>
            <w:vMerge w:val="restart"/>
          </w:tcPr>
          <w:p w14:paraId="5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3‒4 объединения</w:t>
            </w:r>
          </w:p>
        </w:tc>
        <w:tc>
          <w:tcPr>
            <w:tcW w:type="dxa" w:w="879"/>
            <w:vMerge w:val="restart"/>
          </w:tcPr>
          <w:p w14:paraId="5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5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1276"/>
            <w:vMerge w:val="restart"/>
          </w:tcPr>
          <w:p w14:paraId="6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творческие объединения</w:t>
            </w:r>
          </w:p>
        </w:tc>
        <w:tc>
          <w:tcPr>
            <w:tcW w:type="dxa" w:w="1842"/>
            <w:gridSpan w:val="2"/>
          </w:tcPr>
          <w:p w14:paraId="6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type="dxa" w:w="4358"/>
            <w:gridSpan w:val="2"/>
          </w:tcPr>
          <w:p w14:paraId="6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z w:val="24"/>
              </w:rPr>
              <w:t xml:space="preserve">сформирована система воспитательной работы школы. </w:t>
            </w:r>
          </w:p>
        </w:tc>
        <w:tc>
          <w:tcPr>
            <w:tcW w:type="dxa" w:w="4358"/>
            <w:gridSpan w:val="2"/>
          </w:tcPr>
          <w:p w14:paraId="6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Штабом </w:t>
            </w:r>
            <w:r>
              <w:rPr>
                <w:rFonts w:ascii="Times New Roman" w:hAnsi="Times New Roman"/>
                <w:sz w:val="24"/>
              </w:rPr>
              <w:t>воспитательной работы диверсификации палитры школьных творческих объединений.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Низкий уровень компетенций педагогических работников, непозволяю</w:t>
            </w:r>
          </w:p>
          <w:p w14:paraId="6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щий реализовать палитру творческих объединений </w:t>
            </w:r>
          </w:p>
        </w:tc>
        <w:tc>
          <w:tcPr>
            <w:tcW w:type="dxa" w:w="4358"/>
            <w:gridSpan w:val="2"/>
          </w:tcPr>
          <w:p w14:paraId="6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педагогов.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</w:t>
            </w:r>
            <w:r>
              <w:rPr>
                <w:rFonts w:ascii="Times New Roman" w:hAnsi="Times New Roman"/>
                <w:sz w:val="24"/>
              </w:rPr>
              <w:t>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type="dxa" w:w="4358"/>
            <w:gridSpan w:val="2"/>
          </w:tcPr>
          <w:p w14:paraId="69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type="dxa" w:w="4358"/>
            <w:gridSpan w:val="2"/>
          </w:tcPr>
          <w:p w14:paraId="6B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</w:t>
            </w:r>
            <w:r>
              <w:rPr>
                <w:rFonts w:ascii="Times New Roman" w:hAnsi="Times New Roman"/>
                <w:sz w:val="24"/>
              </w:rPr>
              <w:t>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6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деятельности школьных творческих объединений в сетевой форме.</w:t>
            </w:r>
          </w:p>
          <w:p w14:paraId="6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6E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</w:t>
            </w:r>
            <w:r>
              <w:rPr>
                <w:rFonts w:ascii="Times New Roman" w:hAnsi="Times New Roman"/>
                <w:sz w:val="24"/>
              </w:rPr>
              <w:t>школьный медиацентр (телевидение, газета, журнал) и др.)</w:t>
            </w:r>
          </w:p>
          <w:p w14:paraId="6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70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7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2584"/>
            <w:vMerge w:val="restart"/>
          </w:tcPr>
          <w:p w14:paraId="7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type="dxa" w:w="1724"/>
            <w:vMerge w:val="restart"/>
          </w:tcPr>
          <w:p w14:paraId="7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7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7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1276"/>
            <w:vMerge w:val="restart"/>
          </w:tcPr>
          <w:p w14:paraId="7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</w:t>
            </w:r>
          </w:p>
          <w:p w14:paraId="7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ные творчес</w:t>
            </w:r>
          </w:p>
          <w:p w14:paraId="7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кие объединения</w:t>
            </w:r>
          </w:p>
        </w:tc>
        <w:tc>
          <w:tcPr>
            <w:tcW w:type="dxa" w:w="1842"/>
            <w:gridSpan w:val="2"/>
          </w:tcPr>
          <w:p w14:paraId="7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Низкий уровень компетенций педагогических работников, непозволяю</w:t>
            </w:r>
          </w:p>
          <w:p w14:paraId="7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щий реализовать палитру творческих объединений. </w:t>
            </w:r>
          </w:p>
        </w:tc>
        <w:tc>
          <w:tcPr>
            <w:tcW w:type="dxa" w:w="4358"/>
            <w:gridSpan w:val="2"/>
          </w:tcPr>
          <w:p w14:paraId="7B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педагогов.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type="dxa" w:w="4358"/>
            <w:gridSpan w:val="2"/>
          </w:tcPr>
          <w:p w14:paraId="7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type="dxa" w:w="4358"/>
            <w:gridSpan w:val="2"/>
          </w:tcPr>
          <w:p w14:paraId="7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программы взаимодействия с муниципальными средствами массовой информации.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школьного медиацентра.</w:t>
            </w:r>
          </w:p>
        </w:tc>
        <w:tc>
          <w:tcPr>
            <w:tcW w:type="dxa" w:w="4358"/>
            <w:gridSpan w:val="2"/>
          </w:tcPr>
          <w:p w14:paraId="81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</w:t>
            </w:r>
            <w:r>
              <w:rPr>
                <w:rFonts w:ascii="Times New Roman" w:hAnsi="Times New Roman"/>
                <w:sz w:val="24"/>
              </w:rPr>
              <w:t>медиа", планирование мероприятий.</w:t>
            </w:r>
          </w:p>
          <w:p w14:paraId="8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14:paraId="8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14:paraId="8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14:paraId="8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14:paraId="8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</w:tcPr>
          <w:p w14:paraId="8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2584"/>
          </w:tcPr>
          <w:p w14:paraId="8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советника директора по </w:t>
            </w:r>
            <w:r>
              <w:rPr>
                <w:rFonts w:ascii="Times New Roman" w:hAnsi="Times New Roman"/>
                <w:sz w:val="24"/>
              </w:rPr>
              <w:t>воспитанию и взаимодействию с детскими общественными объединениями</w:t>
            </w:r>
          </w:p>
        </w:tc>
        <w:tc>
          <w:tcPr>
            <w:tcW w:type="dxa" w:w="1724"/>
          </w:tcPr>
          <w:p w14:paraId="8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type="dxa" w:w="879"/>
          </w:tcPr>
          <w:p w14:paraId="8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</w:tcPr>
          <w:p w14:paraId="8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направление </w:t>
            </w:r>
            <w:r>
              <w:rPr>
                <w:rFonts w:ascii="Times New Roman" w:hAnsi="Times New Roman"/>
                <w:sz w:val="24"/>
              </w:rPr>
              <w:t>«Воспитание»</w:t>
            </w:r>
          </w:p>
        </w:tc>
        <w:tc>
          <w:tcPr>
            <w:tcW w:type="dxa" w:w="1276"/>
          </w:tcPr>
          <w:p w14:paraId="8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</w:t>
            </w:r>
            <w:r>
              <w:rPr>
                <w:rFonts w:ascii="Times New Roman" w:hAnsi="Times New Roman"/>
                <w:sz w:val="24"/>
              </w:rPr>
              <w:t>воспитательной деятельности</w:t>
            </w:r>
          </w:p>
        </w:tc>
        <w:tc>
          <w:tcPr>
            <w:tcW w:type="dxa" w:w="1842"/>
            <w:gridSpan w:val="2"/>
          </w:tcPr>
          <w:p w14:paraId="8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штатном расписании не </w:t>
            </w:r>
            <w:r>
              <w:rPr>
                <w:rFonts w:ascii="Times New Roman" w:hAnsi="Times New Roman"/>
                <w:sz w:val="24"/>
              </w:rPr>
              <w:t>предусмотрена должность педагогического работника с наименованием «советник директора по воспитанию и взаимодействию с детскими обществен</w:t>
            </w:r>
          </w:p>
          <w:p w14:paraId="8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ными объединениями».</w:t>
            </w:r>
          </w:p>
        </w:tc>
        <w:tc>
          <w:tcPr>
            <w:tcW w:type="dxa" w:w="4358"/>
            <w:gridSpan w:val="2"/>
          </w:tcPr>
          <w:p w14:paraId="8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положения о кадровом резерве образовательной </w:t>
            </w:r>
            <w:r>
              <w:rPr>
                <w:rFonts w:ascii="Times New Roman" w:hAnsi="Times New Roman"/>
                <w:sz w:val="24"/>
              </w:rPr>
              <w:t>организации.</w:t>
            </w:r>
          </w:p>
          <w:p w14:paraId="90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14:paraId="91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14:paraId="9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14:paraId="9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9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2584"/>
            <w:vMerge w:val="restart"/>
          </w:tcPr>
          <w:p w14:paraId="9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type="dxa" w:w="1724"/>
            <w:vMerge w:val="restart"/>
          </w:tcPr>
          <w:p w14:paraId="9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с использованием регламентированных и неформальны</w:t>
            </w:r>
            <w:r>
              <w:rPr>
                <w:rFonts w:ascii="Times New Roman" w:hAnsi="Times New Roman"/>
                <w:sz w:val="24"/>
              </w:rPr>
              <w:t>х форм взаимодействия</w:t>
            </w:r>
          </w:p>
        </w:tc>
        <w:tc>
          <w:tcPr>
            <w:tcW w:type="dxa" w:w="879"/>
            <w:vMerge w:val="restart"/>
          </w:tcPr>
          <w:p w14:paraId="9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9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1276"/>
            <w:vMerge w:val="restart"/>
          </w:tcPr>
          <w:p w14:paraId="9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  <w:tc>
          <w:tcPr>
            <w:tcW w:type="dxa" w:w="1842"/>
            <w:gridSpan w:val="2"/>
          </w:tcPr>
          <w:p w14:paraId="9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type="dxa" w:w="4358"/>
            <w:gridSpan w:val="2"/>
          </w:tcPr>
          <w:p w14:paraId="9B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9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</w:t>
            </w:r>
            <w:r>
              <w:rPr>
                <w:rFonts w:ascii="Times New Roman" w:hAnsi="Times New Roman"/>
                <w:sz w:val="24"/>
              </w:rPr>
              <w:t xml:space="preserve">открытости, системности в работе с родителями. </w:t>
            </w:r>
          </w:p>
        </w:tc>
        <w:tc>
          <w:tcPr>
            <w:tcW w:type="dxa" w:w="4358"/>
            <w:gridSpan w:val="2"/>
          </w:tcPr>
          <w:p w14:paraId="9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разработки и внедрения </w:t>
            </w:r>
            <w:r>
              <w:rPr>
                <w:rFonts w:ascii="Times New Roman" w:hAnsi="Times New Roman"/>
                <w:sz w:val="24"/>
              </w:rPr>
              <w:t>системы совместных мероприятий с родителями для  достижения большей открытости школы.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9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type="dxa" w:w="4358"/>
            <w:gridSpan w:val="2"/>
          </w:tcPr>
          <w:p w14:paraId="9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14:paraId="A0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14:paraId="A1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общеобразо</w:t>
            </w:r>
          </w:p>
          <w:p w14:paraId="A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вательной организации не предусмотрена деятельность представителей </w:t>
            </w:r>
            <w:r>
              <w:rPr>
                <w:rFonts w:ascii="Times New Roman" w:hAnsi="Times New Roman"/>
                <w:sz w:val="24"/>
              </w:rPr>
              <w:t>родительского сообщества.</w:t>
            </w:r>
          </w:p>
        </w:tc>
        <w:tc>
          <w:tcPr>
            <w:tcW w:type="dxa" w:w="4358"/>
            <w:gridSpan w:val="2"/>
          </w:tcPr>
          <w:p w14:paraId="A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</w:t>
            </w:r>
            <w:r>
              <w:rPr>
                <w:rFonts w:ascii="Times New Roman" w:hAnsi="Times New Roman"/>
                <w:sz w:val="24"/>
              </w:rPr>
              <w:t>родителей.</w:t>
            </w:r>
          </w:p>
          <w:p w14:paraId="A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14:paraId="A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14:paraId="A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работа по регламенти</w:t>
            </w:r>
          </w:p>
          <w:p w14:paraId="A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рованным формам взаимодейс</w:t>
            </w:r>
          </w:p>
          <w:p w14:paraId="A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твия </w:t>
            </w:r>
            <w:r>
              <w:rPr>
                <w:rFonts w:ascii="Times New Roman" w:hAnsi="Times New Roman"/>
                <w:sz w:val="24"/>
              </w:rPr>
              <w:t>образователь</w:t>
            </w:r>
          </w:p>
          <w:p w14:paraId="A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организации и родителей.</w:t>
            </w:r>
          </w:p>
        </w:tc>
        <w:tc>
          <w:tcPr>
            <w:tcW w:type="dxa" w:w="4358"/>
            <w:gridSpan w:val="2"/>
          </w:tcPr>
          <w:p w14:paraId="A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</w:t>
            </w:r>
            <w:r>
              <w:rPr>
                <w:rFonts w:ascii="Times New Roman" w:hAnsi="Times New Roman"/>
                <w:sz w:val="24"/>
              </w:rPr>
              <w:t>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14:paraId="A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стимулируется развитие неформальных форм взаимо</w:t>
            </w:r>
          </w:p>
          <w:p w14:paraId="A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действия образователь</w:t>
            </w:r>
          </w:p>
          <w:p w14:paraId="B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организации и родителей.</w:t>
            </w:r>
          </w:p>
        </w:tc>
        <w:tc>
          <w:tcPr>
            <w:tcW w:type="dxa" w:w="4358"/>
            <w:gridSpan w:val="2"/>
          </w:tcPr>
          <w:p w14:paraId="B1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используется воспитательный потенциал взаимодействия с родителями </w:t>
            </w:r>
            <w:r>
              <w:rPr>
                <w:rFonts w:ascii="Times New Roman" w:hAnsi="Times New Roman"/>
                <w:sz w:val="24"/>
              </w:rPr>
              <w:t>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type="dxa" w:w="4358"/>
            <w:gridSpan w:val="2"/>
          </w:tcPr>
          <w:p w14:paraId="B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14:paraId="B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работы семейных клубов, родительских гостиных, </w:t>
            </w:r>
            <w:r>
              <w:rPr>
                <w:rFonts w:ascii="Times New Roman" w:hAnsi="Times New Roman"/>
                <w:sz w:val="24"/>
              </w:rPr>
              <w:t>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14:paraId="B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14:paraId="B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14:paraId="B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</w:t>
            </w:r>
            <w:r>
              <w:rPr>
                <w:rFonts w:ascii="Times New Roman" w:hAnsi="Times New Roman"/>
                <w:sz w:val="24"/>
              </w:rPr>
              <w:t>представителей).</w:t>
            </w:r>
          </w:p>
          <w:p w14:paraId="B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14:paraId="B9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14:paraId="BA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B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2584"/>
            <w:vMerge w:val="restart"/>
          </w:tcPr>
          <w:p w14:paraId="B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type="dxa" w:w="1724"/>
            <w:vMerge w:val="restart"/>
          </w:tcPr>
          <w:p w14:paraId="B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B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B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1276"/>
            <w:vMerge w:val="restart"/>
          </w:tcPr>
          <w:p w14:paraId="C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</w:t>
            </w:r>
          </w:p>
          <w:p w14:paraId="C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тельной деятель</w:t>
            </w:r>
          </w:p>
          <w:p w14:paraId="C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ности</w:t>
            </w:r>
          </w:p>
        </w:tc>
        <w:tc>
          <w:tcPr>
            <w:tcW w:type="dxa" w:w="1842"/>
            <w:gridSpan w:val="2"/>
          </w:tcPr>
          <w:p w14:paraId="C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Низкая организацион</w:t>
            </w:r>
          </w:p>
          <w:p w14:paraId="C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ная и творческая активность управления образователь</w:t>
            </w:r>
          </w:p>
          <w:p w14:paraId="C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организацией.</w:t>
            </w:r>
          </w:p>
        </w:tc>
        <w:tc>
          <w:tcPr>
            <w:tcW w:type="dxa" w:w="4358"/>
            <w:gridSpan w:val="2"/>
          </w:tcPr>
          <w:p w14:paraId="C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проектной группы для проведения конкурса по разработке школьной символики.</w:t>
            </w:r>
          </w:p>
          <w:p w14:paraId="C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14:paraId="C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</w:t>
            </w:r>
            <w:r>
              <w:rPr>
                <w:rFonts w:ascii="Times New Roman" w:hAnsi="Times New Roman"/>
                <w:sz w:val="24"/>
              </w:rPr>
              <w:t>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14:paraId="C9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14:paraId="CA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обеспечено использование школьной символики (флаг школы, гимн школы, эмблема школы, элементы школьного </w:t>
            </w:r>
            <w:r>
              <w:rPr>
                <w:rFonts w:ascii="Times New Roman" w:hAnsi="Times New Roman"/>
                <w:sz w:val="24"/>
              </w:rPr>
              <w:t>костюма и т. п.) при обучении и воспитании обучающихся.</w:t>
            </w:r>
          </w:p>
        </w:tc>
        <w:tc>
          <w:tcPr>
            <w:tcW w:type="dxa" w:w="4358"/>
            <w:gridSpan w:val="2"/>
          </w:tcPr>
          <w:p w14:paraId="C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14:paraId="C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рабочей группы по разработке комплекса мероприятий с </w:t>
            </w:r>
            <w:r>
              <w:rPr>
                <w:rFonts w:ascii="Times New Roman" w:hAnsi="Times New Roman"/>
                <w:sz w:val="24"/>
              </w:rPr>
              <w:t>обязательным использованием школьной символики.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C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2584"/>
            <w:vMerge w:val="restart"/>
          </w:tcPr>
          <w:p w14:paraId="C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программ краеведения и школьного туризма</w:t>
            </w:r>
          </w:p>
        </w:tc>
        <w:tc>
          <w:tcPr>
            <w:tcW w:type="dxa" w:w="1724"/>
            <w:vMerge w:val="restart"/>
          </w:tcPr>
          <w:p w14:paraId="D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type="dxa" w:w="879"/>
            <w:vMerge w:val="restart"/>
          </w:tcPr>
          <w:p w14:paraId="D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D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1276"/>
            <w:vMerge w:val="restart"/>
          </w:tcPr>
          <w:p w14:paraId="D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  <w:tc>
          <w:tcPr>
            <w:tcW w:type="dxa" w:w="1842"/>
            <w:gridSpan w:val="2"/>
          </w:tcPr>
          <w:p w14:paraId="D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type="dxa" w:w="4358"/>
            <w:gridSpan w:val="2"/>
          </w:tcPr>
          <w:p w14:paraId="D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положения о кадровом резерве общеобразовательной организации.</w:t>
            </w:r>
          </w:p>
          <w:p w14:paraId="D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14:paraId="D7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D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  <w:sz w:val="24"/>
              </w:rPr>
              <w:t>управленчес</w:t>
            </w:r>
          </w:p>
          <w:p w14:paraId="D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кой команды в части организации реализации программы краеведения и школьного туризма.</w:t>
            </w:r>
          </w:p>
        </w:tc>
        <w:tc>
          <w:tcPr>
            <w:tcW w:type="dxa" w:w="4358"/>
            <w:gridSpan w:val="2"/>
          </w:tcPr>
          <w:p w14:paraId="DB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защищенных туристических объектов вблизи школы.</w:t>
            </w:r>
          </w:p>
        </w:tc>
        <w:tc>
          <w:tcPr>
            <w:tcW w:type="dxa" w:w="4358"/>
            <w:gridSpan w:val="2"/>
          </w:tcPr>
          <w:p w14:paraId="D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type="dxa" w:w="4358"/>
            <w:gridSpan w:val="2"/>
          </w:tcPr>
          <w:p w14:paraId="D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E0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разработаны программы </w:t>
            </w:r>
            <w:r>
              <w:rPr>
                <w:rFonts w:ascii="Times New Roman" w:hAnsi="Times New Roman"/>
                <w:sz w:val="24"/>
              </w:rPr>
              <w:t>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type="dxa" w:w="4358"/>
            <w:gridSpan w:val="2"/>
          </w:tcPr>
          <w:p w14:paraId="E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Интеграция туристско-краеведческой деятельности в программу воспитания общеобразовательной </w:t>
            </w:r>
            <w:r>
              <w:rPr>
                <w:rFonts w:ascii="Times New Roman" w:hAnsi="Times New Roman"/>
                <w:sz w:val="24"/>
              </w:rPr>
              <w:t>организации.</w:t>
            </w:r>
          </w:p>
          <w:p w14:paraId="E3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и экспертиза качества школьных программ краеведения и школьного туризма.</w:t>
            </w:r>
          </w:p>
          <w:p w14:paraId="E4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E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E6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систематического административного контроля реализации программ краеведения и школьного туризма в </w:t>
            </w:r>
            <w:r>
              <w:rPr>
                <w:rFonts w:ascii="Times New Roman" w:hAnsi="Times New Roman"/>
                <w:sz w:val="24"/>
              </w:rPr>
              <w:t>общеобразовательной организации.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E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2584"/>
            <w:vMerge w:val="restart"/>
          </w:tcPr>
          <w:p w14:paraId="E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летних тематических смен в школьном лагере</w:t>
            </w:r>
          </w:p>
        </w:tc>
        <w:tc>
          <w:tcPr>
            <w:tcW w:type="dxa" w:w="1724"/>
            <w:vMerge w:val="restart"/>
          </w:tcPr>
          <w:p w14:paraId="E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E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E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1276"/>
            <w:vMerge w:val="restart"/>
          </w:tcPr>
          <w:p w14:paraId="E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  <w:tc>
          <w:tcPr>
            <w:tcW w:type="dxa" w:w="1842"/>
            <w:gridSpan w:val="2"/>
          </w:tcPr>
          <w:p w14:paraId="E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type="dxa" w:w="4358"/>
            <w:gridSpan w:val="2"/>
          </w:tcPr>
          <w:p w14:paraId="EE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type="dxa" w:w="4358"/>
            <w:gridSpan w:val="2"/>
          </w:tcPr>
          <w:p w14:paraId="F0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системы воспитания в школе в летний период.</w:t>
            </w:r>
          </w:p>
          <w:p w14:paraId="F1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деятельности по оздоровлению детей в Устав образовательной организации.</w:t>
            </w:r>
          </w:p>
          <w:p w14:paraId="F2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социальных партнеров и сетевого взаимодей</w:t>
            </w:r>
          </w:p>
          <w:p w14:paraId="F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ствия. </w:t>
            </w:r>
          </w:p>
        </w:tc>
        <w:tc>
          <w:tcPr>
            <w:tcW w:type="dxa" w:w="4358"/>
            <w:gridSpan w:val="2"/>
          </w:tcPr>
          <w:p w14:paraId="F5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мониторинга условий внешней среды для реализации программ тематических летних лагерей. Заключение договоров о реализации программ </w:t>
            </w:r>
            <w:r>
              <w:rPr>
                <w:rFonts w:ascii="Times New Roman" w:hAnsi="Times New Roman"/>
                <w:sz w:val="24"/>
              </w:rPr>
              <w:t>дополнительного образования в сетевой форме.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Обучающимся всех возрастов, а также родителям (законным представителям), не предоставляе</w:t>
            </w:r>
          </w:p>
          <w:p w14:paraId="F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тся право выбора системы и места организации своего досуга в каникулярное время. </w:t>
            </w:r>
          </w:p>
        </w:tc>
        <w:tc>
          <w:tcPr>
            <w:tcW w:type="dxa" w:w="4358"/>
            <w:gridSpan w:val="2"/>
          </w:tcPr>
          <w:p w14:paraId="F8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обеспечивают</w:t>
            </w:r>
          </w:p>
          <w:p w14:paraId="F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ся условия для организация летних тематических смен в школьном лагере.</w:t>
            </w:r>
          </w:p>
        </w:tc>
        <w:tc>
          <w:tcPr>
            <w:tcW w:type="dxa" w:w="4358"/>
            <w:gridSpan w:val="2"/>
          </w:tcPr>
          <w:p w14:paraId="FB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14:paraId="FC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14:paraId="FD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Обеспечений привлечения обучающихся и родителей (законных представителей) к выбору тематики </w:t>
            </w:r>
            <w:r>
              <w:rPr>
                <w:rFonts w:ascii="Times New Roman" w:hAnsi="Times New Roman"/>
                <w:sz w:val="24"/>
              </w:rPr>
              <w:t>школьного лагеря.</w:t>
            </w:r>
          </w:p>
          <w:p w14:paraId="FE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14:paraId="FF02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разнообразных форм проведения мероприятий в летнем школьном лагере.</w:t>
            </w:r>
          </w:p>
          <w:p w14:paraId="00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14:paraId="0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Распределение функционала сотрудников, задействованных в работе летнего школьного лагеря.</w:t>
            </w:r>
          </w:p>
          <w:p w14:paraId="02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систематического контроля за реализацией программ в школьном лагере.</w:t>
            </w:r>
          </w:p>
          <w:p w14:paraId="0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разработана программа летнего школьного лагеря.</w:t>
            </w:r>
          </w:p>
        </w:tc>
        <w:tc>
          <w:tcPr>
            <w:tcW w:type="dxa" w:w="4358"/>
            <w:gridSpan w:val="2"/>
          </w:tcPr>
          <w:p w14:paraId="0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специфики, направленности тематической смены школьного лагеря с обязательным проведением оздоровительных </w:t>
            </w:r>
            <w:r>
              <w:rPr>
                <w:rFonts w:ascii="Times New Roman" w:hAnsi="Times New Roman"/>
                <w:sz w:val="24"/>
              </w:rPr>
              <w:t>мероприятий.</w:t>
            </w:r>
          </w:p>
          <w:p w14:paraId="0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программы летнего школьного лагеря.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0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2584"/>
            <w:vMerge w:val="restart"/>
          </w:tcPr>
          <w:p w14:paraId="0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type="dxa" w:w="1724"/>
            <w:vMerge w:val="restart"/>
          </w:tcPr>
          <w:p w14:paraId="0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</w:t>
            </w:r>
          </w:p>
        </w:tc>
        <w:tc>
          <w:tcPr>
            <w:tcW w:type="dxa" w:w="879"/>
            <w:vMerge w:val="restart"/>
          </w:tcPr>
          <w:p w14:paraId="0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0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1276"/>
            <w:vMerge w:val="restart"/>
          </w:tcPr>
          <w:p w14:paraId="0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Ученическое самоуправление, волонтерское движение</w:t>
            </w:r>
          </w:p>
        </w:tc>
        <w:tc>
          <w:tcPr>
            <w:tcW w:type="dxa" w:w="1842"/>
            <w:gridSpan w:val="2"/>
          </w:tcPr>
          <w:p w14:paraId="0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(«Юнармия», «Большая перемена» и др.).</w:t>
            </w:r>
          </w:p>
        </w:tc>
        <w:tc>
          <w:tcPr>
            <w:tcW w:type="dxa" w:w="4358"/>
            <w:gridSpan w:val="2"/>
          </w:tcPr>
          <w:p w14:paraId="0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 запроса в ЦНППМ на формирование ИОМ для заместителя директора по воспитанию в части организации деятельности детских и молодежных общественных объединений.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Недостаточная работа по вовлечению обучающихся в деятельность представительств детских и молодежных </w:t>
            </w:r>
            <w:r>
              <w:rPr>
                <w:rFonts w:ascii="Times New Roman" w:hAnsi="Times New Roman"/>
                <w:sz w:val="24"/>
              </w:rPr>
              <w:t xml:space="preserve">общественных объединений («Юнармия», «Большая перемена». </w:t>
            </w:r>
          </w:p>
        </w:tc>
        <w:tc>
          <w:tcPr>
            <w:tcW w:type="dxa" w:w="4358"/>
            <w:gridSpan w:val="2"/>
          </w:tcPr>
          <w:p w14:paraId="10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представительств детских и молодежных общественных объединений («Юнармия», «Большая перемена» и др.).</w:t>
            </w:r>
          </w:p>
          <w:p w14:paraId="1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разъяснительной работы среди обучающихся и родителей (законных представителей) о деятельности </w:t>
            </w:r>
            <w:r>
              <w:rPr>
                <w:rFonts w:ascii="Times New Roman" w:hAnsi="Times New Roman"/>
                <w:sz w:val="24"/>
              </w:rPr>
              <w:t>детских и молодежных общественных объединений («Юнармия», «Большая перемена» и др.).</w:t>
            </w:r>
          </w:p>
          <w:p w14:paraId="12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мотивации обучающихся к участию в молодежных общественных объединениях («Юнармия», «Большая перемена» и др.).</w:t>
            </w:r>
          </w:p>
          <w:p w14:paraId="1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вовлечению обучающихся в детские и молодежные общественные объединения.</w:t>
            </w:r>
          </w:p>
          <w:p w14:paraId="1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актуальных мер морального и материального стимулирования обучающихся.</w:t>
            </w:r>
          </w:p>
          <w:p w14:paraId="1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в работе общественных объединений.</w:t>
            </w:r>
          </w:p>
          <w:p w14:paraId="1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организации в школе представительств детских и молодежных общественных объединений («Юнармия», «Большая перемена» и др.).</w:t>
            </w:r>
          </w:p>
          <w:p w14:paraId="1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советником директора </w:t>
            </w:r>
            <w:r>
              <w:rPr>
                <w:rFonts w:ascii="Times New Roman" w:hAnsi="Times New Roman"/>
                <w:sz w:val="24"/>
              </w:rPr>
              <w:t>по воспитанию и взаимодействию с детскими общественными объединениями информирования участников образовательных отношений о деятельности детских и молодежных общественных объединений («Юнармия», «Большая перемена» и др.) и их значимости для формирования личности обучающихся.</w:t>
            </w:r>
          </w:p>
          <w:p w14:paraId="18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вовлечению обучающихся и педагогов в конкурс «Большая перемена».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type="dxa" w:w="4358"/>
            <w:gridSpan w:val="2"/>
          </w:tcPr>
          <w:p w14:paraId="1A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1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2584"/>
            <w:vMerge w:val="restart"/>
          </w:tcPr>
          <w:p w14:paraId="1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школьных военно-патриотических клубов</w:t>
            </w:r>
          </w:p>
        </w:tc>
        <w:tc>
          <w:tcPr>
            <w:tcW w:type="dxa" w:w="1724"/>
            <w:vMerge w:val="restart"/>
          </w:tcPr>
          <w:p w14:paraId="1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        </w:t>
            </w:r>
          </w:p>
        </w:tc>
        <w:tc>
          <w:tcPr>
            <w:tcW w:type="dxa" w:w="879"/>
            <w:vMerge w:val="restart"/>
          </w:tcPr>
          <w:p w14:paraId="1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1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1276"/>
            <w:vMerge w:val="restart"/>
          </w:tcPr>
          <w:p w14:paraId="2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Ученическое самоуправление, волонтер</w:t>
            </w:r>
          </w:p>
          <w:p w14:paraId="2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ское движение</w:t>
            </w:r>
          </w:p>
        </w:tc>
        <w:tc>
          <w:tcPr>
            <w:tcW w:type="dxa" w:w="1842"/>
            <w:gridSpan w:val="2"/>
          </w:tcPr>
          <w:p w14:paraId="2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обеспечено создание и деятельность военно-патриотическо</w:t>
            </w:r>
          </w:p>
          <w:p w14:paraId="2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 клуба.</w:t>
            </w:r>
          </w:p>
        </w:tc>
        <w:tc>
          <w:tcPr>
            <w:tcW w:type="dxa" w:w="4358"/>
            <w:gridSpan w:val="2"/>
          </w:tcPr>
          <w:p w14:paraId="2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</w:p>
          <w:p w14:paraId="2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создания школьного военно-патриотического клуба.</w:t>
            </w:r>
          </w:p>
          <w:p w14:paraId="2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14:paraId="2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 руководителя школьного военно-патриотического клуба.</w:t>
            </w:r>
          </w:p>
          <w:p w14:paraId="28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Совета школьного военно-патриотического клуба.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помещение, необходимое для работы школьного военно-патриотическо</w:t>
            </w:r>
          </w:p>
          <w:p w14:paraId="2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 клуба.</w:t>
            </w:r>
          </w:p>
        </w:tc>
        <w:tc>
          <w:tcPr>
            <w:tcW w:type="dxa" w:w="4358"/>
            <w:gridSpan w:val="2"/>
          </w:tcPr>
          <w:p w14:paraId="2B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материально-техническое оснащение, необходимое для работы школьного военно-патриотическо</w:t>
            </w:r>
          </w:p>
          <w:p w14:paraId="2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 клуба.</w:t>
            </w:r>
          </w:p>
        </w:tc>
        <w:tc>
          <w:tcPr>
            <w:tcW w:type="dxa" w:w="4358"/>
            <w:gridSpan w:val="2"/>
          </w:tcPr>
          <w:p w14:paraId="2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14:paraId="2F030000">
            <w:pPr>
              <w:ind w:firstLine="0" w:left="23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type="dxa" w:w="4358"/>
            <w:gridSpan w:val="2"/>
          </w:tcPr>
          <w:p w14:paraId="3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type="dxa" w:w="4358"/>
            <w:gridSpan w:val="2"/>
          </w:tcPr>
          <w:p w14:paraId="3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3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2584"/>
            <w:vMerge w:val="restart"/>
          </w:tcPr>
          <w:p w14:paraId="3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соглашений с </w:t>
            </w:r>
            <w:r>
              <w:rPr>
                <w:rFonts w:ascii="Times New Roman" w:hAnsi="Times New Roman"/>
                <w:sz w:val="24"/>
              </w:rPr>
              <w:t>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type="dxa" w:w="1724"/>
            <w:vMerge w:val="restart"/>
          </w:tcPr>
          <w:p w14:paraId="3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type="dxa" w:w="879"/>
            <w:vMerge w:val="restart"/>
          </w:tcPr>
          <w:p w14:paraId="3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3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</w:t>
            </w:r>
            <w:r>
              <w:rPr>
                <w:rFonts w:ascii="Times New Roman" w:hAnsi="Times New Roman"/>
                <w:sz w:val="24"/>
              </w:rPr>
              <w:t>направление «Профориентация»</w:t>
            </w:r>
          </w:p>
        </w:tc>
        <w:tc>
          <w:tcPr>
            <w:tcW w:type="dxa" w:w="1276"/>
            <w:vMerge w:val="restart"/>
          </w:tcPr>
          <w:p w14:paraId="3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</w:t>
            </w:r>
            <w:r>
              <w:rPr>
                <w:rFonts w:ascii="Times New Roman" w:hAnsi="Times New Roman"/>
                <w:sz w:val="24"/>
              </w:rPr>
              <w:t>дение выбора профес</w:t>
            </w:r>
          </w:p>
          <w:p w14:paraId="3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сии</w:t>
            </w:r>
          </w:p>
        </w:tc>
        <w:tc>
          <w:tcPr>
            <w:tcW w:type="dxa" w:w="1842"/>
            <w:gridSpan w:val="2"/>
          </w:tcPr>
          <w:p w14:paraId="3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</w:t>
            </w:r>
            <w:r>
              <w:rPr>
                <w:rFonts w:ascii="Times New Roman" w:hAnsi="Times New Roman"/>
                <w:sz w:val="24"/>
              </w:rPr>
              <w:t>механизмов взаимодействия с региональными предприятиями/организациями, оказывающими содействие в реализации профориента</w:t>
            </w:r>
          </w:p>
          <w:p w14:paraId="3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ционных мероприятий.</w:t>
            </w:r>
          </w:p>
        </w:tc>
        <w:tc>
          <w:tcPr>
            <w:tcW w:type="dxa" w:w="4358"/>
            <w:gridSpan w:val="2"/>
          </w:tcPr>
          <w:p w14:paraId="3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Определение сетевых партнеров </w:t>
            </w:r>
            <w:r>
              <w:rPr>
                <w:rFonts w:ascii="Times New Roman" w:hAnsi="Times New Roman"/>
                <w:sz w:val="24"/>
              </w:rPr>
              <w:t>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3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14:paraId="3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</w:t>
            </w:r>
            <w:r>
              <w:rPr>
                <w:rFonts w:ascii="Times New Roman" w:hAnsi="Times New Roman"/>
                <w:sz w:val="24"/>
              </w:rPr>
              <w:t>нелинейного расписания с индивидуальным таймингом и  т. д.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4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type="dxa" w:w="4358"/>
            <w:gridSpan w:val="2"/>
          </w:tcPr>
          <w:p w14:paraId="4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4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2584"/>
            <w:vMerge w:val="restart"/>
          </w:tcPr>
          <w:p w14:paraId="4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type="dxa" w:w="1724"/>
            <w:vMerge w:val="restart"/>
          </w:tcPr>
          <w:p w14:paraId="4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type="dxa" w:w="879"/>
            <w:vMerge w:val="restart"/>
          </w:tcPr>
          <w:p w14:paraId="4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4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1276"/>
            <w:vMerge w:val="restart"/>
          </w:tcPr>
          <w:p w14:paraId="4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  <w:tc>
          <w:tcPr>
            <w:tcW w:type="dxa" w:w="1842"/>
            <w:gridSpan w:val="2"/>
          </w:tcPr>
          <w:p w14:paraId="4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Недостаточный уровень работы с обучающимися по проведению системной подготовитель</w:t>
            </w:r>
          </w:p>
          <w:p w14:paraId="4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предпрофиль</w:t>
            </w:r>
          </w:p>
          <w:p w14:paraId="4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ной и предпрофессиональной работы в основной </w:t>
            </w:r>
            <w:r>
              <w:rPr>
                <w:rFonts w:ascii="Times New Roman" w:hAnsi="Times New Roman"/>
                <w:sz w:val="24"/>
              </w:rPr>
              <w:t>школе для обеспечения предваритель</w:t>
            </w:r>
          </w:p>
          <w:p w14:paraId="4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ного самоопределе</w:t>
            </w:r>
          </w:p>
          <w:p w14:paraId="4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ния обучающихся. </w:t>
            </w:r>
          </w:p>
        </w:tc>
        <w:tc>
          <w:tcPr>
            <w:tcW w:type="dxa" w:w="4358"/>
            <w:gridSpan w:val="2"/>
          </w:tcPr>
          <w:p w14:paraId="4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14:paraId="4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14:paraId="4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информирования обучающихся об особенностях </w:t>
            </w:r>
            <w:r>
              <w:rPr>
                <w:rFonts w:ascii="Times New Roman" w:hAnsi="Times New Roman"/>
                <w:sz w:val="24"/>
              </w:rPr>
              <w:t>различных сфер профессиональной ориентации; сопровождение профессионального самоопределения обучающихся.</w:t>
            </w:r>
          </w:p>
          <w:p w14:paraId="50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5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type="dxa" w:w="4358"/>
            <w:gridSpan w:val="2"/>
          </w:tcPr>
          <w:p w14:paraId="52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формирования предпрофессиональных классов, в полной мере удовлетворяющих предпочтения и запросы обучающихся; рынка труда.</w:t>
            </w:r>
          </w:p>
          <w:p w14:paraId="5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14:paraId="5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14:paraId="5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анализа учебных планов предпрофилей и индивидуальных учебных планов на предмет их соответствия требованиям ФГОС </w:t>
            </w:r>
            <w:r>
              <w:rPr>
                <w:rFonts w:ascii="Times New Roman" w:hAnsi="Times New Roman"/>
                <w:sz w:val="24"/>
              </w:rPr>
              <w:t>общего образования.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5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type="dxa" w:w="4358"/>
            <w:gridSpan w:val="2"/>
          </w:tcPr>
          <w:p w14:paraId="5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5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type="dxa" w:w="4358"/>
            <w:gridSpan w:val="2"/>
          </w:tcPr>
          <w:p w14:paraId="5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обучения педагогов по составлению индивидуальных учебных планов.</w:t>
            </w:r>
          </w:p>
          <w:p w14:paraId="5A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14:paraId="5B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участия педагогов в профессиональных конкурсах и олимпиадах.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5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2584"/>
            <w:vMerge w:val="restart"/>
          </w:tcPr>
          <w:p w14:paraId="5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Посещение обучающимися </w:t>
            </w:r>
            <w:r>
              <w:rPr>
                <w:rFonts w:ascii="Times New Roman" w:hAnsi="Times New Roman"/>
                <w:sz w:val="24"/>
              </w:rPr>
              <w:t>профессиональных проб на региональных площадках</w:t>
            </w:r>
          </w:p>
        </w:tc>
        <w:tc>
          <w:tcPr>
            <w:tcW w:type="dxa" w:w="1724"/>
            <w:vMerge w:val="restart"/>
          </w:tcPr>
          <w:p w14:paraId="5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type="dxa" w:w="879"/>
            <w:vMerge w:val="restart"/>
          </w:tcPr>
          <w:p w14:paraId="5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6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направление </w:t>
            </w:r>
            <w:r>
              <w:rPr>
                <w:rFonts w:ascii="Times New Roman" w:hAnsi="Times New Roman"/>
                <w:sz w:val="24"/>
              </w:rPr>
              <w:t>«Профориентация»</w:t>
            </w:r>
          </w:p>
        </w:tc>
        <w:tc>
          <w:tcPr>
            <w:tcW w:type="dxa" w:w="1276"/>
            <w:vMerge w:val="restart"/>
          </w:tcPr>
          <w:p w14:paraId="6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Сопровождение </w:t>
            </w:r>
            <w:r>
              <w:rPr>
                <w:rFonts w:ascii="Times New Roman" w:hAnsi="Times New Roman"/>
                <w:sz w:val="24"/>
              </w:rPr>
              <w:t>выбора профессии</w:t>
            </w:r>
          </w:p>
        </w:tc>
        <w:tc>
          <w:tcPr>
            <w:tcW w:type="dxa" w:w="1842"/>
            <w:gridSpan w:val="2"/>
          </w:tcPr>
          <w:p w14:paraId="6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обеспечивается </w:t>
            </w:r>
            <w:r>
              <w:rPr>
                <w:rFonts w:ascii="Times New Roman" w:hAnsi="Times New Roman"/>
                <w:sz w:val="24"/>
              </w:rPr>
              <w:t xml:space="preserve">посещение обучающимися профессиональных проб на региональных площадках.  </w:t>
            </w:r>
          </w:p>
        </w:tc>
        <w:tc>
          <w:tcPr>
            <w:tcW w:type="dxa" w:w="4358"/>
            <w:gridSpan w:val="2"/>
          </w:tcPr>
          <w:p w14:paraId="6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мероприятий профессионально-ориентировочного </w:t>
            </w:r>
            <w:r>
              <w:rPr>
                <w:rFonts w:ascii="Times New Roman" w:hAnsi="Times New Roman"/>
                <w:sz w:val="24"/>
              </w:rPr>
              <w:t>знакомства: система пробных ознакомительных занятий в Кванториумах, IT – кубах, Точках роста, Обеспечение участия обучающихся в профессиональных пробах на региональных площадках в виртуальном формате.</w:t>
            </w:r>
          </w:p>
          <w:p w14:paraId="6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type="dxa" w:w="4358"/>
            <w:gridSpan w:val="2"/>
          </w:tcPr>
          <w:p w14:paraId="6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14:paraId="6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type="dxa" w:w="4358"/>
            <w:gridSpan w:val="2"/>
          </w:tcPr>
          <w:p w14:paraId="6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6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2584"/>
            <w:vMerge w:val="restart"/>
          </w:tcPr>
          <w:p w14:paraId="6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type="dxa" w:w="1724"/>
            <w:vMerge w:val="restart"/>
          </w:tcPr>
          <w:p w14:paraId="6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type="dxa" w:w="879"/>
            <w:vMerge w:val="restart"/>
          </w:tcPr>
          <w:p w14:paraId="6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6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1276"/>
            <w:vMerge w:val="restart"/>
          </w:tcPr>
          <w:p w14:paraId="6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</w:t>
            </w:r>
          </w:p>
          <w:p w14:paraId="7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сии</w:t>
            </w:r>
          </w:p>
        </w:tc>
        <w:tc>
          <w:tcPr>
            <w:tcW w:type="dxa" w:w="1842"/>
            <w:gridSpan w:val="2"/>
          </w:tcPr>
          <w:p w14:paraId="7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сетевой формы реализации образователь</w:t>
            </w:r>
          </w:p>
          <w:p w14:paraId="7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программы.</w:t>
            </w:r>
          </w:p>
        </w:tc>
        <w:tc>
          <w:tcPr>
            <w:tcW w:type="dxa" w:w="4358"/>
            <w:gridSpan w:val="2"/>
          </w:tcPr>
          <w:p w14:paraId="7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системы                  работы со старшекласниками по профессиональному  самоопределению</w:t>
            </w:r>
          </w:p>
          <w:p w14:paraId="7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Недостаточный уровень управленческих компетенций по организации профессионального обучения обучающихся в </w:t>
            </w:r>
            <w:r>
              <w:rPr>
                <w:rFonts w:ascii="Times New Roman" w:hAnsi="Times New Roman"/>
                <w:sz w:val="24"/>
              </w:rPr>
              <w:t>общеобразовательной организации.</w:t>
            </w:r>
          </w:p>
        </w:tc>
        <w:tc>
          <w:tcPr>
            <w:tcW w:type="dxa" w:w="4358"/>
            <w:gridSpan w:val="2"/>
          </w:tcPr>
          <w:p w14:paraId="7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type="dxa" w:w="4358"/>
            <w:gridSpan w:val="2"/>
          </w:tcPr>
          <w:p w14:paraId="7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14:paraId="7A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 мониторинга потребностей обучающихся в профессиональном обучении.</w:t>
            </w:r>
          </w:p>
          <w:p w14:paraId="7B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условий (инфраструктура), необходимых для реализации программ.</w:t>
            </w:r>
          </w:p>
          <w:p w14:paraId="7C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подбора и подготовки педагогических кадров к реализации программ по самоопределению обучающихся.</w:t>
            </w:r>
          </w:p>
          <w:p w14:paraId="7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административного контроля за реализацией программ.</w:t>
            </w:r>
          </w:p>
          <w:p w14:paraId="7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7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2584"/>
            <w:vMerge w:val="restart"/>
          </w:tcPr>
          <w:p w14:paraId="8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обучающихся, в том числе  обучающихся с </w:t>
            </w:r>
            <w:r>
              <w:rPr>
                <w:rFonts w:ascii="Times New Roman" w:hAnsi="Times New Roman"/>
                <w:sz w:val="24"/>
              </w:rPr>
              <w:t>инвалидностью, с ОВЗ, в фестивале Знакомство с профессией в рамках чемпионатов Абилимпикс</w:t>
            </w:r>
          </w:p>
        </w:tc>
        <w:tc>
          <w:tcPr>
            <w:tcW w:type="dxa" w:w="1724"/>
            <w:vMerge w:val="restart"/>
          </w:tcPr>
          <w:p w14:paraId="8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type="dxa" w:w="879"/>
            <w:vMerge w:val="restart"/>
          </w:tcPr>
          <w:p w14:paraId="8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8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</w:t>
            </w:r>
            <w:r>
              <w:rPr>
                <w:rFonts w:ascii="Times New Roman" w:hAnsi="Times New Roman"/>
                <w:sz w:val="24"/>
              </w:rPr>
              <w:t>ция»</w:t>
            </w:r>
          </w:p>
        </w:tc>
        <w:tc>
          <w:tcPr>
            <w:tcW w:type="dxa" w:w="1276"/>
            <w:vMerge w:val="restart"/>
          </w:tcPr>
          <w:p w14:paraId="8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Сопровождение выбора </w:t>
            </w:r>
            <w:r>
              <w:rPr>
                <w:rFonts w:ascii="Times New Roman" w:hAnsi="Times New Roman"/>
                <w:sz w:val="24"/>
              </w:rPr>
              <w:t>профес</w:t>
            </w:r>
          </w:p>
          <w:p w14:paraId="8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сии</w:t>
            </w:r>
          </w:p>
        </w:tc>
        <w:tc>
          <w:tcPr>
            <w:tcW w:type="dxa" w:w="1842"/>
            <w:gridSpan w:val="2"/>
          </w:tcPr>
          <w:p w14:paraId="8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обеспечивается подготовка к </w:t>
            </w:r>
            <w:r>
              <w:rPr>
                <w:rFonts w:ascii="Times New Roman" w:hAnsi="Times New Roman"/>
                <w:sz w:val="24"/>
              </w:rPr>
              <w:t>участию в чемпионатах по профессиональному мастерству.</w:t>
            </w:r>
          </w:p>
        </w:tc>
        <w:tc>
          <w:tcPr>
            <w:tcW w:type="dxa" w:w="4358"/>
            <w:gridSpan w:val="2"/>
          </w:tcPr>
          <w:p w14:paraId="8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Организация поездок из отдаленных сел к месту проведения чемпионатов по профессиональному мастерству.</w:t>
            </w:r>
          </w:p>
          <w:p w14:paraId="88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мотивации обучающихся к участию в чемпионатах по профессиональному мастерству.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обеспечивается информиро</w:t>
            </w:r>
          </w:p>
          <w:p w14:paraId="8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вание обучающихся </w:t>
            </w:r>
          </w:p>
          <w:p w14:paraId="8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целях и задачах Всероссийс</w:t>
            </w:r>
          </w:p>
          <w:p w14:paraId="8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кого чемпионатного движения по профессиональному мастерству.</w:t>
            </w:r>
          </w:p>
        </w:tc>
        <w:tc>
          <w:tcPr>
            <w:tcW w:type="dxa" w:w="4358"/>
            <w:gridSpan w:val="2"/>
          </w:tcPr>
          <w:p w14:paraId="8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14:paraId="8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14:paraId="8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участие в открытых онлайн-уроках проекта «Шоу профессий», реализуемых с учетом опыта цикла открытых уроков «Проектория», направленных на </w:t>
            </w:r>
            <w:r>
              <w:rPr>
                <w:rFonts w:ascii="Times New Roman" w:hAnsi="Times New Roman"/>
                <w:sz w:val="24"/>
              </w:rPr>
              <w:t>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</w:tcPr>
          <w:p w14:paraId="9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2584"/>
          </w:tcPr>
          <w:p w14:paraId="9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type="dxa" w:w="1724"/>
          </w:tcPr>
          <w:p w14:paraId="9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Менее 3 % учителей  </w:t>
            </w:r>
          </w:p>
        </w:tc>
        <w:tc>
          <w:tcPr>
            <w:tcW w:type="dxa" w:w="879"/>
          </w:tcPr>
          <w:p w14:paraId="9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</w:tcPr>
          <w:p w14:paraId="9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1276"/>
          </w:tcPr>
          <w:p w14:paraId="9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сопровождение педагоги</w:t>
            </w:r>
          </w:p>
          <w:p w14:paraId="9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ческих кадров. Система наставни</w:t>
            </w:r>
          </w:p>
          <w:p w14:paraId="9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чества</w:t>
            </w:r>
          </w:p>
        </w:tc>
        <w:tc>
          <w:tcPr>
            <w:tcW w:type="dxa" w:w="1842"/>
            <w:gridSpan w:val="2"/>
          </w:tcPr>
          <w:p w14:paraId="9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type="dxa" w:w="4358"/>
            <w:gridSpan w:val="2"/>
          </w:tcPr>
          <w:p w14:paraId="9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14:paraId="9A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14:paraId="9B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14:paraId="9C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плана мероприятий по сопровождению педагогов, у которых </w:t>
            </w:r>
            <w:r>
              <w:rPr>
                <w:rFonts w:ascii="Times New Roman" w:hAnsi="Times New Roman"/>
                <w:sz w:val="24"/>
              </w:rPr>
              <w:t>выявлены профессиональные дефициты.</w:t>
            </w:r>
          </w:p>
          <w:p w14:paraId="9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 анализа / самоанализа профессиональной деятельности педагогических работников.</w:t>
            </w:r>
          </w:p>
          <w:p w14:paraId="9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участия представителей управленческой команды в в формировании ИОМ педагога.</w:t>
            </w:r>
          </w:p>
          <w:p w14:paraId="9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мотивирующего административного контроля разработки и реализации ИОМа.</w:t>
            </w:r>
          </w:p>
          <w:p w14:paraId="A0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14:paraId="A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</w:t>
            </w:r>
            <w:r>
              <w:rPr>
                <w:rFonts w:ascii="Times New Roman" w:hAnsi="Times New Roman"/>
                <w:sz w:val="24"/>
              </w:rPr>
              <w:t>которые связаны с трудовыми функциями профессионального стандарта "Педагог").</w:t>
            </w:r>
          </w:p>
          <w:p w14:paraId="A2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14:paraId="A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14:paraId="A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14:paraId="A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14:paraId="A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</w:tcPr>
          <w:p w14:paraId="A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2584"/>
          </w:tcPr>
          <w:p w14:paraId="A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педагогов в конкурсном движении</w:t>
            </w:r>
          </w:p>
        </w:tc>
        <w:tc>
          <w:tcPr>
            <w:tcW w:type="dxa" w:w="1724"/>
          </w:tcPr>
          <w:p w14:paraId="A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на региональном уровне</w:t>
            </w:r>
          </w:p>
        </w:tc>
        <w:tc>
          <w:tcPr>
            <w:tcW w:type="dxa" w:w="879"/>
          </w:tcPr>
          <w:p w14:paraId="A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</w:tcPr>
          <w:p w14:paraId="A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1276"/>
          </w:tcPr>
          <w:p w14:paraId="A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повышение квалификации</w:t>
            </w:r>
          </w:p>
        </w:tc>
        <w:tc>
          <w:tcPr>
            <w:tcW w:type="dxa" w:w="1842"/>
            <w:gridSpan w:val="2"/>
          </w:tcPr>
          <w:p w14:paraId="A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type="dxa" w:w="4358"/>
            <w:gridSpan w:val="2"/>
          </w:tcPr>
          <w:p w14:paraId="A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мониторинга участия педагогов в конкурсном движении (за три последних года).</w:t>
            </w:r>
          </w:p>
          <w:p w14:paraId="A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B0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B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мотивации педагога в необходимости участия в конкурсном движении.</w:t>
            </w:r>
          </w:p>
          <w:p w14:paraId="B2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14:paraId="B3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B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B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B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14:paraId="B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14:paraId="B8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14:paraId="B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BA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BB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модели методического взаимодействия с другими ОО.</w:t>
            </w:r>
          </w:p>
          <w:p w14:paraId="BC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B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B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B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C0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формирования необходимых компетенций у педагога для участия и победы в </w:t>
            </w:r>
            <w:r>
              <w:rPr>
                <w:rFonts w:ascii="Times New Roman" w:hAnsi="Times New Roman"/>
                <w:sz w:val="24"/>
              </w:rPr>
              <w:t>конкурсах.</w:t>
            </w:r>
          </w:p>
          <w:p w14:paraId="C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C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2584"/>
            <w:vMerge w:val="restart"/>
          </w:tcPr>
          <w:p w14:paraId="C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среди педагогов победителей и призеров конкурсов</w:t>
            </w:r>
          </w:p>
        </w:tc>
        <w:tc>
          <w:tcPr>
            <w:tcW w:type="dxa" w:w="1724"/>
            <w:vMerge w:val="restart"/>
          </w:tcPr>
          <w:p w14:paraId="C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type="dxa" w:w="879"/>
            <w:vMerge w:val="restart"/>
          </w:tcPr>
          <w:p w14:paraId="C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C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1276"/>
            <w:vMerge w:val="restart"/>
          </w:tcPr>
          <w:p w14:paraId="C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</w:t>
            </w:r>
          </w:p>
          <w:p w14:paraId="C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ние квалифи</w:t>
            </w:r>
          </w:p>
          <w:p w14:paraId="C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кации</w:t>
            </w:r>
          </w:p>
        </w:tc>
        <w:tc>
          <w:tcPr>
            <w:tcW w:type="dxa" w:w="1842"/>
            <w:gridSpan w:val="2"/>
          </w:tcPr>
          <w:p w14:paraId="C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type="dxa" w:w="4358"/>
            <w:gridSpan w:val="2"/>
          </w:tcPr>
          <w:p w14:paraId="CB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CC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C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C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C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</w:t>
            </w:r>
            <w:r>
              <w:rPr>
                <w:rFonts w:ascii="Times New Roman" w:hAnsi="Times New Roman"/>
                <w:sz w:val="24"/>
              </w:rPr>
              <w:t>реверсивное, ситуационное, скоростное консультационное, традиционную форму («один на один»).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type="dxa" w:w="4358"/>
            <w:gridSpan w:val="2"/>
          </w:tcPr>
          <w:p w14:paraId="D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D2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банка авторов успешных «командных» педагогических и управленческих практик.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type="dxa" w:w="4358"/>
            <w:gridSpan w:val="2"/>
          </w:tcPr>
          <w:p w14:paraId="D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D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D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type="dxa" w:w="4358"/>
            <w:gridSpan w:val="2"/>
          </w:tcPr>
          <w:p w14:paraId="D8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D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DA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D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584"/>
            <w:vMerge w:val="restart"/>
          </w:tcPr>
          <w:p w14:paraId="D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организации отдельного кабинета педагога-психолога</w:t>
            </w:r>
          </w:p>
        </w:tc>
        <w:tc>
          <w:tcPr>
            <w:tcW w:type="dxa" w:w="1724"/>
            <w:vMerge w:val="restart"/>
          </w:tcPr>
          <w:p w14:paraId="D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   </w:t>
            </w:r>
          </w:p>
        </w:tc>
        <w:tc>
          <w:tcPr>
            <w:tcW w:type="dxa" w:w="879"/>
            <w:vMerge w:val="restart"/>
          </w:tcPr>
          <w:p w14:paraId="D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D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1276"/>
            <w:vMerge w:val="restart"/>
          </w:tcPr>
          <w:p w14:paraId="E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</w:t>
            </w:r>
          </w:p>
          <w:p w14:paraId="E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го-педагоги</w:t>
            </w:r>
          </w:p>
          <w:p w14:paraId="E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ческого </w:t>
            </w:r>
            <w:r>
              <w:rPr>
                <w:rFonts w:ascii="Times New Roman" w:hAnsi="Times New Roman"/>
                <w:sz w:val="24"/>
              </w:rPr>
              <w:t>сопровождения</w:t>
            </w:r>
          </w:p>
        </w:tc>
        <w:tc>
          <w:tcPr>
            <w:tcW w:type="dxa" w:w="1842"/>
            <w:gridSpan w:val="2"/>
          </w:tcPr>
          <w:p w14:paraId="E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отдельного кабинета педагога-психолога (отсутствие </w:t>
            </w:r>
            <w:r>
              <w:rPr>
                <w:rFonts w:ascii="Times New Roman" w:hAnsi="Times New Roman"/>
                <w:sz w:val="24"/>
              </w:rPr>
              <w:t xml:space="preserve">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</w:t>
            </w:r>
            <w:r>
              <w:rPr>
                <w:rFonts w:ascii="Times New Roman" w:hAnsi="Times New Roman"/>
                <w:sz w:val="24"/>
              </w:rPr>
              <w:t>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type="dxa" w:w="4358"/>
            <w:gridSpan w:val="2"/>
          </w:tcPr>
          <w:p w14:paraId="E4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</w:t>
            </w:r>
            <w:r>
              <w:rPr>
                <w:rFonts w:ascii="Times New Roman" w:hAnsi="Times New Roman"/>
                <w:sz w:val="24"/>
              </w:rPr>
              <w:t>школьного пространства.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type="dxa" w:w="4358"/>
            <w:gridSpan w:val="2"/>
          </w:tcPr>
          <w:p w14:paraId="E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E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2584"/>
            <w:vMerge w:val="restart"/>
          </w:tcPr>
          <w:p w14:paraId="E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</w:t>
            </w:r>
            <w:r>
              <w:rPr>
                <w:rFonts w:ascii="Times New Roman" w:hAnsi="Times New Roman"/>
                <w:sz w:val="24"/>
              </w:rPr>
              <w:t>одаренным детям)(критический показатель)</w:t>
            </w:r>
          </w:p>
        </w:tc>
        <w:tc>
          <w:tcPr>
            <w:tcW w:type="dxa" w:w="1724"/>
            <w:vMerge w:val="restart"/>
          </w:tcPr>
          <w:p w14:paraId="E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родителей, </w:t>
            </w:r>
            <w:r>
              <w:rPr>
                <w:rFonts w:ascii="Times New Roman" w:hAnsi="Times New Roman"/>
                <w:sz w:val="24"/>
              </w:rPr>
              <w:t>педагогов)</w:t>
            </w:r>
          </w:p>
        </w:tc>
        <w:tc>
          <w:tcPr>
            <w:tcW w:type="dxa" w:w="879"/>
            <w:vMerge w:val="restart"/>
          </w:tcPr>
          <w:p w14:paraId="E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E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1276"/>
            <w:vMerge w:val="restart"/>
          </w:tcPr>
          <w:p w14:paraId="E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type="dxa" w:w="1842"/>
            <w:gridSpan w:val="2"/>
          </w:tcPr>
          <w:p w14:paraId="E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type="dxa" w:w="4358"/>
            <w:gridSpan w:val="2"/>
          </w:tcPr>
          <w:p w14:paraId="E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14:paraId="E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0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Психолого-педагогическая </w:t>
            </w:r>
            <w:r>
              <w:rPr>
                <w:rFonts w:ascii="Times New Roman" w:hAnsi="Times New Roman"/>
                <w:sz w:val="24"/>
              </w:rPr>
              <w:t xml:space="preserve">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type="dxa" w:w="4358"/>
            <w:gridSpan w:val="2"/>
          </w:tcPr>
          <w:p w14:paraId="F1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административной деятельности по созданию условий </w:t>
            </w:r>
            <w:r>
              <w:rPr>
                <w:rFonts w:ascii="Times New Roman" w:hAnsi="Times New Roman"/>
                <w:sz w:val="24"/>
              </w:rPr>
              <w:t>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 общеобразова</w:t>
            </w:r>
          </w:p>
          <w:p w14:paraId="F3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тельной организации освобожден</w:t>
            </w:r>
          </w:p>
          <w:p w14:paraId="F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ного педагога-психолога.</w:t>
            </w:r>
          </w:p>
        </w:tc>
        <w:tc>
          <w:tcPr>
            <w:tcW w:type="dxa" w:w="4358"/>
            <w:gridSpan w:val="2"/>
          </w:tcPr>
          <w:p w14:paraId="F5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переподготовки педагогических работников по специальности «педагог-психолог».</w:t>
            </w:r>
          </w:p>
          <w:p w14:paraId="F6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специалистов в качестве совместителей из других общеобразовательных организаций к выполнению функций педагога-</w:t>
            </w:r>
            <w:r>
              <w:rPr>
                <w:rFonts w:ascii="Times New Roman" w:hAnsi="Times New Roman"/>
                <w:sz w:val="24"/>
              </w:rPr>
              <w:t>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14:paraId="F7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14:paraId="F8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принятия штатного педагога-психолога.</w:t>
            </w:r>
          </w:p>
          <w:p w14:paraId="F9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в штате </w:t>
            </w:r>
            <w:r>
              <w:rPr>
                <w:rFonts w:ascii="Times New Roman" w:hAnsi="Times New Roman"/>
                <w:sz w:val="24"/>
              </w:rPr>
              <w:t>общеобразовательной организации освобожден</w:t>
            </w:r>
          </w:p>
          <w:p w14:paraId="F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ного учителя-логопеда.</w:t>
            </w:r>
          </w:p>
        </w:tc>
        <w:tc>
          <w:tcPr>
            <w:tcW w:type="dxa" w:w="4358"/>
            <w:gridSpan w:val="2"/>
          </w:tcPr>
          <w:p w14:paraId="FC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переподготовки педагогического работника на </w:t>
            </w:r>
            <w:r>
              <w:rPr>
                <w:rFonts w:ascii="Times New Roman" w:hAnsi="Times New Roman"/>
                <w:sz w:val="24"/>
              </w:rPr>
              <w:t>специальность «учитель-логопед».</w:t>
            </w:r>
          </w:p>
          <w:p w14:paraId="FD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FE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FF03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принятия штатного специалиста (учителя-логопеда).</w:t>
            </w:r>
          </w:p>
          <w:p w14:paraId="0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 штате общеобразова</w:t>
            </w:r>
          </w:p>
          <w:p w14:paraId="0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тельной организации освобожден</w:t>
            </w:r>
          </w:p>
          <w:p w14:paraId="0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ного учителя-дефектолога.</w:t>
            </w:r>
          </w:p>
        </w:tc>
        <w:tc>
          <w:tcPr>
            <w:tcW w:type="dxa" w:w="4358"/>
            <w:gridSpan w:val="2"/>
          </w:tcPr>
          <w:p w14:paraId="0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переподготовки педагогического работника на специальность «учитель-дефектолог».</w:t>
            </w:r>
          </w:p>
          <w:p w14:paraId="0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</w:t>
            </w:r>
            <w:r>
              <w:rPr>
                <w:rFonts w:ascii="Times New Roman" w:hAnsi="Times New Roman"/>
                <w:sz w:val="24"/>
              </w:rPr>
              <w:t>обучающих семинаров по развитию системы работы по оказанию помощи целевым группам обучающихся.</w:t>
            </w:r>
          </w:p>
          <w:p w14:paraId="0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0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принятия штатного специалиста (учителя-дефектолога).</w:t>
            </w:r>
          </w:p>
          <w:p w14:paraId="0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 штате общеобразова</w:t>
            </w:r>
          </w:p>
          <w:p w14:paraId="0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тельной организации социального педагога.</w:t>
            </w:r>
          </w:p>
        </w:tc>
        <w:tc>
          <w:tcPr>
            <w:tcW w:type="dxa" w:w="4358"/>
            <w:gridSpan w:val="2"/>
          </w:tcPr>
          <w:p w14:paraId="0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14:paraId="0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14:paraId="0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принятия штатного специалиста (социального педагога).</w:t>
            </w:r>
          </w:p>
          <w:p w14:paraId="0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0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разработана психолого-педагогическая программа.</w:t>
            </w:r>
          </w:p>
        </w:tc>
        <w:tc>
          <w:tcPr>
            <w:tcW w:type="dxa" w:w="4358"/>
            <w:gridSpan w:val="2"/>
          </w:tcPr>
          <w:p w14:paraId="1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психолого-педагогической программы.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type="dxa" w:w="4358"/>
            <w:gridSpan w:val="2"/>
          </w:tcPr>
          <w:p w14:paraId="1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программы адресной психологической помощи (поддержки).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обеспечена вариативность направлений психолого-педагогичес</w:t>
            </w:r>
          </w:p>
          <w:p w14:paraId="1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кого сопровождения участников образователь</w:t>
            </w:r>
          </w:p>
          <w:p w14:paraId="1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ных отношений.</w:t>
            </w:r>
          </w:p>
        </w:tc>
        <w:tc>
          <w:tcPr>
            <w:tcW w:type="dxa" w:w="4358"/>
            <w:gridSpan w:val="2"/>
          </w:tcPr>
          <w:p w14:paraId="1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14:paraId="1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психолого-педагогического сопровождения участников образовательного процесса, направленного на формирование ценности здоровья и </w:t>
            </w:r>
            <w:r>
              <w:rPr>
                <w:rFonts w:ascii="Times New Roman" w:hAnsi="Times New Roman"/>
                <w:sz w:val="24"/>
              </w:rPr>
              <w:t>безопасного образа жизни.</w:t>
            </w:r>
          </w:p>
          <w:p w14:paraId="1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14:paraId="1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14:paraId="1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психолого-педагогической поддержки участников олимпиадного движения.</w:t>
            </w:r>
          </w:p>
          <w:p w14:paraId="1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14:paraId="1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психолого-педагогического сопровождения участников образовательного процесса, направленного на </w:t>
            </w:r>
            <w:r>
              <w:rPr>
                <w:rFonts w:ascii="Times New Roman" w:hAnsi="Times New Roman"/>
                <w:sz w:val="24"/>
              </w:rPr>
              <w:t>формирование коммуникативных навыков в разновозрастной среде и среде сверстников.</w:t>
            </w:r>
          </w:p>
          <w:p w14:paraId="1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1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обеспечена вариативность форм психолого-педагогическо-го сопровождения участников образовательного процесса.</w:t>
            </w:r>
          </w:p>
        </w:tc>
        <w:tc>
          <w:tcPr>
            <w:tcW w:type="dxa" w:w="4358"/>
            <w:gridSpan w:val="2"/>
          </w:tcPr>
          <w:p w14:paraId="1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психолого-педагогического консультирования обучающихся.</w:t>
            </w:r>
          </w:p>
          <w:p w14:paraId="2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14:paraId="2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14:paraId="2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14:paraId="2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осуществления диагностической работы в рамках </w:t>
            </w:r>
            <w:r>
              <w:rPr>
                <w:rFonts w:ascii="Times New Roman" w:hAnsi="Times New Roman"/>
                <w:sz w:val="24"/>
              </w:rPr>
              <w:t>психолого-педагогического сопровождения участников образовательного процесса.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type="dxa" w:w="4358"/>
            <w:gridSpan w:val="2"/>
          </w:tcPr>
          <w:p w14:paraId="2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type="dxa" w:w="4358"/>
            <w:gridSpan w:val="2"/>
          </w:tcPr>
          <w:p w14:paraId="2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14:paraId="2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14:paraId="2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осуществления индивидуального психолого-</w:t>
            </w:r>
            <w:r>
              <w:rPr>
                <w:rFonts w:ascii="Times New Roman" w:hAnsi="Times New Roman"/>
                <w:sz w:val="24"/>
              </w:rPr>
              <w:t>педагогического сопровождения обучающихся с ОВЗ.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2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type="dxa" w:w="4358"/>
            <w:gridSpan w:val="2"/>
          </w:tcPr>
          <w:p w14:paraId="2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14:paraId="2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14:paraId="2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14:paraId="2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14:paraId="2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формирования и развития психолого-педагогической компетентности  родительской </w:t>
            </w:r>
            <w:r>
              <w:rPr>
                <w:rFonts w:ascii="Times New Roman" w:hAnsi="Times New Roman"/>
                <w:sz w:val="24"/>
              </w:rPr>
              <w:t>общественности.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3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2584"/>
            <w:vMerge w:val="restart"/>
          </w:tcPr>
          <w:p w14:paraId="3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type="dxa" w:w="1724"/>
            <w:vMerge w:val="restart"/>
          </w:tcPr>
          <w:p w14:paraId="3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специальных тематических зон     </w:t>
            </w:r>
          </w:p>
        </w:tc>
        <w:tc>
          <w:tcPr>
            <w:tcW w:type="dxa" w:w="879"/>
            <w:vMerge w:val="restart"/>
          </w:tcPr>
          <w:p w14:paraId="3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814"/>
            <w:gridSpan w:val="2"/>
            <w:vMerge w:val="restart"/>
          </w:tcPr>
          <w:p w14:paraId="3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1276"/>
            <w:vMerge w:val="restart"/>
          </w:tcPr>
          <w:p w14:paraId="3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type="dxa" w:w="1842"/>
            <w:gridSpan w:val="2"/>
          </w:tcPr>
          <w:p w14:paraId="3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type="dxa" w:w="4358"/>
            <w:gridSpan w:val="2"/>
          </w:tcPr>
          <w:p w14:paraId="3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  АРМ педагога-психолога.</w:t>
            </w:r>
          </w:p>
          <w:p w14:paraId="3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Отсутствие специальных тематических зон по причине размеров кабинета педагога-психолога, не соответствующих требованиям к школьным </w:t>
            </w:r>
            <w:r>
              <w:rPr>
                <w:rFonts w:ascii="Times New Roman" w:hAnsi="Times New Roman"/>
                <w:sz w:val="24"/>
              </w:rPr>
              <w:t>помещениям.</w:t>
            </w:r>
          </w:p>
        </w:tc>
        <w:tc>
          <w:tcPr>
            <w:tcW w:type="dxa" w:w="4358"/>
            <w:gridSpan w:val="2"/>
          </w:tcPr>
          <w:p w14:paraId="3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14:paraId="3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Трансформирование, зонирование школьного пространства для возможностей проведения индивидуальных и групповых консультаций, психологической </w:t>
            </w:r>
            <w:r>
              <w:rPr>
                <w:rFonts w:ascii="Times New Roman" w:hAnsi="Times New Roman"/>
                <w:sz w:val="24"/>
              </w:rPr>
              <w:t>разгрузки, коррекционно-развивающей работы.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3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type="dxa" w:w="4358"/>
            <w:gridSpan w:val="2"/>
          </w:tcPr>
          <w:p w14:paraId="3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3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2584"/>
            <w:vMerge w:val="restart"/>
          </w:tcPr>
          <w:p w14:paraId="3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травли в образовательной среде</w:t>
            </w:r>
          </w:p>
        </w:tc>
        <w:tc>
          <w:tcPr>
            <w:tcW w:type="dxa" w:w="1724"/>
            <w:vMerge w:val="restart"/>
          </w:tcPr>
          <w:p w14:paraId="4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type="dxa" w:w="879"/>
            <w:vMerge w:val="restart"/>
          </w:tcPr>
          <w:p w14:paraId="4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4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1276"/>
            <w:vMerge w:val="restart"/>
          </w:tcPr>
          <w:p w14:paraId="4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type="dxa" w:w="1842"/>
            <w:gridSpan w:val="2"/>
          </w:tcPr>
          <w:p w14:paraId="4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type="dxa" w:w="4358"/>
            <w:gridSpan w:val="2"/>
          </w:tcPr>
          <w:p w14:paraId="4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ЛА по профилактике буллинга в детской среде.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4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type="dxa" w:w="4358"/>
            <w:gridSpan w:val="2"/>
          </w:tcPr>
          <w:p w14:paraId="4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работы по формированию благоприятного социального климата школы.</w:t>
            </w:r>
          </w:p>
          <w:p w14:paraId="4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мониторинга и оценки распространенности травли.</w:t>
            </w:r>
          </w:p>
          <w:p w14:paraId="4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14:paraId="4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системы </w:t>
            </w:r>
            <w:r>
              <w:rPr>
                <w:rFonts w:ascii="Times New Roman" w:hAnsi="Times New Roman"/>
                <w:sz w:val="24"/>
              </w:rPr>
              <w:t>отслеживания инцидентов травли в школе.</w:t>
            </w:r>
          </w:p>
          <w:p w14:paraId="4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14:paraId="4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 мониторинга ситуации общения между школьниками.</w:t>
            </w:r>
          </w:p>
          <w:p w14:paraId="4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14:paraId="4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14:paraId="4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14:paraId="5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14:paraId="5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5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type="dxa" w:w="4358"/>
            <w:gridSpan w:val="2"/>
          </w:tcPr>
          <w:p w14:paraId="5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14:paraId="5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14:paraId="5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14:paraId="5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Поддержка обучающихся, состоящих на внутришкольном учете, на учете в КДН, ПДН, «группах риска».</w:t>
            </w:r>
          </w:p>
          <w:p w14:paraId="5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регулярного мониторинга занятости подростков «группы риска».</w:t>
            </w:r>
          </w:p>
          <w:p w14:paraId="5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14:paraId="5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суицидального поведения в детской и подростковой среде.</w:t>
            </w:r>
          </w:p>
          <w:p w14:paraId="5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системы комплексного </w:t>
            </w:r>
            <w:r>
              <w:rPr>
                <w:rFonts w:ascii="Times New Roman" w:hAnsi="Times New Roman"/>
                <w:sz w:val="24"/>
              </w:rPr>
              <w:t>сопровождения детей-инвалидов, детей с ОВЗ и семей, воспитывающих таких детей.</w:t>
            </w:r>
          </w:p>
          <w:p w14:paraId="5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14:paraId="5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14:paraId="5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</w:t>
            </w:r>
            <w:r>
              <w:rPr>
                <w:rFonts w:ascii="Times New Roman" w:hAnsi="Times New Roman"/>
                <w:sz w:val="24"/>
              </w:rPr>
              <w:t>социальной защиты, опеки и попечительства и др.).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5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type="dxa" w:w="4358"/>
            <w:gridSpan w:val="2"/>
          </w:tcPr>
          <w:p w14:paraId="5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переподготовки педагогических работников по требующимся специальностям.</w:t>
            </w:r>
          </w:p>
          <w:p w14:paraId="6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14:paraId="6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14:paraId="6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принятия штатных специалистов.</w:t>
            </w:r>
          </w:p>
          <w:p w14:paraId="6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выстроена системная работа по преодолению дефицита компетенций у педагогических и иных работников образовательно</w:t>
            </w:r>
            <w:r>
              <w:rPr>
                <w:rFonts w:ascii="Times New Roman" w:hAnsi="Times New Roman"/>
                <w:sz w:val="24"/>
              </w:rPr>
              <w:t>й организации.</w:t>
            </w:r>
          </w:p>
        </w:tc>
        <w:tc>
          <w:tcPr>
            <w:tcW w:type="dxa" w:w="4358"/>
            <w:gridSpan w:val="2"/>
          </w:tcPr>
          <w:p w14:paraId="6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14:paraId="6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14:paraId="6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14:paraId="6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14:paraId="6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14:paraId="6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6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административный контроль</w:t>
            </w:r>
          </w:p>
        </w:tc>
        <w:tc>
          <w:tcPr>
            <w:tcW w:type="dxa" w:w="4358"/>
            <w:gridSpan w:val="2"/>
          </w:tcPr>
          <w:p w14:paraId="6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Выстраивание системы контроля осуществления профилактики  травли в образовательной среде.</w:t>
            </w:r>
          </w:p>
          <w:p w14:paraId="6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6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2584"/>
            <w:vMerge w:val="restart"/>
          </w:tcPr>
          <w:p w14:paraId="6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девиантного поведения обучающихся</w:t>
            </w:r>
          </w:p>
        </w:tc>
        <w:tc>
          <w:tcPr>
            <w:tcW w:type="dxa" w:w="1724"/>
            <w:vMerge w:val="restart"/>
          </w:tcPr>
          <w:p w14:paraId="7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Реализуется в виде отдельных мероприятий </w:t>
            </w:r>
            <w:r>
              <w:rPr>
                <w:rFonts w:ascii="Times New Roman" w:hAnsi="Times New Roman"/>
                <w:sz w:val="24"/>
              </w:rPr>
              <w:t>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type="dxa" w:w="879"/>
            <w:vMerge w:val="restart"/>
          </w:tcPr>
          <w:p w14:paraId="7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14"/>
            <w:gridSpan w:val="2"/>
            <w:vMerge w:val="restart"/>
          </w:tcPr>
          <w:p w14:paraId="7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1276"/>
            <w:vMerge w:val="restart"/>
          </w:tcPr>
          <w:p w14:paraId="7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психологически </w:t>
            </w:r>
            <w:r>
              <w:rPr>
                <w:rFonts w:ascii="Times New Roman" w:hAnsi="Times New Roman"/>
                <w:sz w:val="24"/>
              </w:rPr>
              <w:t>благоприятного школьного климата</w:t>
            </w:r>
          </w:p>
        </w:tc>
        <w:tc>
          <w:tcPr>
            <w:tcW w:type="dxa" w:w="1842"/>
            <w:gridSpan w:val="2"/>
          </w:tcPr>
          <w:p w14:paraId="7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Риск увеличения в ОО обучающихся с </w:t>
            </w:r>
            <w:r>
              <w:rPr>
                <w:rFonts w:ascii="Times New Roman" w:hAnsi="Times New Roman"/>
                <w:sz w:val="24"/>
              </w:rPr>
              <w:t>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type="dxa" w:w="4358"/>
            <w:gridSpan w:val="2"/>
          </w:tcPr>
          <w:p w14:paraId="7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 реализация ЛА по профилактике различных видов девиации.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служба медиации в образовательной организации.</w:t>
            </w:r>
          </w:p>
        </w:tc>
        <w:tc>
          <w:tcPr>
            <w:tcW w:type="dxa" w:w="4358"/>
            <w:gridSpan w:val="2"/>
          </w:tcPr>
          <w:p w14:paraId="7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создания и функционирования службы медиации в образовательной организации.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type="dxa" w:w="4358"/>
            <w:gridSpan w:val="2"/>
          </w:tcPr>
          <w:p w14:paraId="7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выстроено </w:t>
            </w:r>
            <w:r>
              <w:rPr>
                <w:rFonts w:ascii="Times New Roman" w:hAnsi="Times New Roman"/>
                <w:sz w:val="24"/>
              </w:rPr>
              <w:t xml:space="preserve">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type="dxa" w:w="4358"/>
            <w:gridSpan w:val="2"/>
          </w:tcPr>
          <w:p w14:paraId="7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межведомственного </w:t>
            </w:r>
            <w:r>
              <w:rPr>
                <w:rFonts w:ascii="Times New Roman" w:hAnsi="Times New Roman"/>
                <w:sz w:val="24"/>
              </w:rPr>
              <w:t>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14:paraId="7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14:paraId="7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7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type="dxa" w:w="4358"/>
            <w:gridSpan w:val="2"/>
          </w:tcPr>
          <w:p w14:paraId="7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14:paraId="8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выявлению обучающихся, склонных к девиантному поведению.</w:t>
            </w:r>
          </w:p>
          <w:p w14:paraId="8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14:paraId="8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type="dxa" w:w="4358"/>
            <w:gridSpan w:val="2"/>
          </w:tcPr>
          <w:p w14:paraId="8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14:paraId="8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14:paraId="8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Поддержка обучающихся, состоящих </w:t>
            </w:r>
            <w:r>
              <w:rPr>
                <w:rFonts w:ascii="Times New Roman" w:hAnsi="Times New Roman"/>
                <w:sz w:val="24"/>
              </w:rPr>
              <w:t>на внутришкольном учете, на учете в КДН, ПДН, «группах риска».</w:t>
            </w:r>
          </w:p>
          <w:p w14:paraId="8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14:paraId="8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8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type="dxa" w:w="4358"/>
            <w:gridSpan w:val="2"/>
          </w:tcPr>
          <w:p w14:paraId="8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14:paraId="8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14:paraId="8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(развитие) системы профилактической работы с </w:t>
            </w:r>
            <w:r>
              <w:rPr>
                <w:rFonts w:ascii="Times New Roman" w:hAnsi="Times New Roman"/>
                <w:sz w:val="24"/>
              </w:rPr>
              <w:t>обучающимися девиантного поведения.</w:t>
            </w:r>
          </w:p>
          <w:p w14:paraId="8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регулярного мониторинга занятости подростков «группы риска».</w:t>
            </w:r>
          </w:p>
          <w:p w14:paraId="8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14:paraId="8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суицидального поведения в детской и подростковой среде.</w:t>
            </w:r>
          </w:p>
          <w:p w14:paraId="9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14:paraId="9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14:paraId="9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мер по реализации программ и методик, направленных </w:t>
            </w:r>
            <w:r>
              <w:rPr>
                <w:rFonts w:ascii="Times New Roman" w:hAnsi="Times New Roman"/>
                <w:sz w:val="24"/>
              </w:rPr>
              <w:t>на формирование законопослушного поведения обучающихся.</w:t>
            </w:r>
          </w:p>
          <w:p w14:paraId="9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14:paraId="9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14:paraId="9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14:paraId="9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разработки и реализации системы индивидуальной </w:t>
            </w:r>
            <w:r>
              <w:rPr>
                <w:rFonts w:ascii="Times New Roman" w:hAnsi="Times New Roman"/>
                <w:sz w:val="24"/>
              </w:rPr>
              <w:t>профилактической работы с обучающимися.</w:t>
            </w:r>
          </w:p>
          <w:p w14:paraId="9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14:paraId="9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14:paraId="9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мероприятий по проведению социально-профилактической работы.</w:t>
            </w:r>
          </w:p>
          <w:p w14:paraId="9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создания в образовательной организации поддерживающе-компенсаторной среды.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9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Кадровый дефицит (отсутствие в организации </w:t>
            </w:r>
            <w:r>
              <w:rPr>
                <w:rFonts w:ascii="Times New Roman" w:hAnsi="Times New Roman"/>
                <w:sz w:val="24"/>
              </w:rPr>
              <w:t>психолога и/или социального педагога).</w:t>
            </w:r>
          </w:p>
        </w:tc>
        <w:tc>
          <w:tcPr>
            <w:tcW w:type="dxa" w:w="4358"/>
            <w:gridSpan w:val="2"/>
          </w:tcPr>
          <w:p w14:paraId="9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переподготовки педагогических работников по требующимся специальностям.</w:t>
            </w:r>
          </w:p>
          <w:p w14:paraId="9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Привлечение в качестве </w:t>
            </w:r>
            <w:r>
              <w:rPr>
                <w:rFonts w:ascii="Times New Roman" w:hAnsi="Times New Roman"/>
                <w:sz w:val="24"/>
              </w:rPr>
              <w:t>совместителей специалистов из других общеобразовательных организаций.</w:t>
            </w:r>
          </w:p>
          <w:p w14:paraId="9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14:paraId="9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кадрового вопроса путем принятия штатных специалистов.</w:t>
            </w:r>
          </w:p>
          <w:p w14:paraId="A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type="dxa" w:w="4358"/>
            <w:gridSpan w:val="2"/>
          </w:tcPr>
          <w:p w14:paraId="A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14:paraId="A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14:paraId="A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14:paraId="A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Повышение уровня профессиональной компетентности  педагогических и иных работников в </w:t>
            </w:r>
            <w:r>
              <w:rPr>
                <w:rFonts w:ascii="Times New Roman" w:hAnsi="Times New Roman"/>
                <w:sz w:val="24"/>
              </w:rPr>
              <w:t>области профилактики девиантного поведения обучающихся.</w:t>
            </w:r>
          </w:p>
          <w:p w14:paraId="A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14:paraId="A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14:paraId="A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14:paraId="A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14:paraId="A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A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z w:val="24"/>
              </w:rPr>
              <w:t>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type="dxa" w:w="4358"/>
            <w:gridSpan w:val="2"/>
          </w:tcPr>
          <w:p w14:paraId="A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формирования и </w:t>
            </w:r>
            <w:r>
              <w:rPr>
                <w:rFonts w:ascii="Times New Roman" w:hAnsi="Times New Roman"/>
                <w:sz w:val="24"/>
              </w:rPr>
              <w:t>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14:paraId="A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14:paraId="A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14:paraId="A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14:paraId="B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Выстривание системы информационно-просветительской работы с родителями.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административный контроль.</w:t>
            </w:r>
          </w:p>
        </w:tc>
        <w:tc>
          <w:tcPr>
            <w:tcW w:type="dxa" w:w="4358"/>
            <w:gridSpan w:val="2"/>
          </w:tcPr>
          <w:p w14:paraId="B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Выстраивание системы контроля осуществления профилактики девиантного поведения обучающихся.</w:t>
            </w:r>
          </w:p>
          <w:p w14:paraId="B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 мониторинга результатов деятельности по профилактике девиантного </w:t>
            </w:r>
            <w:r>
              <w:rPr>
                <w:rFonts w:ascii="Times New Roman" w:hAnsi="Times New Roman"/>
                <w:sz w:val="24"/>
              </w:rPr>
              <w:t>поведения обучающихся.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B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2584"/>
            <w:vMerge w:val="restart"/>
          </w:tcPr>
          <w:p w14:paraId="B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type="dxa" w:w="1724"/>
            <w:vMerge w:val="restart"/>
          </w:tcPr>
          <w:p w14:paraId="B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type="dxa" w:w="879"/>
            <w:vMerge w:val="restart"/>
          </w:tcPr>
          <w:p w14:paraId="B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B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1276"/>
            <w:vMerge w:val="restart"/>
          </w:tcPr>
          <w:p w14:paraId="B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  <w:tc>
          <w:tcPr>
            <w:tcW w:type="dxa" w:w="1842"/>
            <w:gridSpan w:val="2"/>
          </w:tcPr>
          <w:p w14:paraId="B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type="dxa" w:w="4358"/>
            <w:gridSpan w:val="2"/>
          </w:tcPr>
          <w:p w14:paraId="B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type="dxa" w:w="4358"/>
            <w:gridSpan w:val="2"/>
          </w:tcPr>
          <w:p w14:paraId="B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14:paraId="B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перевода информационно-коммуникативной деятельности на платформу Сферум.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B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организовано </w:t>
            </w:r>
            <w:r>
              <w:rPr>
                <w:rFonts w:ascii="Times New Roman" w:hAnsi="Times New Roman"/>
                <w:sz w:val="24"/>
              </w:rPr>
              <w:t xml:space="preserve">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type="dxa" w:w="4358"/>
            <w:gridSpan w:val="2"/>
          </w:tcPr>
          <w:p w14:paraId="C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методических семинаров и обучающих практикумов для </w:t>
            </w:r>
            <w:r>
              <w:rPr>
                <w:rFonts w:ascii="Times New Roman" w:hAnsi="Times New Roman"/>
                <w:sz w:val="24"/>
              </w:rPr>
              <w:t>педагогов по работе на платформе Сферум.</w:t>
            </w:r>
          </w:p>
          <w:p w14:paraId="C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type="dxa" w:w="4358"/>
            <w:gridSpan w:val="2"/>
          </w:tcPr>
          <w:p w14:paraId="C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Обучающиеся и их родители (законные </w:t>
            </w:r>
            <w:r>
              <w:rPr>
                <w:rFonts w:ascii="Times New Roman" w:hAnsi="Times New Roman"/>
                <w:sz w:val="24"/>
              </w:rPr>
              <w:t>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type="dxa" w:w="4358"/>
            <w:gridSpan w:val="2"/>
          </w:tcPr>
          <w:p w14:paraId="C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Информирование обучающихся и их родителей (законных представителей)  об использовании </w:t>
            </w:r>
            <w:r>
              <w:rPr>
                <w:rFonts w:ascii="Times New Roman" w:hAnsi="Times New Roman"/>
                <w:sz w:val="24"/>
              </w:rPr>
              <w:t>ИКОП Сферум в VK Мессенджере в образовательном процессе.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type="dxa" w:w="4358"/>
            <w:gridSpan w:val="2"/>
          </w:tcPr>
          <w:p w14:paraId="C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Руководство образователь</w:t>
            </w:r>
          </w:p>
          <w:p w14:paraId="C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ной организации не осуществляет с использова</w:t>
            </w:r>
          </w:p>
          <w:p w14:paraId="C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нием функциональ</w:t>
            </w:r>
          </w:p>
          <w:p w14:paraId="C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</w:t>
            </w:r>
            <w:r>
              <w:rPr>
                <w:rFonts w:ascii="Times New Roman" w:hAnsi="Times New Roman"/>
                <w:sz w:val="24"/>
              </w:rPr>
              <w:t xml:space="preserve">др.). </w:t>
            </w:r>
          </w:p>
        </w:tc>
        <w:tc>
          <w:tcPr>
            <w:tcW w:type="dxa" w:w="4358"/>
            <w:gridSpan w:val="2"/>
          </w:tcPr>
          <w:p w14:paraId="CC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type="dxa" w:w="4358"/>
            <w:gridSpan w:val="2"/>
          </w:tcPr>
          <w:p w14:paraId="CE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C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Педагогические работники образовательной организации в педагогической деятельности </w:t>
            </w:r>
            <w:r>
              <w:rPr>
                <w:rFonts w:ascii="Times New Roman" w:hAnsi="Times New Roman"/>
                <w:sz w:val="24"/>
              </w:rPr>
              <w:t>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type="dxa" w:w="4358"/>
            <w:gridSpan w:val="2"/>
          </w:tcPr>
          <w:p w14:paraId="D0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</w:t>
            </w:r>
            <w:r>
              <w:rPr>
                <w:rFonts w:ascii="Times New Roman" w:hAnsi="Times New Roman"/>
                <w:sz w:val="24"/>
              </w:rPr>
              <w:t>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ИКОП Сферум не используется </w:t>
            </w:r>
            <w:r>
              <w:rPr>
                <w:rFonts w:ascii="Times New Roman" w:hAnsi="Times New Roman"/>
                <w:sz w:val="24"/>
              </w:rPr>
              <w:t>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type="dxa" w:w="4358"/>
            <w:gridSpan w:val="2"/>
          </w:tcPr>
          <w:p w14:paraId="D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использования ИКОП Сферум для проведения онлайн-трансляций учебных занятий с </w:t>
            </w:r>
            <w:r>
              <w:rPr>
                <w:rFonts w:ascii="Times New Roman" w:hAnsi="Times New Roman"/>
                <w:sz w:val="24"/>
              </w:rPr>
              <w:t>возможностью просмотров и комментирования.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</w:t>
            </w:r>
            <w:r>
              <w:rPr>
                <w:rFonts w:ascii="Times New Roman" w:hAnsi="Times New Roman"/>
                <w:sz w:val="24"/>
              </w:rPr>
              <w:t>педагогических работников.</w:t>
            </w:r>
          </w:p>
        </w:tc>
        <w:tc>
          <w:tcPr>
            <w:tcW w:type="dxa" w:w="4358"/>
            <w:gridSpan w:val="2"/>
          </w:tcPr>
          <w:p w14:paraId="D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 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type="dxa" w:w="4358"/>
            <w:gridSpan w:val="2"/>
          </w:tcPr>
          <w:p w14:paraId="D6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Плохое качество интернет-соединения.</w:t>
            </w:r>
          </w:p>
        </w:tc>
        <w:tc>
          <w:tcPr>
            <w:tcW w:type="dxa" w:w="4358"/>
            <w:gridSpan w:val="2"/>
          </w:tcPr>
          <w:p w14:paraId="D8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Внесение в ПФХД ОО расходов, связанных с улучшением качества интернет-соединения.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D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административного контроля.</w:t>
            </w:r>
          </w:p>
        </w:tc>
        <w:tc>
          <w:tcPr>
            <w:tcW w:type="dxa" w:w="4358"/>
            <w:gridSpan w:val="2"/>
          </w:tcPr>
          <w:p w14:paraId="DA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Коррекция плана административного контроля.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vMerge w:val="restart"/>
          </w:tcPr>
          <w:p w14:paraId="D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2584"/>
            <w:vMerge w:val="restart"/>
          </w:tcPr>
          <w:p w14:paraId="D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</w:t>
            </w:r>
            <w:r>
              <w:rPr>
                <w:rFonts w:ascii="Times New Roman" w:hAnsi="Times New Roman"/>
                <w:sz w:val="24"/>
              </w:rPr>
              <w:t>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type="dxa" w:w="1724"/>
            <w:vMerge w:val="restart"/>
          </w:tcPr>
          <w:p w14:paraId="D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Соответствует в полной мере              </w:t>
            </w:r>
          </w:p>
        </w:tc>
        <w:tc>
          <w:tcPr>
            <w:tcW w:type="dxa" w:w="879"/>
            <w:vMerge w:val="restart"/>
          </w:tcPr>
          <w:p w14:paraId="D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14"/>
            <w:gridSpan w:val="2"/>
            <w:vMerge w:val="restart"/>
          </w:tcPr>
          <w:p w14:paraId="D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1276"/>
            <w:vMerge w:val="restart"/>
          </w:tcPr>
          <w:p w14:paraId="E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  <w:tc>
          <w:tcPr>
            <w:tcW w:type="dxa" w:w="1842"/>
            <w:gridSpan w:val="2"/>
          </w:tcPr>
          <w:p w14:paraId="E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финансирования</w:t>
            </w:r>
          </w:p>
        </w:tc>
        <w:tc>
          <w:tcPr>
            <w:tcW w:type="dxa" w:w="4358"/>
            <w:gridSpan w:val="2"/>
          </w:tcPr>
          <w:p w14:paraId="E2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Оборудование образовательной организации не соответствует Методическим </w:t>
            </w:r>
            <w:r>
              <w:rPr>
                <w:rFonts w:ascii="Times New Roman" w:hAnsi="Times New Roman"/>
                <w:sz w:val="24"/>
              </w:rPr>
              <w:t>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type="dxa" w:w="4358"/>
            <w:gridSpan w:val="2"/>
          </w:tcPr>
          <w:p w14:paraId="E4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14:paraId="E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Приобретение современного IT- </w:t>
            </w:r>
            <w:r>
              <w:rPr>
                <w:rFonts w:ascii="Times New Roman" w:hAnsi="Times New Roman"/>
                <w:sz w:val="24"/>
              </w:rPr>
              <w:t>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цифровой модели образовательной среды.</w:t>
            </w:r>
          </w:p>
        </w:tc>
        <w:tc>
          <w:tcPr>
            <w:tcW w:type="dxa" w:w="4358"/>
            <w:gridSpan w:val="2"/>
          </w:tcPr>
          <w:p w14:paraId="E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обеспечено хранение оборудования ЦОС.</w:t>
            </w:r>
          </w:p>
        </w:tc>
        <w:tc>
          <w:tcPr>
            <w:tcW w:type="dxa" w:w="4358"/>
            <w:gridSpan w:val="2"/>
          </w:tcPr>
          <w:p w14:paraId="E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</w:t>
            </w:r>
            <w:r>
              <w:rPr>
                <w:rFonts w:ascii="Times New Roman" w:hAnsi="Times New Roman"/>
                <w:sz w:val="24"/>
              </w:rPr>
              <w:t>испытаний, маркировка, упаковка, транспортирование и хранение».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соблюдаются условия и нормы хранения техники.</w:t>
            </w:r>
          </w:p>
        </w:tc>
        <w:tc>
          <w:tcPr>
            <w:tcW w:type="dxa" w:w="4358"/>
            <w:gridSpan w:val="2"/>
          </w:tcPr>
          <w:p w14:paraId="E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соблюдаются требования к безопасности.</w:t>
            </w:r>
          </w:p>
        </w:tc>
        <w:tc>
          <w:tcPr>
            <w:tcW w:type="dxa" w:w="4358"/>
            <w:gridSpan w:val="2"/>
          </w:tcPr>
          <w:p w14:paraId="ED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E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соблюдаются рекомендации по хранению оборудования.</w:t>
            </w:r>
          </w:p>
        </w:tc>
        <w:tc>
          <w:tcPr>
            <w:tcW w:type="dxa" w:w="4358"/>
            <w:gridSpan w:val="2"/>
          </w:tcPr>
          <w:p w14:paraId="EF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выполняются рекомендации по размещению оборудования.</w:t>
            </w:r>
          </w:p>
        </w:tc>
        <w:tc>
          <w:tcPr>
            <w:tcW w:type="dxa" w:w="4358"/>
            <w:gridSpan w:val="2"/>
          </w:tcPr>
          <w:p w14:paraId="F1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type="dxa" w:w="4358"/>
            <w:gridSpan w:val="2"/>
          </w:tcPr>
          <w:p w14:paraId="F3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выполняются рекомендации по использованию оборудования на учебных предметах обязательных предметных областей, указанных во ФГОС НОО, ФГОС ООО, </w:t>
            </w:r>
            <w:r>
              <w:rPr>
                <w:rFonts w:ascii="Times New Roman" w:hAnsi="Times New Roman"/>
                <w:sz w:val="24"/>
              </w:rPr>
              <w:t>ФГОС СОО.</w:t>
            </w:r>
          </w:p>
        </w:tc>
        <w:tc>
          <w:tcPr>
            <w:tcW w:type="dxa" w:w="4358"/>
            <w:gridSpan w:val="2"/>
          </w:tcPr>
          <w:p w14:paraId="F5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type="dxa" w:w="4358"/>
            <w:gridSpan w:val="2"/>
          </w:tcPr>
          <w:p w14:paraId="F7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выполняются рекомендации по использованию оборудования при организации образовательной деятельности по дополнительны</w:t>
            </w:r>
            <w:r>
              <w:rPr>
                <w:rFonts w:ascii="Times New Roman" w:hAnsi="Times New Roman"/>
                <w:sz w:val="24"/>
              </w:rPr>
              <w:t>м образовательным программам.</w:t>
            </w:r>
          </w:p>
        </w:tc>
        <w:tc>
          <w:tcPr>
            <w:tcW w:type="dxa" w:w="4358"/>
            <w:gridSpan w:val="2"/>
          </w:tcPr>
          <w:p w14:paraId="F9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  <w:tc>
          <w:tcPr>
            <w:tcW w:type="dxa" w:w="20"/>
          </w:tcPr>
          <w:p/>
        </w:tc>
      </w:tr>
      <w:tr>
        <w:tc>
          <w:tcPr>
            <w:tcW w:type="dxa" w:w="478"/>
            <w:gridSpan w:val="1"/>
            <w:vMerge w:val="continue"/>
          </w:tcPr>
          <w:p/>
        </w:tc>
        <w:tc>
          <w:tcPr>
            <w:tcW w:type="dxa" w:w="2584"/>
            <w:gridSpan w:val="1"/>
            <w:vMerge w:val="continue"/>
          </w:tcPr>
          <w:p/>
        </w:tc>
        <w:tc>
          <w:tcPr>
            <w:tcW w:type="dxa" w:w="1724"/>
            <w:gridSpan w:val="1"/>
            <w:vMerge w:val="continue"/>
          </w:tcPr>
          <w:p/>
        </w:tc>
        <w:tc>
          <w:tcPr>
            <w:tcW w:type="dxa" w:w="879"/>
            <w:gridSpan w:val="1"/>
            <w:vMerge w:val="continue"/>
          </w:tcPr>
          <w:p/>
        </w:tc>
        <w:tc>
          <w:tcPr>
            <w:tcW w:type="dxa" w:w="1814"/>
            <w:gridSpan w:val="2"/>
            <w:vMerge w:val="continue"/>
          </w:tcPr>
          <w:p/>
        </w:tc>
        <w:tc>
          <w:tcPr>
            <w:tcW w:type="dxa" w:w="1276"/>
            <w:gridSpan w:val="1"/>
            <w:vMerge w:val="continue"/>
          </w:tcPr>
          <w:p/>
        </w:tc>
        <w:tc>
          <w:tcPr>
            <w:tcW w:type="dxa" w:w="1842"/>
            <w:gridSpan w:val="2"/>
          </w:tcPr>
          <w:p w14:paraId="F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type="dxa" w:w="4358"/>
            <w:gridSpan w:val="2"/>
          </w:tcPr>
          <w:p w14:paraId="FB040000">
            <w:pPr>
              <w:numPr>
                <w:ilvl w:val="0"/>
                <w:numId w:val="9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  <w:tc>
          <w:tcPr>
            <w:tcW w:type="dxa" w:w="20"/>
          </w:tcPr>
          <w:p/>
        </w:tc>
      </w:tr>
    </w:tbl>
    <w:p w14:paraId="FC04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FD04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FE040000">
      <w:pPr>
        <w:spacing w:before="1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Показатели самодиагностики, по которым отсутствуют </w:t>
      </w:r>
      <w:r>
        <w:rPr>
          <w:rFonts w:ascii="Times New Roman" w:hAnsi="Times New Roman"/>
          <w:b w:val="1"/>
          <w:spacing w:val="-2"/>
          <w:sz w:val="24"/>
        </w:rPr>
        <w:t>дефициты</w:t>
      </w:r>
    </w:p>
    <w:tbl>
      <w:tblPr>
        <w:tblStyle w:val="Style_9"/>
        <w:tblLayout w:type="fixed"/>
      </w:tblPr>
      <w:tblGrid>
        <w:gridCol w:w="529"/>
        <w:gridCol w:w="2786"/>
        <w:gridCol w:w="2111"/>
        <w:gridCol w:w="1180"/>
        <w:gridCol w:w="2065"/>
        <w:gridCol w:w="2105"/>
      </w:tblGrid>
      <w:tr>
        <w:trPr>
          <w:trHeight w:hRule="atLeast" w:val="288"/>
          <w:tblHeader/>
        </w:trPr>
        <w:tc>
          <w:tcPr>
            <w:tcW w:type="dxa" w:w="529"/>
          </w:tcPr>
          <w:p w14:paraId="FF04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786"/>
          </w:tcPr>
          <w:p w14:paraId="0005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Показатель оценивания</w:t>
            </w:r>
          </w:p>
        </w:tc>
        <w:tc>
          <w:tcPr>
            <w:tcW w:type="dxa" w:w="2111"/>
          </w:tcPr>
          <w:p w14:paraId="0105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Значение оценивания</w:t>
            </w:r>
          </w:p>
        </w:tc>
        <w:tc>
          <w:tcPr>
            <w:tcW w:type="dxa" w:w="1180"/>
          </w:tcPr>
          <w:p w14:paraId="0205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Балльная оценка</w:t>
            </w:r>
          </w:p>
        </w:tc>
        <w:tc>
          <w:tcPr>
            <w:tcW w:type="dxa" w:w="2065"/>
          </w:tcPr>
          <w:p w14:paraId="0305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Магистральное направление, ключевое условие</w:t>
            </w:r>
          </w:p>
        </w:tc>
        <w:tc>
          <w:tcPr>
            <w:tcW w:type="dxa" w:w="2105"/>
          </w:tcPr>
          <w:p w14:paraId="0405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Критерий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0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786"/>
          </w:tcPr>
          <w:p w14:paraId="0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type="dxa" w:w="2111"/>
          </w:tcPr>
          <w:p w14:paraId="0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type="dxa" w:w="1180"/>
          </w:tcPr>
          <w:p w14:paraId="0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0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0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процесс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0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786"/>
          </w:tcPr>
          <w:p w14:paraId="0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type="dxa" w:w="2111"/>
          </w:tcPr>
          <w:p w14:paraId="0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100% учителей используют программы учебных предметов, содержание и </w:t>
            </w:r>
            <w:r>
              <w:rPr>
                <w:rFonts w:ascii="Times New Roman" w:hAnsi="Times New Roman"/>
                <w:sz w:val="24"/>
              </w:rPr>
              <w:t>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type="dxa" w:w="1180"/>
          </w:tcPr>
          <w:p w14:paraId="0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0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1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процесс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1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786"/>
          </w:tcPr>
          <w:p w14:paraId="1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type="dxa" w:w="2111"/>
          </w:tcPr>
          <w:p w14:paraId="1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Обеспечено учебниками и учебными пособиями в полном объеме</w:t>
            </w:r>
          </w:p>
        </w:tc>
        <w:tc>
          <w:tcPr>
            <w:tcW w:type="dxa" w:w="1180"/>
          </w:tcPr>
          <w:p w14:paraId="1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1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1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процесс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1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786"/>
          </w:tcPr>
          <w:p w14:paraId="1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type="dxa" w:w="2111"/>
          </w:tcPr>
          <w:p w14:paraId="1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Предусмотрено</w:t>
            </w:r>
          </w:p>
        </w:tc>
        <w:tc>
          <w:tcPr>
            <w:tcW w:type="dxa" w:w="1180"/>
          </w:tcPr>
          <w:p w14:paraId="1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1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1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Образовательный процесс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1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786"/>
          </w:tcPr>
          <w:p w14:paraId="1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</w:t>
            </w:r>
            <w:r>
              <w:rPr>
                <w:rFonts w:ascii="Times New Roman" w:hAnsi="Times New Roman"/>
                <w:sz w:val="24"/>
              </w:rPr>
              <w:t>и промежуточной аттестации обучающихся (критический показатель)</w:t>
            </w:r>
          </w:p>
        </w:tc>
        <w:tc>
          <w:tcPr>
            <w:tcW w:type="dxa" w:w="2111"/>
          </w:tcPr>
          <w:p w14:paraId="1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100% учителей и членов управленческой команды школы соблюдают требования локального акта, </w:t>
            </w:r>
            <w:r>
              <w:rPr>
                <w:rFonts w:ascii="Times New Roman" w:hAnsi="Times New Roman"/>
                <w:sz w:val="24"/>
              </w:rPr>
              <w:t>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type="dxa" w:w="1180"/>
          </w:tcPr>
          <w:p w14:paraId="2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2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2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объективной внутренней системы оценки качества образования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2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786"/>
          </w:tcPr>
          <w:p w14:paraId="2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type="dxa" w:w="2111"/>
          </w:tcPr>
          <w:p w14:paraId="2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type="dxa" w:w="1180"/>
          </w:tcPr>
          <w:p w14:paraId="2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2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2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объективной внутренней системы оценки качества образования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2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786"/>
          </w:tcPr>
          <w:p w14:paraId="2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</w:t>
            </w:r>
            <w:r>
              <w:rPr>
                <w:rFonts w:ascii="Times New Roman" w:hAnsi="Times New Roman"/>
                <w:sz w:val="24"/>
              </w:rPr>
              <w:t>график оценочных процедур размещен на официальном сайте школы)</w:t>
            </w:r>
          </w:p>
        </w:tc>
        <w:tc>
          <w:tcPr>
            <w:tcW w:type="dxa" w:w="2111"/>
          </w:tcPr>
          <w:p w14:paraId="2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2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2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2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объективной внутренней системы оценки качества образования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2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786"/>
          </w:tcPr>
          <w:p w14:paraId="3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type="dxa" w:w="2111"/>
          </w:tcPr>
          <w:p w14:paraId="3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type="dxa" w:w="1180"/>
          </w:tcPr>
          <w:p w14:paraId="3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3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3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объективной внутренней системы оценки качества образования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3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786"/>
          </w:tcPr>
          <w:p w14:paraId="3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type="dxa" w:w="2111"/>
          </w:tcPr>
          <w:p w14:paraId="3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type="dxa" w:w="1180"/>
          </w:tcPr>
          <w:p w14:paraId="3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3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3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объективной внутренней системы оценки качества образования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3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2786"/>
          </w:tcPr>
          <w:p w14:paraId="3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Сетевая форма реализации общеобразовательных программ (наличие договора(-ов) о сетевой форме реализации </w:t>
            </w:r>
            <w:r>
              <w:rPr>
                <w:rFonts w:ascii="Times New Roman" w:hAnsi="Times New Roman"/>
                <w:sz w:val="24"/>
              </w:rPr>
              <w:t>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type="dxa" w:w="2111"/>
          </w:tcPr>
          <w:p w14:paraId="3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type="dxa" w:w="1180"/>
          </w:tcPr>
          <w:p w14:paraId="3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3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4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удовлетворения образовательных интересов и потребностей обучающихся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4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2786"/>
          </w:tcPr>
          <w:p w14:paraId="4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type="dxa" w:w="2111"/>
          </w:tcPr>
          <w:p w14:paraId="4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в течение 2 и более лет</w:t>
            </w:r>
          </w:p>
        </w:tc>
        <w:tc>
          <w:tcPr>
            <w:tcW w:type="dxa" w:w="1180"/>
          </w:tcPr>
          <w:p w14:paraId="4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4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4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4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2786"/>
          </w:tcPr>
          <w:p w14:paraId="4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type="dxa" w:w="2111"/>
          </w:tcPr>
          <w:p w14:paraId="4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type="dxa" w:w="1180"/>
          </w:tcPr>
          <w:p w14:paraId="4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4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4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4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786"/>
          </w:tcPr>
          <w:p w14:paraId="4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Кадровое обеспечение оказания психолого-педагогической и технической помощи обучающимся с ОВЗ, с </w:t>
            </w:r>
            <w:r>
              <w:rPr>
                <w:rFonts w:ascii="Times New Roman" w:hAnsi="Times New Roman"/>
                <w:sz w:val="24"/>
              </w:rPr>
              <w:t>инвалидностью</w:t>
            </w:r>
          </w:p>
        </w:tc>
        <w:tc>
          <w:tcPr>
            <w:tcW w:type="dxa" w:w="2111"/>
          </w:tcPr>
          <w:p w14:paraId="4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Обеспечено полностью</w:t>
            </w:r>
          </w:p>
        </w:tc>
        <w:tc>
          <w:tcPr>
            <w:tcW w:type="dxa" w:w="1180"/>
          </w:tcPr>
          <w:p w14:paraId="5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5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5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  <w:sz w:val="24"/>
              </w:rPr>
              <w:t>ограниченными возможностями здоровья (ОВЗ), с инвалидностью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5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2786"/>
          </w:tcPr>
          <w:p w14:paraId="5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type="dxa" w:w="2111"/>
          </w:tcPr>
          <w:p w14:paraId="5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type="dxa" w:w="1180"/>
          </w:tcPr>
          <w:p w14:paraId="5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5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5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5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2786"/>
          </w:tcPr>
          <w:p w14:paraId="5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type="dxa" w:w="2111"/>
          </w:tcPr>
          <w:p w14:paraId="5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Предусмотрено</w:t>
            </w:r>
          </w:p>
        </w:tc>
        <w:tc>
          <w:tcPr>
            <w:tcW w:type="dxa" w:w="1180"/>
          </w:tcPr>
          <w:p w14:paraId="5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5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5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5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2786"/>
          </w:tcPr>
          <w:p w14:paraId="6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</w:t>
            </w:r>
            <w:r>
              <w:rPr>
                <w:rFonts w:ascii="Times New Roman" w:hAnsi="Times New Roman"/>
                <w:sz w:val="24"/>
              </w:rPr>
              <w:t>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type="dxa" w:w="2111"/>
          </w:tcPr>
          <w:p w14:paraId="6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type="dxa" w:w="1180"/>
          </w:tcPr>
          <w:p w14:paraId="6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6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«Знание»</w:t>
            </w:r>
          </w:p>
        </w:tc>
        <w:tc>
          <w:tcPr>
            <w:tcW w:type="dxa" w:w="2105"/>
          </w:tcPr>
          <w:p w14:paraId="6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  <w:sz w:val="24"/>
              </w:rPr>
              <w:t>здоровья (ОВЗ), с инвалидностью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6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2786"/>
          </w:tcPr>
          <w:p w14:paraId="6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type="dxa" w:w="2111"/>
          </w:tcPr>
          <w:p w14:paraId="6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 обучающихся начальных классов обеспечены горячим питанием</w:t>
            </w:r>
          </w:p>
        </w:tc>
        <w:tc>
          <w:tcPr>
            <w:tcW w:type="dxa" w:w="1180"/>
          </w:tcPr>
          <w:p w14:paraId="6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6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2105"/>
          </w:tcPr>
          <w:p w14:paraId="6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Здоровьесберегающая среда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6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2786"/>
          </w:tcPr>
          <w:p w14:paraId="6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type="dxa" w:w="2111"/>
          </w:tcPr>
          <w:p w14:paraId="6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type="dxa" w:w="1180"/>
          </w:tcPr>
          <w:p w14:paraId="6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6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2105"/>
          </w:tcPr>
          <w:p w14:paraId="7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Здоровьесберегающая среда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7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2786"/>
          </w:tcPr>
          <w:p w14:paraId="7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школьных просветительских </w:t>
            </w:r>
            <w:r>
              <w:rPr>
                <w:rFonts w:ascii="Times New Roman" w:hAnsi="Times New Roman"/>
                <w:sz w:val="24"/>
              </w:rPr>
              <w:t>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type="dxa" w:w="2111"/>
          </w:tcPr>
          <w:p w14:paraId="7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Более 5 мероприятий за </w:t>
            </w:r>
            <w:r>
              <w:rPr>
                <w:rFonts w:ascii="Times New Roman" w:hAnsi="Times New Roman"/>
                <w:sz w:val="24"/>
              </w:rPr>
              <w:t>учебный год</w:t>
            </w:r>
          </w:p>
        </w:tc>
        <w:tc>
          <w:tcPr>
            <w:tcW w:type="dxa" w:w="1180"/>
          </w:tcPr>
          <w:p w14:paraId="7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7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направление </w:t>
            </w:r>
            <w:r>
              <w:rPr>
                <w:rFonts w:ascii="Times New Roman" w:hAnsi="Times New Roman"/>
                <w:sz w:val="24"/>
              </w:rPr>
              <w:t>«Здоровье»</w:t>
            </w:r>
          </w:p>
        </w:tc>
        <w:tc>
          <w:tcPr>
            <w:tcW w:type="dxa" w:w="2105"/>
          </w:tcPr>
          <w:p w14:paraId="7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Здоровьесберегающая среда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7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2786"/>
          </w:tcPr>
          <w:p w14:paraId="7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программы здоровьесбережения</w:t>
            </w:r>
          </w:p>
        </w:tc>
        <w:tc>
          <w:tcPr>
            <w:tcW w:type="dxa" w:w="2111"/>
          </w:tcPr>
          <w:p w14:paraId="7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type="dxa" w:w="1180"/>
          </w:tcPr>
          <w:p w14:paraId="7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7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2105"/>
          </w:tcPr>
          <w:p w14:paraId="7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Здоровьесберегающая среда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7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786"/>
          </w:tcPr>
          <w:p w14:paraId="7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type="dxa" w:w="2111"/>
          </w:tcPr>
          <w:p w14:paraId="7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8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8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2105"/>
          </w:tcPr>
          <w:p w14:paraId="8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8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2786"/>
          </w:tcPr>
          <w:p w14:paraId="8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дополнительных образовательных услуг в области физической культуры и спорта; доля обучающихся, постоянно посещающих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type="dxa" w:w="2111"/>
          </w:tcPr>
          <w:p w14:paraId="8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30% и более обучающихся постоянно посещают занятия</w:t>
            </w:r>
          </w:p>
        </w:tc>
        <w:tc>
          <w:tcPr>
            <w:tcW w:type="dxa" w:w="1180"/>
          </w:tcPr>
          <w:p w14:paraId="8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8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2105"/>
          </w:tcPr>
          <w:p w14:paraId="8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8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2786"/>
          </w:tcPr>
          <w:p w14:paraId="8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type="dxa" w:w="2111"/>
          </w:tcPr>
          <w:p w14:paraId="8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type="dxa" w:w="1180"/>
          </w:tcPr>
          <w:p w14:paraId="8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8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«Здоровье»</w:t>
            </w:r>
          </w:p>
        </w:tc>
        <w:tc>
          <w:tcPr>
            <w:tcW w:type="dxa" w:w="2105"/>
          </w:tcPr>
          <w:p w14:paraId="8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условий для занятий физической культурой и спортом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8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2786"/>
          </w:tcPr>
          <w:p w14:paraId="9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type="dxa" w:w="2111"/>
          </w:tcPr>
          <w:p w14:paraId="9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77% и более обучающихся</w:t>
            </w:r>
          </w:p>
        </w:tc>
        <w:tc>
          <w:tcPr>
            <w:tcW w:type="dxa" w:w="1180"/>
          </w:tcPr>
          <w:p w14:paraId="9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9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9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талантов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9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2786"/>
          </w:tcPr>
          <w:p w14:paraId="9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type="dxa" w:w="2111"/>
          </w:tcPr>
          <w:p w14:paraId="9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type="dxa" w:w="1180"/>
          </w:tcPr>
          <w:p w14:paraId="9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9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9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талантов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9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2786"/>
          </w:tcPr>
          <w:p w14:paraId="9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театра</w:t>
            </w:r>
          </w:p>
        </w:tc>
        <w:tc>
          <w:tcPr>
            <w:tcW w:type="dxa" w:w="2111"/>
          </w:tcPr>
          <w:p w14:paraId="9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театра</w:t>
            </w:r>
          </w:p>
        </w:tc>
        <w:tc>
          <w:tcPr>
            <w:tcW w:type="dxa" w:w="1180"/>
          </w:tcPr>
          <w:p w14:paraId="9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9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A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творческие объединения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A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2786"/>
          </w:tcPr>
          <w:p w14:paraId="A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музея</w:t>
            </w:r>
          </w:p>
        </w:tc>
        <w:tc>
          <w:tcPr>
            <w:tcW w:type="dxa" w:w="2111"/>
          </w:tcPr>
          <w:p w14:paraId="A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музея</w:t>
            </w:r>
          </w:p>
        </w:tc>
        <w:tc>
          <w:tcPr>
            <w:tcW w:type="dxa" w:w="1180"/>
          </w:tcPr>
          <w:p w14:paraId="A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A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A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творческие объединения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A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2786"/>
          </w:tcPr>
          <w:p w14:paraId="A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хора</w:t>
            </w:r>
          </w:p>
        </w:tc>
        <w:tc>
          <w:tcPr>
            <w:tcW w:type="dxa" w:w="2111"/>
          </w:tcPr>
          <w:p w14:paraId="A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хора</w:t>
            </w:r>
          </w:p>
        </w:tc>
        <w:tc>
          <w:tcPr>
            <w:tcW w:type="dxa" w:w="1180"/>
          </w:tcPr>
          <w:p w14:paraId="A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A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A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творческие объединения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A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2786"/>
          </w:tcPr>
          <w:p w14:paraId="A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type="dxa" w:w="2111"/>
          </w:tcPr>
          <w:p w14:paraId="A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30% и более обучающихся </w:t>
            </w:r>
          </w:p>
        </w:tc>
        <w:tc>
          <w:tcPr>
            <w:tcW w:type="dxa" w:w="1180"/>
          </w:tcPr>
          <w:p w14:paraId="B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B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B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творческие объединения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B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2786"/>
          </w:tcPr>
          <w:p w14:paraId="B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type="dxa" w:w="2111"/>
          </w:tcPr>
          <w:p w14:paraId="B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Более 2 в год (для каждого школьного творческого объединения)</w:t>
            </w:r>
          </w:p>
        </w:tc>
        <w:tc>
          <w:tcPr>
            <w:tcW w:type="dxa" w:w="1180"/>
          </w:tcPr>
          <w:p w14:paraId="B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B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«Творчество»</w:t>
            </w:r>
          </w:p>
        </w:tc>
        <w:tc>
          <w:tcPr>
            <w:tcW w:type="dxa" w:w="2105"/>
          </w:tcPr>
          <w:p w14:paraId="B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творческие объединения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B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786"/>
          </w:tcPr>
          <w:p w14:paraId="B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государственных символов при обучении и воспитании(критически</w:t>
            </w:r>
            <w:r>
              <w:rPr>
                <w:rFonts w:ascii="Times New Roman" w:hAnsi="Times New Roman"/>
                <w:sz w:val="24"/>
              </w:rPr>
              <w:t>й показатель)</w:t>
            </w:r>
          </w:p>
        </w:tc>
        <w:tc>
          <w:tcPr>
            <w:tcW w:type="dxa" w:w="2111"/>
          </w:tcPr>
          <w:p w14:paraId="B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B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B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B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B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2786"/>
          </w:tcPr>
          <w:p w14:paraId="C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type="dxa" w:w="2111"/>
          </w:tcPr>
          <w:p w14:paraId="C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C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C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C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C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2786"/>
          </w:tcPr>
          <w:p w14:paraId="C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type="dxa" w:w="2111"/>
          </w:tcPr>
          <w:p w14:paraId="C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C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C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C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C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2786"/>
          </w:tcPr>
          <w:p w14:paraId="C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Совета родителей</w:t>
            </w:r>
          </w:p>
        </w:tc>
        <w:tc>
          <w:tcPr>
            <w:tcW w:type="dxa" w:w="2111"/>
          </w:tcPr>
          <w:p w14:paraId="C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C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C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D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воспитательной деятельности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D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2786"/>
          </w:tcPr>
          <w:p w14:paraId="D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Совета обучающихся</w:t>
            </w:r>
          </w:p>
        </w:tc>
        <w:tc>
          <w:tcPr>
            <w:tcW w:type="dxa" w:w="2111"/>
          </w:tcPr>
          <w:p w14:paraId="D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D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D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D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Ученическое самоуправление, волонтерское движение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D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2786"/>
          </w:tcPr>
          <w:p w14:paraId="D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первичного отделения РДДМ Движение первых</w:t>
            </w:r>
          </w:p>
        </w:tc>
        <w:tc>
          <w:tcPr>
            <w:tcW w:type="dxa" w:w="2111"/>
          </w:tcPr>
          <w:p w14:paraId="D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D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D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D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Ученическое самоуправление, волонтерское движение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D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2786"/>
          </w:tcPr>
          <w:p w14:paraId="D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type="dxa" w:w="2111"/>
          </w:tcPr>
          <w:p w14:paraId="D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E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E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E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Ученическое самоуправление, волонтерское движение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E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2786"/>
          </w:tcPr>
          <w:p w14:paraId="E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реализации проекта Орлята России </w:t>
            </w:r>
            <w:r>
              <w:rPr>
                <w:rFonts w:ascii="Times New Roman" w:hAnsi="Times New Roman"/>
                <w:sz w:val="24"/>
              </w:rPr>
              <w:t>(при реализации начального общего образования)</w:t>
            </w:r>
          </w:p>
        </w:tc>
        <w:tc>
          <w:tcPr>
            <w:tcW w:type="dxa" w:w="2111"/>
          </w:tcPr>
          <w:p w14:paraId="E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проекте</w:t>
            </w:r>
          </w:p>
        </w:tc>
        <w:tc>
          <w:tcPr>
            <w:tcW w:type="dxa" w:w="1180"/>
          </w:tcPr>
          <w:p w14:paraId="E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E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Магистральное направление </w:t>
            </w:r>
            <w:r>
              <w:rPr>
                <w:rFonts w:ascii="Times New Roman" w:hAnsi="Times New Roman"/>
                <w:sz w:val="24"/>
              </w:rPr>
              <w:t>«Воспитание»</w:t>
            </w:r>
          </w:p>
        </w:tc>
        <w:tc>
          <w:tcPr>
            <w:tcW w:type="dxa" w:w="2105"/>
          </w:tcPr>
          <w:p w14:paraId="E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Ученическое самоуправление, </w:t>
            </w:r>
            <w:r>
              <w:rPr>
                <w:rFonts w:ascii="Times New Roman" w:hAnsi="Times New Roman"/>
                <w:sz w:val="24"/>
              </w:rPr>
              <w:t>волонтерское движение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E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2786"/>
          </w:tcPr>
          <w:p w14:paraId="E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в волонтерском движении</w:t>
            </w:r>
          </w:p>
        </w:tc>
        <w:tc>
          <w:tcPr>
            <w:tcW w:type="dxa" w:w="2111"/>
          </w:tcPr>
          <w:p w14:paraId="E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участвуют в волонтерском движении</w:t>
            </w:r>
          </w:p>
        </w:tc>
        <w:tc>
          <w:tcPr>
            <w:tcW w:type="dxa" w:w="1180"/>
          </w:tcPr>
          <w:p w14:paraId="E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E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«Воспитание»</w:t>
            </w:r>
          </w:p>
        </w:tc>
        <w:tc>
          <w:tcPr>
            <w:tcW w:type="dxa" w:w="2105"/>
          </w:tcPr>
          <w:p w14:paraId="E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Ученическое самоуправление, волонтерское движение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E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786"/>
          </w:tcPr>
          <w:p w14:paraId="F0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type="dxa" w:w="2111"/>
          </w:tcPr>
          <w:p w14:paraId="F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F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F3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F4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F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2786"/>
          </w:tcPr>
          <w:p w14:paraId="F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type="dxa" w:w="2111"/>
          </w:tcPr>
          <w:p w14:paraId="F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F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F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F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F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2786"/>
          </w:tcPr>
          <w:p w14:paraId="F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и использование дополнительных </w:t>
            </w:r>
            <w:r>
              <w:rPr>
                <w:rFonts w:ascii="Times New Roman" w:hAnsi="Times New Roman"/>
                <w:sz w:val="24"/>
              </w:rPr>
              <w:t>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type="dxa" w:w="2111"/>
          </w:tcPr>
          <w:p w14:paraId="F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F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F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</w:t>
            </w:r>
            <w:r>
              <w:rPr>
                <w:rFonts w:ascii="Times New Roman" w:hAnsi="Times New Roman"/>
                <w:sz w:val="24"/>
              </w:rPr>
              <w:t>я»</w:t>
            </w:r>
          </w:p>
        </w:tc>
        <w:tc>
          <w:tcPr>
            <w:tcW w:type="dxa" w:w="2105"/>
          </w:tcPr>
          <w:p w14:paraId="0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0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2786"/>
          </w:tcPr>
          <w:p w14:paraId="0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обучающимися экскурсий на предприятиях</w:t>
            </w:r>
          </w:p>
        </w:tc>
        <w:tc>
          <w:tcPr>
            <w:tcW w:type="dxa" w:w="2111"/>
          </w:tcPr>
          <w:p w14:paraId="0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0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0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0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0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2786"/>
          </w:tcPr>
          <w:p w14:paraId="0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type="dxa" w:w="2111"/>
          </w:tcPr>
          <w:p w14:paraId="0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0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0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0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0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2786"/>
          </w:tcPr>
          <w:p w14:paraId="0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обучающимися экскурсий в организациях СПО и ВО</w:t>
            </w:r>
          </w:p>
        </w:tc>
        <w:tc>
          <w:tcPr>
            <w:tcW w:type="dxa" w:w="2111"/>
          </w:tcPr>
          <w:p w14:paraId="0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1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1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1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1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786"/>
          </w:tcPr>
          <w:p w14:paraId="1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type="dxa" w:w="2111"/>
          </w:tcPr>
          <w:p w14:paraId="1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1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1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1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1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2786"/>
          </w:tcPr>
          <w:p w14:paraId="1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родительских собраний на тему </w:t>
            </w:r>
            <w:r>
              <w:rPr>
                <w:rFonts w:ascii="Times New Roman" w:hAnsi="Times New Roman"/>
                <w:sz w:val="24"/>
              </w:rPr>
              <w:t>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type="dxa" w:w="2111"/>
          </w:tcPr>
          <w:p w14:paraId="1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1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1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</w:t>
            </w:r>
            <w:r>
              <w:rPr>
                <w:rFonts w:ascii="Times New Roman" w:hAnsi="Times New Roman"/>
                <w:sz w:val="24"/>
              </w:rPr>
              <w:t>я»</w:t>
            </w:r>
          </w:p>
        </w:tc>
        <w:tc>
          <w:tcPr>
            <w:tcW w:type="dxa" w:w="2105"/>
          </w:tcPr>
          <w:p w14:paraId="1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1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2786"/>
          </w:tcPr>
          <w:p w14:paraId="2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type="dxa" w:w="2111"/>
          </w:tcPr>
          <w:p w14:paraId="2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2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2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 «Профориентация»</w:t>
            </w:r>
          </w:p>
        </w:tc>
        <w:tc>
          <w:tcPr>
            <w:tcW w:type="dxa" w:w="2105"/>
          </w:tcPr>
          <w:p w14:paraId="2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Сопровождение выбора профессии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2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2786"/>
          </w:tcPr>
          <w:p w14:paraId="2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type="dxa" w:w="2111"/>
          </w:tcPr>
          <w:p w14:paraId="2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type="dxa" w:w="1180"/>
          </w:tcPr>
          <w:p w14:paraId="2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2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2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Условия педагогического труда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2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2786"/>
          </w:tcPr>
          <w:p w14:paraId="2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type="dxa" w:w="2111"/>
          </w:tcPr>
          <w:p w14:paraId="2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type="dxa" w:w="1180"/>
          </w:tcPr>
          <w:p w14:paraId="2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2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3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Условия педагогического труда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3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2786"/>
          </w:tcPr>
          <w:p w14:paraId="3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системы </w:t>
            </w:r>
            <w:r>
              <w:rPr>
                <w:rFonts w:ascii="Times New Roman" w:hAnsi="Times New Roman"/>
                <w:sz w:val="24"/>
              </w:rPr>
              <w:t>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type="dxa" w:w="2111"/>
          </w:tcPr>
          <w:p w14:paraId="3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3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3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Ключевое </w:t>
            </w:r>
            <w:r>
              <w:rPr>
                <w:rFonts w:ascii="Times New Roman" w:hAnsi="Times New Roman"/>
                <w:sz w:val="24"/>
              </w:rPr>
              <w:t>условие «Учитель. Школьная команда»</w:t>
            </w:r>
          </w:p>
        </w:tc>
        <w:tc>
          <w:tcPr>
            <w:tcW w:type="dxa" w:w="2105"/>
          </w:tcPr>
          <w:p w14:paraId="3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Методическое </w:t>
            </w:r>
            <w:r>
              <w:rPr>
                <w:rFonts w:ascii="Times New Roman" w:hAnsi="Times New Roman"/>
                <w:sz w:val="24"/>
              </w:rPr>
              <w:t>сопровождение педагогических кадров. Система наставничества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3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786"/>
          </w:tcPr>
          <w:p w14:paraId="3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type="dxa" w:w="2111"/>
          </w:tcPr>
          <w:p w14:paraId="3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3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3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3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сопровождение педагогических кадров. Система наставничества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3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2786"/>
          </w:tcPr>
          <w:p w14:paraId="3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type="dxa" w:w="2111"/>
          </w:tcPr>
          <w:p w14:paraId="3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4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4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4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сопровождение педагогических кадров. Система наставничества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4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2786"/>
          </w:tcPr>
          <w:p w14:paraId="4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type="dxa" w:w="2111"/>
          </w:tcPr>
          <w:p w14:paraId="4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type="dxa" w:w="1180"/>
          </w:tcPr>
          <w:p w14:paraId="4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4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4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Методическое сопровождение педагогических кадров. Система наставничества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4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2786"/>
          </w:tcPr>
          <w:p w14:paraId="4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Доля педагогических работников, прошедших обучение по программам повышения квалификации, размещенным в </w:t>
            </w:r>
            <w:r>
              <w:rPr>
                <w:rFonts w:ascii="Times New Roman" w:hAnsi="Times New Roman"/>
                <w:sz w:val="24"/>
              </w:rPr>
              <w:t>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type="dxa" w:w="2111"/>
          </w:tcPr>
          <w:p w14:paraId="4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 80% педагогических работников</w:t>
            </w:r>
          </w:p>
        </w:tc>
        <w:tc>
          <w:tcPr>
            <w:tcW w:type="dxa" w:w="1180"/>
          </w:tcPr>
          <w:p w14:paraId="4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4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4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повышение квалификации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4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2786"/>
          </w:tcPr>
          <w:p w14:paraId="5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type="dxa" w:w="2111"/>
          </w:tcPr>
          <w:p w14:paraId="5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менее 80% педагогических работников</w:t>
            </w:r>
          </w:p>
        </w:tc>
        <w:tc>
          <w:tcPr>
            <w:tcW w:type="dxa" w:w="1180"/>
          </w:tcPr>
          <w:p w14:paraId="5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5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5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повышение квалификации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5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2786"/>
          </w:tcPr>
          <w:p w14:paraId="5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</w:t>
            </w:r>
            <w:r>
              <w:rPr>
                <w:rFonts w:ascii="Times New Roman" w:hAnsi="Times New Roman"/>
                <w:sz w:val="24"/>
              </w:rPr>
              <w:t>последних года)</w:t>
            </w:r>
          </w:p>
        </w:tc>
        <w:tc>
          <w:tcPr>
            <w:tcW w:type="dxa" w:w="2111"/>
          </w:tcPr>
          <w:p w14:paraId="5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менее 80%  педагогических работников </w:t>
            </w:r>
          </w:p>
        </w:tc>
        <w:tc>
          <w:tcPr>
            <w:tcW w:type="dxa" w:w="1180"/>
          </w:tcPr>
          <w:p w14:paraId="5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5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5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повышение квалификации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5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2786"/>
          </w:tcPr>
          <w:p w14:paraId="5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type="dxa" w:w="2111"/>
          </w:tcPr>
          <w:p w14:paraId="5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 управленческой команды</w:t>
            </w:r>
          </w:p>
        </w:tc>
        <w:tc>
          <w:tcPr>
            <w:tcW w:type="dxa" w:w="1180"/>
          </w:tcPr>
          <w:p w14:paraId="5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5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6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повышение квалификации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6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2786"/>
          </w:tcPr>
          <w:p w14:paraId="6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type="dxa" w:w="2111"/>
          </w:tcPr>
          <w:p w14:paraId="6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type="dxa" w:w="1180"/>
          </w:tcPr>
          <w:p w14:paraId="6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6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«Учитель. Школьная команда»</w:t>
            </w:r>
          </w:p>
        </w:tc>
        <w:tc>
          <w:tcPr>
            <w:tcW w:type="dxa" w:w="2105"/>
          </w:tcPr>
          <w:p w14:paraId="6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и повышение квалификации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6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2786"/>
          </w:tcPr>
          <w:p w14:paraId="6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в </w:t>
            </w:r>
            <w:r>
              <w:rPr>
                <w:rFonts w:ascii="Times New Roman" w:hAnsi="Times New Roman"/>
                <w:sz w:val="24"/>
              </w:rPr>
              <w:t>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type="dxa" w:w="2111"/>
          </w:tcPr>
          <w:p w14:paraId="6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</w:t>
            </w:r>
          </w:p>
        </w:tc>
        <w:tc>
          <w:tcPr>
            <w:tcW w:type="dxa" w:w="1180"/>
          </w:tcPr>
          <w:p w14:paraId="6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6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Ключевое </w:t>
            </w:r>
            <w:r>
              <w:rPr>
                <w:rFonts w:ascii="Times New Roman" w:hAnsi="Times New Roman"/>
                <w:sz w:val="24"/>
              </w:rPr>
              <w:t>условие «Школьный климат»</w:t>
            </w:r>
          </w:p>
        </w:tc>
        <w:tc>
          <w:tcPr>
            <w:tcW w:type="dxa" w:w="2105"/>
          </w:tcPr>
          <w:p w14:paraId="6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</w:t>
            </w:r>
            <w:r>
              <w:rPr>
                <w:rFonts w:ascii="Times New Roman" w:hAnsi="Times New Roman"/>
                <w:sz w:val="24"/>
              </w:rPr>
              <w:t>психолого-педагогического сопровождения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6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2786"/>
          </w:tcPr>
          <w:p w14:paraId="6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type="dxa" w:w="2111"/>
          </w:tcPr>
          <w:p w14:paraId="6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90% обучающихся и более </w:t>
            </w:r>
          </w:p>
        </w:tc>
        <w:tc>
          <w:tcPr>
            <w:tcW w:type="dxa" w:w="1180"/>
          </w:tcPr>
          <w:p w14:paraId="7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7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2105"/>
          </w:tcPr>
          <w:p w14:paraId="7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7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2786"/>
          </w:tcPr>
          <w:p w14:paraId="7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локальных </w:t>
            </w:r>
            <w:r>
              <w:rPr>
                <w:rFonts w:ascii="Times New Roman" w:hAnsi="Times New Roman"/>
                <w:sz w:val="24"/>
              </w:rPr>
              <w:t>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type="dxa" w:w="2111"/>
          </w:tcPr>
          <w:p w14:paraId="7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7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7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Ключевое </w:t>
            </w:r>
            <w:r>
              <w:rPr>
                <w:rFonts w:ascii="Times New Roman" w:hAnsi="Times New Roman"/>
                <w:sz w:val="24"/>
              </w:rPr>
              <w:t>условие «Школьный климат»</w:t>
            </w:r>
          </w:p>
        </w:tc>
        <w:tc>
          <w:tcPr>
            <w:tcW w:type="dxa" w:w="2105"/>
          </w:tcPr>
          <w:p w14:paraId="7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</w:t>
            </w:r>
            <w:r>
              <w:rPr>
                <w:rFonts w:ascii="Times New Roman" w:hAnsi="Times New Roman"/>
                <w:sz w:val="24"/>
              </w:rPr>
              <w:t>психолого-педагогического сопровождения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7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2786"/>
          </w:tcPr>
          <w:p w14:paraId="7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type="dxa" w:w="2111"/>
          </w:tcPr>
          <w:p w14:paraId="7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7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7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2105"/>
          </w:tcPr>
          <w:p w14:paraId="7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7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2786"/>
          </w:tcPr>
          <w:p w14:paraId="8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type="dxa" w:w="2111"/>
          </w:tcPr>
          <w:p w14:paraId="8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8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8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2105"/>
          </w:tcPr>
          <w:p w14:paraId="8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8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2786"/>
          </w:tcPr>
          <w:p w14:paraId="8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type="dxa" w:w="2111"/>
          </w:tcPr>
          <w:p w14:paraId="8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8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8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2105"/>
          </w:tcPr>
          <w:p w14:paraId="8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 сопровождения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8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2786"/>
          </w:tcPr>
          <w:p w14:paraId="8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type="dxa" w:w="2111"/>
          </w:tcPr>
          <w:p w14:paraId="8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type="dxa" w:w="1180"/>
          </w:tcPr>
          <w:p w14:paraId="8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8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2105"/>
          </w:tcPr>
          <w:p w14:paraId="9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климата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9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2786"/>
          </w:tcPr>
          <w:p w14:paraId="9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type="dxa" w:w="2111"/>
          </w:tcPr>
          <w:p w14:paraId="9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Выделение и оснащение тематического пространства (помещения) для отдыха и </w:t>
            </w:r>
            <w:r>
              <w:rPr>
                <w:rFonts w:ascii="Times New Roman" w:hAnsi="Times New Roman"/>
                <w:sz w:val="24"/>
              </w:rPr>
              <w:t>эмоционального восстановления педагогов</w:t>
            </w:r>
          </w:p>
        </w:tc>
        <w:tc>
          <w:tcPr>
            <w:tcW w:type="dxa" w:w="1180"/>
          </w:tcPr>
          <w:p w14:paraId="9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9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«Школьный климат»</w:t>
            </w:r>
          </w:p>
        </w:tc>
        <w:tc>
          <w:tcPr>
            <w:tcW w:type="dxa" w:w="2105"/>
          </w:tcPr>
          <w:p w14:paraId="9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психологически благоприятного школьного климата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9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2786"/>
          </w:tcPr>
          <w:p w14:paraId="9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type="dxa" w:w="2111"/>
          </w:tcPr>
          <w:p w14:paraId="9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9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9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9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9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2786"/>
          </w:tcPr>
          <w:p w14:paraId="9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type="dxa" w:w="2111"/>
          </w:tcPr>
          <w:p w14:paraId="9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A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A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A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A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2786"/>
          </w:tcPr>
          <w:p w14:paraId="A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type="dxa" w:w="2111"/>
          </w:tcPr>
          <w:p w14:paraId="A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A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A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A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A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2786"/>
          </w:tcPr>
          <w:p w14:paraId="A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Использование федеральной государственной информационной системы Моя школа, в </w:t>
            </w:r>
            <w:r>
              <w:rPr>
                <w:rFonts w:ascii="Times New Roman" w:hAnsi="Times New Roman"/>
                <w:sz w:val="24"/>
              </w:rPr>
              <w:t>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type="dxa" w:w="2111"/>
          </w:tcPr>
          <w:p w14:paraId="A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менее 95% педагогических работников используют сервисы и </w:t>
            </w:r>
            <w:r>
              <w:rPr>
                <w:rFonts w:ascii="Times New Roman" w:hAnsi="Times New Roman"/>
                <w:sz w:val="24"/>
              </w:rPr>
              <w:t>подсистему «Библиотека ЦОК» ФГИС «Моя школа»</w:t>
            </w:r>
          </w:p>
        </w:tc>
        <w:tc>
          <w:tcPr>
            <w:tcW w:type="dxa" w:w="1180"/>
          </w:tcPr>
          <w:p w14:paraId="A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65"/>
          </w:tcPr>
          <w:p w14:paraId="A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A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A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2786"/>
          </w:tcPr>
          <w:p w14:paraId="B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type="dxa" w:w="2111"/>
          </w:tcPr>
          <w:p w14:paraId="B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type="dxa" w:w="1180"/>
          </w:tcPr>
          <w:p w14:paraId="B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065"/>
          </w:tcPr>
          <w:p w14:paraId="B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B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ЦОС (поддержка всех активностей)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B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2786"/>
          </w:tcPr>
          <w:p w14:paraId="B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type="dxa" w:w="2111"/>
          </w:tcPr>
          <w:p w14:paraId="B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</w:t>
            </w:r>
          </w:p>
        </w:tc>
        <w:tc>
          <w:tcPr>
            <w:tcW w:type="dxa" w:w="1180"/>
          </w:tcPr>
          <w:p w14:paraId="B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B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B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внутришкольного пространства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B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2786"/>
          </w:tcPr>
          <w:p w14:paraId="B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type="dxa" w:w="2111"/>
          </w:tcPr>
          <w:p w14:paraId="B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type="dxa" w:w="1180"/>
          </w:tcPr>
          <w:p w14:paraId="B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B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C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внутришкольного пространства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C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2786"/>
          </w:tcPr>
          <w:p w14:paraId="C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type="dxa" w:w="2111"/>
          </w:tcPr>
          <w:p w14:paraId="C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C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C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C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государственно-общественного управления</w:t>
            </w:r>
          </w:p>
        </w:tc>
      </w:tr>
      <w:tr>
        <w:trPr>
          <w:trHeight w:hRule="atLeast" w:val="276"/>
        </w:trPr>
        <w:tc>
          <w:tcPr>
            <w:tcW w:type="dxa" w:w="529"/>
          </w:tcPr>
          <w:p w14:paraId="C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2786"/>
          </w:tcPr>
          <w:p w14:paraId="C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type="dxa" w:w="2111"/>
          </w:tcPr>
          <w:p w14:paraId="C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type="dxa" w:w="1180"/>
          </w:tcPr>
          <w:p w14:paraId="CA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065"/>
          </w:tcPr>
          <w:p w14:paraId="C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Ключевое условие «Образовательная среда»</w:t>
            </w:r>
          </w:p>
        </w:tc>
        <w:tc>
          <w:tcPr>
            <w:tcW w:type="dxa" w:w="2105"/>
          </w:tcPr>
          <w:p w14:paraId="C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государственно-общественного управления</w:t>
            </w:r>
          </w:p>
        </w:tc>
      </w:tr>
    </w:tbl>
    <w:p w14:paraId="CD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CE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 Описание возможных причин возникновения дефицитов, внутренних и внешних факторов влияния на развитие школы.</w:t>
      </w:r>
    </w:p>
    <w:p w14:paraId="CF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  <w:u w:val="single"/>
        </w:rPr>
        <w:t>Внешние факторы</w:t>
      </w:r>
      <w:r>
        <w:rPr>
          <w:rFonts w:ascii="Times New Roman" w:hAnsi="Times New Roman"/>
          <w:sz w:val="24"/>
        </w:rPr>
        <w:t>, влияющие на состояние образовательной системы:</w:t>
      </w:r>
    </w:p>
    <w:p w14:paraId="D0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45"/>
        <w:gridCol w:w="5045"/>
        <w:gridCol w:w="5045"/>
      </w:tblGrid>
      <w:tr>
        <w:trPr>
          <w:trHeight w:hRule="atLeast" w:val="360"/>
        </w:trPr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6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Внешние факторы, </w:t>
            </w:r>
          </w:p>
          <w:p w14:paraId="D206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оказывающие влияние на развитие школы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6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Благоприятные возможности для развития школы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6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Риски для развития школы</w:t>
            </w:r>
          </w:p>
        </w:tc>
      </w:tr>
      <w:tr>
        <w:trPr>
          <w:trHeight w:hRule="atLeast" w:val="360"/>
        </w:trPr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направления образовательной политики в сфере образования на федеральном, областном и муниципальном уровнях.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ориентация федеральной политики на повышение качества образования в конкурентной образовательной среде.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Несовершенство системы работы, недостаточность ресурсов для создания конкурентно способного ОУ</w:t>
            </w:r>
          </w:p>
        </w:tc>
      </w:tr>
      <w:tr>
        <w:trPr>
          <w:trHeight w:hRule="atLeast" w:val="360"/>
        </w:trPr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 - экономические требования к качеству образования и демографические тенденции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экономики России предъявляет запрос на новое качество образования, ориентированное на профессиональное </w:t>
            </w:r>
            <w:r>
              <w:rPr>
                <w:rFonts w:ascii="Times New Roman" w:hAnsi="Times New Roman"/>
                <w:sz w:val="24"/>
              </w:rPr>
              <w:t>развитие талантливой личности.</w:t>
            </w:r>
          </w:p>
          <w:p w14:paraId="DA060000">
            <w:pPr>
              <w:rPr>
                <w:rFonts w:ascii="Times New Roman" w:hAnsi="Times New Roman"/>
                <w:sz w:val="24"/>
              </w:rPr>
            </w:pPr>
          </w:p>
          <w:p w14:paraId="D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высшего образования ориентирована на высокий уровень образования абитуриентов.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Проблемы с кадровым обеспечением школы. Уменьшение количества учащихся., заинтересованных в получении качественного </w:t>
            </w:r>
            <w:r>
              <w:rPr>
                <w:rFonts w:ascii="Times New Roman" w:hAnsi="Times New Roman"/>
                <w:sz w:val="24"/>
              </w:rPr>
              <w:t>образования.</w:t>
            </w:r>
          </w:p>
          <w:p w14:paraId="DD060000">
            <w:pPr>
              <w:rPr>
                <w:rFonts w:ascii="Times New Roman" w:hAnsi="Times New Roman"/>
                <w:sz w:val="24"/>
              </w:rPr>
            </w:pPr>
          </w:p>
          <w:p w14:paraId="D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Недостаточная работа родителей с детьми по определению перспектив дальнейшего обучения</w:t>
            </w:r>
          </w:p>
        </w:tc>
      </w:tr>
      <w:tr>
        <w:trPr>
          <w:trHeight w:hRule="atLeast" w:val="360"/>
        </w:trPr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Специфика и уровень запросов участников образовательной деятельности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ориентация учащихся и родителей (законных представителей) на высшее и среднее профессиональное образование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Прагматизм образовательных запросов родителей (законных представителей)  и учащихся, который ограничивает результаты Образования.</w:t>
            </w:r>
          </w:p>
        </w:tc>
      </w:tr>
      <w:tr>
        <w:trPr>
          <w:trHeight w:hRule="atLeast" w:val="360"/>
        </w:trPr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Международные тенденции развития образования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ориентация на компетентностный подход и готовность 15 летнего подростка к правильному жизненному выбору.</w:t>
            </w:r>
          </w:p>
        </w:tc>
        <w:tc>
          <w:tcPr>
            <w:tcW w:type="dxa" w:w="5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 инфантилизм части молодёжи, поддерживаемый родителями</w:t>
            </w:r>
          </w:p>
        </w:tc>
      </w:tr>
    </w:tbl>
    <w:p w14:paraId="E5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E606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Внутренние факторы, влияющие на состояние образовательной системы:</w:t>
      </w:r>
    </w:p>
    <w:p w14:paraId="E7060000">
      <w:pPr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Достаточно высокий авторитет школы в окружающем социуме;</w:t>
      </w:r>
    </w:p>
    <w:p w14:paraId="E8060000">
      <w:pPr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Квалифицированный педагогический коллектив, стержнем которого являются педагоги, отработавшие в школе более 20 лет;</w:t>
      </w:r>
    </w:p>
    <w:p w14:paraId="E9060000">
      <w:pPr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Использование в образовательном процессе современных образовательных технологий, позволяющих обеспечить достойное образование и воспитание;</w:t>
      </w:r>
    </w:p>
    <w:p w14:paraId="EA060000">
      <w:pPr>
        <w:numPr>
          <w:ilvl w:val="0"/>
          <w:numId w:val="1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Сотрудничество с учреждениями среднего профессионального образования, центрами дополнительного образования.</w:t>
      </w:r>
    </w:p>
    <w:p w14:paraId="EB06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EC060000">
      <w:pPr>
        <w:widowControl w:val="0"/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3.4. </w:t>
      </w:r>
      <w:r>
        <w:rPr>
          <w:rFonts w:ascii="Times New Roman" w:hAnsi="Times New Roman"/>
          <w:sz w:val="24"/>
        </w:rPr>
        <w:t>Результаты проблемно - ориентированного анализа:</w:t>
      </w:r>
    </w:p>
    <w:tbl>
      <w:tblPr>
        <w:tblStyle w:val="Style_4"/>
        <w:tblLayout w:type="fixed"/>
      </w:tblPr>
      <w:tblGrid>
        <w:gridCol w:w="4917"/>
        <w:gridCol w:w="2462"/>
        <w:gridCol w:w="2344"/>
        <w:gridCol w:w="2764"/>
        <w:gridCol w:w="2649"/>
      </w:tblGrid>
      <w:tr>
        <w:tc>
          <w:tcPr>
            <w:tcW w:type="dxa" w:w="4917"/>
            <w:vMerge w:val="restart"/>
            <w:vAlign w:val="center"/>
          </w:tcPr>
          <w:p w14:paraId="ED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Магистральные направления и ключевые условия</w:t>
            </w:r>
          </w:p>
        </w:tc>
        <w:tc>
          <w:tcPr>
            <w:tcW w:type="dxa" w:w="4806"/>
            <w:gridSpan w:val="2"/>
            <w:vAlign w:val="center"/>
          </w:tcPr>
          <w:p w14:paraId="EE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Оценка актуального состояния внутреннего потенциала</w:t>
            </w:r>
          </w:p>
        </w:tc>
        <w:tc>
          <w:tcPr>
            <w:tcW w:type="dxa" w:w="5413"/>
            <w:gridSpan w:val="2"/>
            <w:vAlign w:val="center"/>
          </w:tcPr>
          <w:p w14:paraId="EF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Оценка перспектив развития </w:t>
            </w:r>
            <w:r>
              <w:rPr>
                <w:rFonts w:ascii="Times New Roman" w:hAnsi="Times New Roman"/>
                <w:b w:val="1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с учетом изменения внешних факторов</w:t>
            </w:r>
          </w:p>
        </w:tc>
      </w:tr>
      <w:tr>
        <w:tc>
          <w:tcPr>
            <w:tcW w:type="dxa" w:w="4917"/>
            <w:gridSpan w:val="1"/>
            <w:vMerge w:val="continue"/>
            <w:vAlign w:val="center"/>
          </w:tcPr>
          <w:p/>
        </w:tc>
        <w:tc>
          <w:tcPr>
            <w:tcW w:type="dxa" w:w="2462"/>
            <w:vAlign w:val="center"/>
          </w:tcPr>
          <w:p w14:paraId="F0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сильные стороны</w:t>
            </w:r>
          </w:p>
        </w:tc>
        <w:tc>
          <w:tcPr>
            <w:tcW w:type="dxa" w:w="2344"/>
            <w:vAlign w:val="center"/>
          </w:tcPr>
          <w:p w14:paraId="F1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слабые стороны</w:t>
            </w:r>
          </w:p>
        </w:tc>
        <w:tc>
          <w:tcPr>
            <w:tcW w:type="dxa" w:w="2764"/>
            <w:tcBorders>
              <w:bottom w:color="000000" w:sz="8" w:val="single"/>
              <w:right w:color="000000" w:sz="8" w:val="single"/>
            </w:tcBorders>
            <w:vAlign w:val="center"/>
          </w:tcPr>
          <w:p w14:paraId="F2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благоприятные возможности</w:t>
            </w:r>
          </w:p>
        </w:tc>
        <w:tc>
          <w:tcPr>
            <w:tcW w:type="dxa" w:w="2649"/>
            <w:tcBorders>
              <w:bottom w:color="000000" w:sz="8" w:val="single"/>
              <w:right w:color="000000" w:sz="8" w:val="single"/>
            </w:tcBorders>
            <w:vAlign w:val="center"/>
          </w:tcPr>
          <w:p w14:paraId="F306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риски</w:t>
            </w:r>
          </w:p>
        </w:tc>
      </w:tr>
      <w:tr>
        <w:tc>
          <w:tcPr>
            <w:tcW w:type="dxa" w:w="4917"/>
          </w:tcPr>
          <w:p w14:paraId="F406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Знание</w:t>
            </w:r>
          </w:p>
        </w:tc>
        <w:tc>
          <w:tcPr>
            <w:tcW w:type="dxa" w:w="2462"/>
          </w:tcPr>
          <w:p w14:paraId="F5060000">
            <w:pPr>
              <w:pStyle w:val="Style_6"/>
              <w:spacing w:before="24"/>
              <w:ind/>
              <w:jc w:val="center"/>
              <w:rPr>
                <w:b w:val="1"/>
                <w:sz w:val="24"/>
              </w:rPr>
            </w:pPr>
          </w:p>
          <w:p w14:paraId="F6060000">
            <w:pPr>
              <w:pStyle w:val="Style_6"/>
              <w:spacing w:line="276" w:lineRule="auto"/>
              <w:ind w:firstLine="0" w:left="270" w:right="262"/>
              <w:jc w:val="center"/>
              <w:rPr>
                <w:sz w:val="24"/>
              </w:rPr>
            </w:pPr>
            <w:r>
              <w:rPr>
                <w:sz w:val="24"/>
              </w:rPr>
              <w:t>Рабочие программы</w:t>
            </w:r>
          </w:p>
        </w:tc>
        <w:tc>
          <w:tcPr>
            <w:tcW w:type="dxa" w:w="2344"/>
          </w:tcPr>
          <w:p w14:paraId="F7060000">
            <w:pPr>
              <w:pStyle w:val="Style_6"/>
              <w:spacing w:before="24"/>
              <w:ind/>
              <w:jc w:val="center"/>
              <w:rPr>
                <w:b w:val="1"/>
                <w:sz w:val="24"/>
              </w:rPr>
            </w:pPr>
          </w:p>
          <w:p w14:paraId="F8060000">
            <w:pPr>
              <w:pStyle w:val="Style_6"/>
              <w:spacing w:line="276" w:lineRule="auto"/>
              <w:ind w:firstLine="0" w:left="137" w:right="1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Сетевая форма </w:t>
            </w:r>
            <w:r>
              <w:rPr>
                <w:spacing w:val="-2"/>
                <w:sz w:val="24"/>
              </w:rPr>
              <w:t>организации обучения</w:t>
            </w:r>
          </w:p>
        </w:tc>
        <w:tc>
          <w:tcPr>
            <w:tcW w:type="dxa" w:w="2764"/>
          </w:tcPr>
          <w:p w14:paraId="F9060000">
            <w:pPr>
              <w:pStyle w:val="Style_6"/>
              <w:spacing w:line="276" w:lineRule="auto"/>
              <w:ind w:hanging="8" w:left="272" w:right="2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 технологий/средств</w:t>
            </w:r>
            <w:r>
              <w:rPr>
                <w:sz w:val="24"/>
              </w:rPr>
              <w:t xml:space="preserve"> электронного обучения и </w:t>
            </w:r>
            <w:r>
              <w:rPr>
                <w:spacing w:val="-2"/>
                <w:sz w:val="24"/>
              </w:rPr>
              <w:t>дистанционных</w:t>
            </w:r>
          </w:p>
          <w:p w14:paraId="FA060000">
            <w:pPr>
              <w:pStyle w:val="Style_6"/>
              <w:ind w:firstLine="0"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технологий</w:t>
            </w:r>
          </w:p>
        </w:tc>
        <w:tc>
          <w:tcPr>
            <w:tcW w:type="dxa" w:w="2649"/>
          </w:tcPr>
          <w:p w14:paraId="FB060000">
            <w:pPr>
              <w:pStyle w:val="Style_6"/>
              <w:spacing w:before="66"/>
              <w:ind w:firstLine="0" w:left="248" w:right="277"/>
              <w:jc w:val="center"/>
              <w:rPr>
                <w:sz w:val="24"/>
              </w:rPr>
            </w:pPr>
            <w:r>
              <w:rPr>
                <w:sz w:val="24"/>
              </w:rPr>
              <w:t>Увеличение</w:t>
            </w:r>
          </w:p>
          <w:p w14:paraId="FC060000">
            <w:pPr>
              <w:pStyle w:val="Style_6"/>
              <w:spacing w:before="66"/>
              <w:ind w:firstLine="0" w:left="248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доли:семей с низким </w:t>
            </w:r>
            <w:r>
              <w:rPr>
                <w:spacing w:val="-2"/>
                <w:sz w:val="24"/>
              </w:rPr>
              <w:t>образовательным уровнем,</w:t>
            </w:r>
          </w:p>
          <w:p w14:paraId="FD060000">
            <w:pPr>
              <w:pStyle w:val="Style_6"/>
              <w:spacing w:line="183" w:lineRule="exact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Неполных семей</w:t>
            </w:r>
          </w:p>
        </w:tc>
      </w:tr>
      <w:tr>
        <w:tc>
          <w:tcPr>
            <w:tcW w:type="dxa" w:w="4917"/>
          </w:tcPr>
          <w:p w14:paraId="FE06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</w:t>
            </w:r>
          </w:p>
        </w:tc>
        <w:tc>
          <w:tcPr>
            <w:tcW w:type="dxa" w:w="2462"/>
          </w:tcPr>
          <w:p w14:paraId="FF06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0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1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2070000">
            <w:pPr>
              <w:pStyle w:val="Style_6"/>
              <w:spacing w:before="62"/>
              <w:ind/>
              <w:jc w:val="center"/>
              <w:rPr>
                <w:b w:val="1"/>
                <w:sz w:val="24"/>
              </w:rPr>
            </w:pPr>
          </w:p>
          <w:p w14:paraId="03070000">
            <w:pPr>
              <w:pStyle w:val="Style_6"/>
              <w:spacing w:line="276" w:lineRule="auto"/>
              <w:ind w:hanging="276" w:left="570" w:right="2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Рабочая программа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type="dxa" w:w="2344"/>
          </w:tcPr>
          <w:p w14:paraId="04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5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6070000">
            <w:pPr>
              <w:pStyle w:val="Style_6"/>
              <w:spacing w:before="140"/>
              <w:ind/>
              <w:jc w:val="center"/>
              <w:rPr>
                <w:b w:val="1"/>
                <w:sz w:val="24"/>
              </w:rPr>
            </w:pPr>
          </w:p>
          <w:p w14:paraId="07070000">
            <w:pPr>
              <w:pStyle w:val="Style_6"/>
              <w:spacing w:before="1" w:line="276" w:lineRule="auto"/>
              <w:ind w:firstLine="2" w:left="213" w:right="2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Неоднородность условий семейного воспитания;</w:t>
            </w:r>
          </w:p>
        </w:tc>
        <w:tc>
          <w:tcPr>
            <w:tcW w:type="dxa" w:w="2764"/>
          </w:tcPr>
          <w:p w14:paraId="08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9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A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0B070000">
            <w:pPr>
              <w:pStyle w:val="Style_6"/>
              <w:spacing w:before="64"/>
              <w:ind/>
              <w:jc w:val="center"/>
              <w:rPr>
                <w:b w:val="1"/>
                <w:sz w:val="24"/>
              </w:rPr>
            </w:pPr>
          </w:p>
          <w:p w14:paraId="0C070000">
            <w:pPr>
              <w:pStyle w:val="Style_6"/>
              <w:spacing w:before="1" w:line="420" w:lineRule="auto"/>
              <w:ind w:hanging="500" w:left="94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 воспитательной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type="dxa" w:w="2649"/>
          </w:tcPr>
          <w:p w14:paraId="0D070000">
            <w:pPr>
              <w:pStyle w:val="Style_6"/>
              <w:ind w:firstLine="0" w:left="212" w:right="1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Перераспределение </w:t>
            </w:r>
            <w:r>
              <w:rPr>
                <w:sz w:val="24"/>
              </w:rPr>
              <w:t xml:space="preserve">приоритетов в </w:t>
            </w:r>
            <w:r>
              <w:rPr>
                <w:spacing w:val="-2"/>
                <w:sz w:val="24"/>
              </w:rPr>
              <w:t>общечеловеческих ценностях,</w:t>
            </w:r>
          </w:p>
          <w:p w14:paraId="0E070000">
            <w:pPr>
              <w:pStyle w:val="Style_6"/>
              <w:ind w:firstLine="112" w:left="2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Педагогическая несостоятельность </w:t>
            </w:r>
            <w:r>
              <w:rPr>
                <w:sz w:val="24"/>
              </w:rPr>
              <w:t xml:space="preserve">части родителей,увеличение числа детей, имеющих риски учебной </w:t>
            </w:r>
          </w:p>
          <w:p w14:paraId="0F070000">
            <w:pPr>
              <w:pStyle w:val="Style_6"/>
              <w:ind w:firstLine="112" w:left="23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10070000">
            <w:pPr>
              <w:pStyle w:val="Style_6"/>
              <w:spacing w:line="170" w:lineRule="exact"/>
              <w:ind w:firstLine="0" w:left="4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успешности</w:t>
            </w:r>
          </w:p>
        </w:tc>
      </w:tr>
      <w:tr>
        <w:tc>
          <w:tcPr>
            <w:tcW w:type="dxa" w:w="4917"/>
          </w:tcPr>
          <w:p w14:paraId="1107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Здоровье</w:t>
            </w:r>
          </w:p>
        </w:tc>
        <w:tc>
          <w:tcPr>
            <w:tcW w:type="dxa" w:w="2462"/>
          </w:tcPr>
          <w:p w14:paraId="12070000">
            <w:pPr>
              <w:pStyle w:val="Style_6"/>
              <w:spacing w:before="21"/>
              <w:ind/>
              <w:jc w:val="center"/>
              <w:rPr>
                <w:b w:val="1"/>
                <w:sz w:val="24"/>
              </w:rPr>
            </w:pPr>
          </w:p>
          <w:p w14:paraId="13070000">
            <w:pPr>
              <w:pStyle w:val="Style_6"/>
              <w:ind w:firstLine="2" w:left="307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единые подходы к организации контролю горячего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type="dxa" w:w="2344"/>
          </w:tcPr>
          <w:p w14:paraId="14070000">
            <w:pPr>
              <w:pStyle w:val="Style_6"/>
              <w:ind w:hanging="5" w:left="256" w:right="13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нарушение режима</w:t>
            </w:r>
          </w:p>
          <w:p w14:paraId="15070000">
            <w:pPr>
              <w:pStyle w:val="Style_6"/>
              <w:ind w:hanging="5" w:left="256" w:right="13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питания,</w:t>
            </w:r>
          </w:p>
          <w:p w14:paraId="16070000">
            <w:pPr>
              <w:pStyle w:val="Style_6"/>
              <w:ind w:hanging="5" w:left="256" w:right="13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принципов здорового</w:t>
            </w:r>
          </w:p>
          <w:p w14:paraId="17070000">
            <w:pPr>
              <w:pStyle w:val="Style_6"/>
              <w:ind w:hanging="5" w:left="256" w:right="134"/>
              <w:rPr>
                <w:sz w:val="24"/>
              </w:rPr>
            </w:pPr>
            <w:r>
              <w:rPr>
                <w:spacing w:val="-2"/>
                <w:sz w:val="24"/>
              </w:rPr>
              <w:t>питания</w:t>
            </w:r>
          </w:p>
          <w:p w14:paraId="18070000">
            <w:pPr>
              <w:pStyle w:val="Style_6"/>
              <w:ind w:firstLine="0"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учащимися </w:t>
            </w:r>
            <w:r>
              <w:rPr>
                <w:spacing w:val="-2"/>
                <w:sz w:val="24"/>
              </w:rPr>
              <w:t>вне стен</w:t>
            </w:r>
          </w:p>
          <w:p w14:paraId="19070000">
            <w:pPr>
              <w:pStyle w:val="Style_6"/>
              <w:spacing w:before="25"/>
              <w:ind w:firstLine="0" w:left="130" w:right="1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type="dxa" w:w="2764"/>
          </w:tcPr>
          <w:p w14:paraId="1A070000">
            <w:pPr>
              <w:pStyle w:val="Style_6"/>
              <w:spacing w:before="6"/>
              <w:ind w:firstLine="72" w:left="351" w:right="3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просветительской </w:t>
            </w:r>
            <w:r>
              <w:rPr>
                <w:sz w:val="24"/>
              </w:rPr>
              <w:t xml:space="preserve">деятельности по ЗОЖ, профилактика вредных </w:t>
            </w:r>
            <w:r>
              <w:rPr>
                <w:spacing w:val="-2"/>
                <w:sz w:val="24"/>
              </w:rPr>
              <w:t>привычек</w:t>
            </w:r>
          </w:p>
        </w:tc>
        <w:tc>
          <w:tcPr>
            <w:tcW w:type="dxa" w:w="2649"/>
          </w:tcPr>
          <w:p w14:paraId="1B070000">
            <w:pPr>
              <w:pStyle w:val="Style_6"/>
              <w:spacing w:before="129"/>
              <w:ind/>
              <w:jc w:val="center"/>
              <w:rPr>
                <w:b w:val="1"/>
                <w:sz w:val="24"/>
              </w:rPr>
            </w:pPr>
          </w:p>
          <w:p w14:paraId="1C070000">
            <w:pPr>
              <w:pStyle w:val="Style_6"/>
              <w:spacing w:line="276" w:lineRule="auto"/>
              <w:ind w:firstLine="173" w:left="140" w:right="110"/>
              <w:jc w:val="center"/>
              <w:rPr>
                <w:sz w:val="24"/>
              </w:rPr>
            </w:pPr>
            <w:r>
              <w:rPr>
                <w:sz w:val="24"/>
              </w:rPr>
              <w:t>Рост хронических заболеваний у детей и</w:t>
            </w:r>
          </w:p>
          <w:p w14:paraId="1D070000">
            <w:pPr>
              <w:pStyle w:val="Style_6"/>
              <w:spacing w:line="183" w:lineRule="exact"/>
              <w:ind w:firstLine="0" w:left="4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</w:p>
        </w:tc>
      </w:tr>
      <w:tr>
        <w:tc>
          <w:tcPr>
            <w:tcW w:type="dxa" w:w="4917"/>
          </w:tcPr>
          <w:p w14:paraId="1E07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Творчество</w:t>
            </w:r>
          </w:p>
        </w:tc>
        <w:tc>
          <w:tcPr>
            <w:tcW w:type="dxa" w:w="2462"/>
          </w:tcPr>
          <w:p w14:paraId="1F070000">
            <w:pPr>
              <w:pStyle w:val="Style_6"/>
              <w:ind w:firstLine="175" w:left="2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Дополнительные общеобразовательные </w:t>
            </w:r>
            <w:r>
              <w:rPr>
                <w:sz w:val="24"/>
              </w:rPr>
              <w:t>программы; участие</w:t>
            </w:r>
          </w:p>
          <w:p w14:paraId="20070000">
            <w:pPr>
              <w:pStyle w:val="Style_6"/>
              <w:ind w:firstLine="0" w:left="462" w:right="34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Обучающихся в </w:t>
            </w:r>
            <w:r>
              <w:rPr>
                <w:spacing w:val="-2"/>
                <w:sz w:val="24"/>
              </w:rPr>
              <w:t>конкурсах ,фестивалях, олимпиадах,</w:t>
            </w:r>
          </w:p>
          <w:p w14:paraId="21070000">
            <w:pPr>
              <w:pStyle w:val="Style_6"/>
              <w:ind w:firstLine="0"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конференциях</w:t>
            </w:r>
          </w:p>
        </w:tc>
        <w:tc>
          <w:tcPr>
            <w:tcW w:type="dxa" w:w="2344"/>
          </w:tcPr>
          <w:p w14:paraId="22070000">
            <w:pPr>
              <w:pStyle w:val="Style_6"/>
              <w:spacing w:before="181"/>
              <w:ind w:hanging="5" w:left="276" w:right="417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использование </w:t>
            </w:r>
            <w:r>
              <w:rPr>
                <w:spacing w:val="-2"/>
                <w:sz w:val="24"/>
              </w:rPr>
              <w:t xml:space="preserve">мобильных учебных </w:t>
            </w:r>
            <w:r>
              <w:rPr>
                <w:spacing w:val="-2"/>
                <w:sz w:val="24"/>
              </w:rPr>
              <w:t>комплексов</w:t>
            </w:r>
          </w:p>
          <w:p w14:paraId="23070000">
            <w:pPr>
              <w:pStyle w:val="Style_6"/>
              <w:spacing w:before="2"/>
              <w:ind w:firstLine="0" w:left="130" w:right="1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(кванториумы)</w:t>
            </w:r>
          </w:p>
        </w:tc>
        <w:tc>
          <w:tcPr>
            <w:tcW w:type="dxa" w:w="2764"/>
          </w:tcPr>
          <w:p w14:paraId="24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25070000">
            <w:pPr>
              <w:pStyle w:val="Style_6"/>
              <w:spacing w:before="75"/>
              <w:ind/>
              <w:jc w:val="center"/>
              <w:rPr>
                <w:b w:val="1"/>
                <w:sz w:val="24"/>
              </w:rPr>
            </w:pPr>
          </w:p>
          <w:p w14:paraId="26070000">
            <w:pPr>
              <w:pStyle w:val="Style_6"/>
              <w:spacing w:line="264" w:lineRule="auto"/>
              <w:ind w:hanging="310" w:left="6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сетевого </w:t>
            </w:r>
            <w:r>
              <w:rPr>
                <w:spacing w:val="-2"/>
                <w:sz w:val="24"/>
              </w:rPr>
              <w:t>взаимодействия кванториумов</w:t>
            </w:r>
          </w:p>
        </w:tc>
        <w:tc>
          <w:tcPr>
            <w:tcW w:type="dxa" w:w="2649"/>
          </w:tcPr>
          <w:p w14:paraId="27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28070000">
            <w:pPr>
              <w:pStyle w:val="Style_6"/>
              <w:spacing w:before="169"/>
              <w:ind/>
              <w:jc w:val="center"/>
              <w:rPr>
                <w:b w:val="1"/>
                <w:sz w:val="24"/>
              </w:rPr>
            </w:pPr>
          </w:p>
          <w:p w14:paraId="29070000">
            <w:pPr>
              <w:pStyle w:val="Style_6"/>
              <w:spacing w:line="276" w:lineRule="auto"/>
              <w:ind w:hanging="281" w:left="539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Низкая активность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>
        <w:tc>
          <w:tcPr>
            <w:tcW w:type="dxa" w:w="4917"/>
          </w:tcPr>
          <w:p w14:paraId="2A07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Профориентация</w:t>
            </w:r>
          </w:p>
        </w:tc>
        <w:tc>
          <w:tcPr>
            <w:tcW w:type="dxa" w:w="2462"/>
          </w:tcPr>
          <w:p w14:paraId="2B070000">
            <w:pPr>
              <w:pStyle w:val="Style_6"/>
              <w:ind/>
              <w:jc w:val="center"/>
              <w:rPr>
                <w:b w:val="1"/>
                <w:sz w:val="24"/>
              </w:rPr>
            </w:pPr>
          </w:p>
          <w:p w14:paraId="2C070000">
            <w:pPr>
              <w:pStyle w:val="Style_6"/>
              <w:ind w:firstLine="0"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Участия школы в проекте «Билет в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type="dxa" w:w="2344"/>
          </w:tcPr>
          <w:p w14:paraId="2D070000">
            <w:pPr>
              <w:pStyle w:val="Style_6"/>
              <w:ind w:firstLine="3" w:left="432" w:right="39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Трудности с </w:t>
            </w:r>
            <w:r>
              <w:rPr>
                <w:spacing w:val="-2"/>
                <w:sz w:val="24"/>
              </w:rPr>
              <w:t>личностным</w:t>
            </w:r>
          </w:p>
          <w:p w14:paraId="2E070000">
            <w:pPr>
              <w:pStyle w:val="Style_6"/>
              <w:spacing w:line="180" w:lineRule="atLeast"/>
              <w:ind w:firstLine="0" w:left="130" w:right="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Профессиональным </w:t>
            </w:r>
            <w:r>
              <w:rPr>
                <w:spacing w:val="-2"/>
                <w:sz w:val="24"/>
              </w:rPr>
              <w:t>самоопределением детей</w:t>
            </w:r>
          </w:p>
        </w:tc>
        <w:tc>
          <w:tcPr>
            <w:tcW w:type="dxa" w:w="2764"/>
          </w:tcPr>
          <w:p w14:paraId="2F070000">
            <w:pPr>
              <w:pStyle w:val="Style_6"/>
              <w:spacing w:before="64"/>
              <w:ind/>
              <w:jc w:val="center"/>
              <w:rPr>
                <w:b w:val="1"/>
                <w:sz w:val="24"/>
              </w:rPr>
            </w:pPr>
          </w:p>
          <w:p w14:paraId="30070000">
            <w:pPr>
              <w:pStyle w:val="Style_6"/>
              <w:spacing w:before="1" w:line="276" w:lineRule="auto"/>
              <w:ind w:hanging="800" w:left="9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жизненные/производственные задачи</w:t>
            </w:r>
          </w:p>
        </w:tc>
        <w:tc>
          <w:tcPr>
            <w:tcW w:type="dxa" w:w="2649"/>
          </w:tcPr>
          <w:p w14:paraId="31070000">
            <w:pPr>
              <w:pStyle w:val="Style_6"/>
              <w:spacing w:before="64"/>
              <w:ind/>
              <w:jc w:val="center"/>
              <w:rPr>
                <w:b w:val="1"/>
                <w:sz w:val="24"/>
              </w:rPr>
            </w:pPr>
          </w:p>
          <w:p w14:paraId="32070000">
            <w:pPr>
              <w:pStyle w:val="Style_6"/>
              <w:spacing w:before="1" w:line="276" w:lineRule="auto"/>
              <w:ind w:hanging="3" w:left="505" w:right="4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мотивации</w:t>
            </w:r>
          </w:p>
        </w:tc>
      </w:tr>
      <w:tr>
        <w:tc>
          <w:tcPr>
            <w:tcW w:type="dxa" w:w="4917"/>
          </w:tcPr>
          <w:p w14:paraId="3307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Учитель. Школьная команда</w:t>
            </w:r>
          </w:p>
        </w:tc>
        <w:tc>
          <w:tcPr>
            <w:tcW w:type="dxa" w:w="2462"/>
          </w:tcPr>
          <w:p w14:paraId="34070000">
            <w:pPr>
              <w:pStyle w:val="Style_6"/>
              <w:spacing w:before="74"/>
              <w:ind/>
              <w:jc w:val="center"/>
              <w:rPr>
                <w:b w:val="1"/>
                <w:sz w:val="24"/>
              </w:rPr>
            </w:pPr>
          </w:p>
          <w:p w14:paraId="35070000">
            <w:pPr>
              <w:pStyle w:val="Style_6"/>
              <w:spacing w:line="276" w:lineRule="auto"/>
              <w:ind w:firstLine="91" w:left="182" w:right="166"/>
              <w:jc w:val="center"/>
              <w:rPr>
                <w:sz w:val="24"/>
              </w:rPr>
            </w:pPr>
            <w:r>
              <w:rPr>
                <w:sz w:val="24"/>
              </w:rPr>
              <w:t>участие педагогов в конкурсном движении</w:t>
            </w:r>
          </w:p>
        </w:tc>
        <w:tc>
          <w:tcPr>
            <w:tcW w:type="dxa" w:w="2344"/>
          </w:tcPr>
          <w:p w14:paraId="36070000">
            <w:pPr>
              <w:pStyle w:val="Style_6"/>
              <w:ind w:hanging="3" w:left="297" w:right="3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методического сопровождения </w:t>
            </w:r>
            <w:r>
              <w:rPr>
                <w:spacing w:val="-4"/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type="dxa" w:w="2764"/>
          </w:tcPr>
          <w:p w14:paraId="37070000">
            <w:pPr>
              <w:pStyle w:val="Style_6"/>
              <w:spacing w:before="74"/>
              <w:ind/>
              <w:jc w:val="center"/>
              <w:rPr>
                <w:b w:val="1"/>
                <w:sz w:val="24"/>
              </w:rPr>
            </w:pPr>
          </w:p>
          <w:p w14:paraId="38070000">
            <w:pPr>
              <w:pStyle w:val="Style_6"/>
              <w:spacing w:line="276" w:lineRule="auto"/>
              <w:ind w:firstLine="96" w:left="3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 сообщества педагогов</w:t>
            </w:r>
          </w:p>
        </w:tc>
        <w:tc>
          <w:tcPr>
            <w:tcW w:type="dxa" w:w="2649"/>
          </w:tcPr>
          <w:p w14:paraId="39070000">
            <w:pPr>
              <w:pStyle w:val="Style_6"/>
              <w:spacing w:before="102"/>
              <w:ind w:firstLine="268" w:left="3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Дефицит  отдельных групп педагогических</w:t>
            </w:r>
          </w:p>
          <w:p w14:paraId="3A070000">
            <w:pPr>
              <w:pStyle w:val="Style_6"/>
              <w:spacing w:line="182" w:lineRule="exact"/>
              <w:ind w:firstLine="0" w:left="6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кадров</w:t>
            </w:r>
          </w:p>
        </w:tc>
      </w:tr>
      <w:tr>
        <w:tc>
          <w:tcPr>
            <w:tcW w:type="dxa" w:w="4917"/>
          </w:tcPr>
          <w:p w14:paraId="3B07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Школьный климат</w:t>
            </w:r>
          </w:p>
        </w:tc>
        <w:tc>
          <w:tcPr>
            <w:tcW w:type="dxa" w:w="2462"/>
          </w:tcPr>
          <w:p w14:paraId="3C070000">
            <w:pPr>
              <w:pStyle w:val="Style_6"/>
              <w:ind w:firstLine="0" w:left="393" w:right="2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 педагога-</w:t>
            </w:r>
            <w:r>
              <w:rPr>
                <w:sz w:val="24"/>
              </w:rPr>
              <w:t>психолога в</w:t>
            </w:r>
            <w:r>
              <w:rPr>
                <w:spacing w:val="-2"/>
                <w:sz w:val="24"/>
              </w:rPr>
              <w:t xml:space="preserve"> образовательной</w:t>
            </w:r>
          </w:p>
          <w:p w14:paraId="3D070000">
            <w:pPr>
              <w:pStyle w:val="Style_6"/>
              <w:ind w:firstLine="0"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type="dxa" w:w="2344"/>
          </w:tcPr>
          <w:p w14:paraId="3E070000">
            <w:pPr>
              <w:pStyle w:val="Style_6"/>
              <w:spacing w:before="102"/>
              <w:ind w:firstLine="0" w:left="256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специальных</w:t>
            </w:r>
          </w:p>
          <w:p w14:paraId="3F070000">
            <w:pPr>
              <w:pStyle w:val="Style_6"/>
              <w:spacing w:line="183" w:lineRule="exact"/>
              <w:ind w:firstLine="0" w:left="150" w:right="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Тематических </w:t>
            </w:r>
            <w:r>
              <w:rPr>
                <w:spacing w:val="-5"/>
                <w:sz w:val="24"/>
              </w:rPr>
              <w:t>зон</w:t>
            </w:r>
          </w:p>
        </w:tc>
        <w:tc>
          <w:tcPr>
            <w:tcW w:type="dxa" w:w="2764"/>
          </w:tcPr>
          <w:p w14:paraId="40070000">
            <w:pPr>
              <w:pStyle w:val="Style_6"/>
              <w:spacing w:before="146"/>
              <w:ind/>
              <w:jc w:val="center"/>
              <w:rPr>
                <w:b w:val="1"/>
                <w:sz w:val="24"/>
              </w:rPr>
            </w:pPr>
          </w:p>
          <w:p w14:paraId="41070000">
            <w:pPr>
              <w:pStyle w:val="Style_6"/>
              <w:ind w:firstLine="0" w:left="5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r>
              <w:rPr>
                <w:spacing w:val="-2"/>
                <w:sz w:val="24"/>
              </w:rPr>
              <w:t>коворкинга</w:t>
            </w:r>
          </w:p>
        </w:tc>
        <w:tc>
          <w:tcPr>
            <w:tcW w:type="dxa" w:w="2649"/>
          </w:tcPr>
          <w:p w14:paraId="42070000">
            <w:pPr>
              <w:pStyle w:val="Style_6"/>
              <w:spacing w:before="61"/>
              <w:ind w:firstLine="0"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недостаток</w:t>
            </w:r>
          </w:p>
          <w:p w14:paraId="43070000">
            <w:pPr>
              <w:pStyle w:val="Style_6"/>
              <w:spacing w:before="28" w:line="276" w:lineRule="auto"/>
              <w:ind w:firstLine="0" w:left="212" w:right="1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кадров</w:t>
            </w:r>
          </w:p>
        </w:tc>
      </w:tr>
      <w:tr>
        <w:tc>
          <w:tcPr>
            <w:tcW w:type="dxa" w:w="4917"/>
          </w:tcPr>
          <w:p w14:paraId="44070000">
            <w:pPr>
              <w:widowControl w:val="0"/>
              <w:spacing w:line="276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среда</w:t>
            </w:r>
          </w:p>
        </w:tc>
        <w:tc>
          <w:tcPr>
            <w:tcW w:type="dxa" w:w="2462"/>
          </w:tcPr>
          <w:p w14:paraId="45070000">
            <w:pPr>
              <w:pStyle w:val="Style_6"/>
              <w:spacing w:before="88"/>
              <w:ind w:firstLine="0" w:left="333" w:right="4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государственно-общественное управление</w:t>
            </w:r>
          </w:p>
        </w:tc>
        <w:tc>
          <w:tcPr>
            <w:tcW w:type="dxa" w:w="2344"/>
          </w:tcPr>
          <w:p w14:paraId="46070000">
            <w:pPr>
              <w:pStyle w:val="Style_6"/>
              <w:spacing w:before="47" w:line="276" w:lineRule="auto"/>
              <w:ind w:firstLine="14" w:left="33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Недостаточное </w:t>
            </w:r>
            <w:r>
              <w:rPr>
                <w:sz w:val="24"/>
              </w:rPr>
              <w:t>оснащение IT-</w:t>
            </w:r>
            <w:r>
              <w:rPr>
                <w:spacing w:val="-4"/>
                <w:sz w:val="24"/>
              </w:rPr>
              <w:t>оборудованием</w:t>
            </w:r>
          </w:p>
        </w:tc>
        <w:tc>
          <w:tcPr>
            <w:tcW w:type="dxa" w:w="2764"/>
          </w:tcPr>
          <w:p w14:paraId="47070000">
            <w:pPr>
              <w:pStyle w:val="Style_6"/>
              <w:spacing w:before="47" w:line="276" w:lineRule="auto"/>
              <w:ind w:hanging="5" w:left="178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концепции организации центра детских инициатив</w:t>
            </w:r>
          </w:p>
        </w:tc>
        <w:tc>
          <w:tcPr>
            <w:tcW w:type="dxa" w:w="2649"/>
          </w:tcPr>
          <w:p w14:paraId="48070000">
            <w:pPr>
              <w:pStyle w:val="Style_6"/>
              <w:ind w:firstLine="0" w:left="212" w:right="1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Низкая активность </w:t>
            </w:r>
            <w:r>
              <w:rPr>
                <w:sz w:val="24"/>
              </w:rPr>
              <w:t xml:space="preserve">педагогов в </w:t>
            </w:r>
            <w:r>
              <w:rPr>
                <w:spacing w:val="-2"/>
                <w:sz w:val="24"/>
              </w:rPr>
              <w:t>сетевых</w:t>
            </w:r>
          </w:p>
          <w:p w14:paraId="49070000">
            <w:pPr>
              <w:pStyle w:val="Style_6"/>
              <w:spacing w:line="170" w:lineRule="exact"/>
              <w:ind w:firstLine="0" w:left="212" w:right="1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сообществах.</w:t>
            </w:r>
          </w:p>
        </w:tc>
      </w:tr>
    </w:tbl>
    <w:p w14:paraId="4A070000">
      <w:pPr>
        <w:widowControl w:val="0"/>
        <w:spacing w:after="0" w:line="276" w:lineRule="auto"/>
        <w:ind w:firstLine="567" w:left="0"/>
        <w:rPr>
          <w:rFonts w:ascii="Times New Roman" w:hAnsi="Times New Roman"/>
          <w:i w:val="1"/>
          <w:sz w:val="24"/>
        </w:rPr>
      </w:pPr>
    </w:p>
    <w:p w14:paraId="4B07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b w:val="1"/>
          <w:sz w:val="24"/>
        </w:rPr>
      </w:pPr>
    </w:p>
    <w:p w14:paraId="4C07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 Основные направления развития организации.</w:t>
      </w:r>
    </w:p>
    <w:p w14:paraId="4D07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4.1. Возможные действия, направленные на совершенствование деятельности по каждому магистральному направлению и </w:t>
      </w:r>
      <w:r>
        <w:rPr>
          <w:rFonts w:ascii="Times New Roman" w:hAnsi="Times New Roman"/>
          <w:b w:val="1"/>
          <w:sz w:val="24"/>
        </w:rPr>
        <w:t>ключевому условию.</w:t>
      </w:r>
    </w:p>
    <w:tbl>
      <w:tblPr>
        <w:tblStyle w:val="Style_8"/>
        <w:tblInd w:type="dxa" w:w="24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8643"/>
        <w:gridCol w:w="5921"/>
      </w:tblGrid>
      <w:tr>
        <w:trPr>
          <w:trHeight w:hRule="atLeast" w:val="369"/>
        </w:trPr>
        <w:tc>
          <w:tcPr>
            <w:tcW w:type="dxa" w:w="145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E070000">
            <w:pPr>
              <w:pStyle w:val="Style_6"/>
              <w:ind w:firstLine="0" w:left="1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 «Знание»/Образовательный </w:t>
            </w:r>
            <w:r>
              <w:rPr>
                <w:b w:val="1"/>
                <w:spacing w:val="-2"/>
                <w:sz w:val="24"/>
              </w:rPr>
              <w:t>процесс</w:t>
            </w:r>
          </w:p>
        </w:tc>
      </w:tr>
      <w:tr>
        <w:trPr>
          <w:trHeight w:hRule="atLeast" w:val="1111"/>
        </w:trPr>
        <w:tc>
          <w:tcPr>
            <w:tcW w:type="dxa" w:w="8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F070000">
            <w:pPr>
              <w:pStyle w:val="Style_6"/>
              <w:tabs>
                <w:tab w:leader="none" w:pos="1958" w:val="left"/>
                <w:tab w:leader="none" w:pos="3280" w:val="left"/>
                <w:tab w:leader="none" w:pos="5028" w:val="left"/>
                <w:tab w:leader="none" w:pos="5450" w:val="left"/>
                <w:tab w:leader="none" w:pos="6590" w:val="left"/>
                <w:tab w:leader="none" w:pos="7181" w:val="left"/>
              </w:tabs>
              <w:spacing w:line="315" w:lineRule="exact"/>
              <w:ind w:firstLine="0" w:left="11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партнерства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образовательными организациями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</w:p>
          <w:p w14:paraId="50070000">
            <w:pPr>
              <w:pStyle w:val="Style_6"/>
              <w:spacing w:before="2" w:line="370" w:lineRule="atLeast"/>
              <w:ind w:firstLine="0" w:left="115"/>
              <w:rPr>
                <w:sz w:val="24"/>
              </w:rPr>
            </w:pPr>
            <w:r>
              <w:rPr>
                <w:sz w:val="24"/>
              </w:rPr>
              <w:t>Обучающихся  кучастию в олимпиадном движении</w:t>
            </w:r>
          </w:p>
        </w:tc>
        <w:tc>
          <w:tcPr>
            <w:tcW w:type="dxa" w:w="5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1070000">
            <w:pPr>
              <w:pStyle w:val="Style_6"/>
              <w:spacing w:before="67"/>
              <w:ind/>
              <w:rPr>
                <w:b w:val="1"/>
                <w:sz w:val="24"/>
              </w:rPr>
            </w:pPr>
          </w:p>
          <w:p w14:paraId="52070000">
            <w:pPr>
              <w:pStyle w:val="Style_6"/>
              <w:ind w:firstLine="0" w:left="11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</w:tr>
      <w:tr>
        <w:trPr>
          <w:trHeight w:hRule="atLeast" w:val="1110"/>
        </w:trPr>
        <w:tc>
          <w:tcPr>
            <w:tcW w:type="dxa" w:w="8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3070000">
            <w:pPr>
              <w:pStyle w:val="Style_6"/>
              <w:spacing w:line="317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Проведение разъяснительной работы с обучающимися и </w:t>
            </w:r>
            <w:r>
              <w:rPr>
                <w:spacing w:val="-2"/>
                <w:sz w:val="24"/>
              </w:rPr>
              <w:t>родителями</w:t>
            </w:r>
          </w:p>
          <w:p w14:paraId="54070000">
            <w:pPr>
              <w:pStyle w:val="Style_6"/>
              <w:spacing w:line="370" w:lineRule="atLeast"/>
              <w:ind w:firstLine="0" w:left="115"/>
              <w:rPr>
                <w:sz w:val="24"/>
              </w:rPr>
            </w:pPr>
            <w:r>
              <w:rPr>
                <w:sz w:val="24"/>
              </w:rPr>
              <w:t>(законными представителями) о важности предпрофильного обучения обучающихся в профессиональном самоопределении</w:t>
            </w:r>
          </w:p>
        </w:tc>
        <w:tc>
          <w:tcPr>
            <w:tcW w:type="dxa" w:w="5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70000">
            <w:pPr>
              <w:pStyle w:val="Style_6"/>
              <w:spacing w:before="66"/>
              <w:ind/>
              <w:rPr>
                <w:b w:val="1"/>
                <w:sz w:val="24"/>
              </w:rPr>
            </w:pPr>
          </w:p>
          <w:p w14:paraId="56070000">
            <w:pPr>
              <w:pStyle w:val="Style_6"/>
              <w:spacing w:before="1"/>
              <w:ind w:firstLine="0" w:left="11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Протоколы родительских </w:t>
            </w:r>
            <w:r>
              <w:rPr>
                <w:spacing w:val="-2"/>
                <w:sz w:val="24"/>
              </w:rPr>
              <w:t>собраний</w:t>
            </w:r>
          </w:p>
        </w:tc>
      </w:tr>
      <w:tr>
        <w:trPr>
          <w:trHeight w:hRule="atLeast" w:val="739"/>
        </w:trPr>
        <w:tc>
          <w:tcPr>
            <w:tcW w:type="dxa" w:w="145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7070000">
            <w:pPr>
              <w:pStyle w:val="Style_6"/>
              <w:ind w:hanging="4573" w:left="552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Магистральное направление«Знание» Обеспечение удовлетворения образовательных интересови потребностей обучающихся</w:t>
            </w:r>
          </w:p>
        </w:tc>
      </w:tr>
      <w:tr>
        <w:trPr>
          <w:trHeight w:hRule="atLeast" w:val="1110"/>
        </w:trPr>
        <w:tc>
          <w:tcPr>
            <w:tcW w:type="dxa" w:w="8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8070000">
            <w:pPr>
              <w:pStyle w:val="Style_6"/>
              <w:tabs>
                <w:tab w:leader="none" w:pos="1912" w:val="left"/>
                <w:tab w:leader="none" w:pos="3487" w:val="left"/>
                <w:tab w:leader="none" w:pos="4893" w:val="left"/>
                <w:tab w:leader="none" w:pos="6504" w:val="left"/>
                <w:tab w:leader="none" w:pos="8403" w:val="left"/>
              </w:tabs>
              <w:spacing w:line="276" w:lineRule="auto"/>
              <w:ind w:firstLine="0" w:left="115" w:right="91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 xml:space="preserve">участию в олимпиадном движении на всех уровнях от школьного </w:t>
            </w:r>
            <w:r>
              <w:rPr>
                <w:spacing w:val="-5"/>
                <w:sz w:val="24"/>
              </w:rPr>
              <w:t>до</w:t>
            </w:r>
          </w:p>
          <w:p w14:paraId="59070000">
            <w:pPr>
              <w:pStyle w:val="Style_6"/>
              <w:ind w:firstLine="0" w:left="11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всероссийского</w:t>
            </w:r>
          </w:p>
        </w:tc>
        <w:tc>
          <w:tcPr>
            <w:tcW w:type="dxa" w:w="5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A070000">
            <w:pPr>
              <w:pStyle w:val="Style_6"/>
              <w:spacing w:before="64"/>
              <w:ind/>
              <w:rPr>
                <w:b w:val="1"/>
                <w:sz w:val="24"/>
              </w:rPr>
            </w:pPr>
          </w:p>
          <w:p w14:paraId="5B070000">
            <w:pPr>
              <w:pStyle w:val="Style_6"/>
              <w:ind w:firstLine="0" w:lef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</w:tr>
      <w:tr>
        <w:trPr>
          <w:trHeight w:hRule="atLeast" w:val="1111"/>
        </w:trPr>
        <w:tc>
          <w:tcPr>
            <w:tcW w:type="dxa" w:w="8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C070000">
            <w:pPr>
              <w:pStyle w:val="Style_6"/>
              <w:tabs>
                <w:tab w:leader="none" w:pos="2037" w:val="left"/>
                <w:tab w:leader="none" w:pos="3509" w:val="left"/>
                <w:tab w:leader="none" w:pos="4068" w:val="left"/>
                <w:tab w:leader="none" w:pos="4867" w:val="left"/>
                <w:tab w:leader="none" w:pos="6127" w:val="left"/>
                <w:tab w:leader="none" w:pos="6672" w:val="left"/>
                <w:tab w:leader="none" w:pos="8256" w:val="left"/>
              </w:tabs>
              <w:spacing w:line="276" w:lineRule="auto"/>
              <w:ind w:firstLine="0" w:left="115" w:right="93"/>
              <w:rPr>
                <w:sz w:val="24"/>
              </w:rPr>
            </w:pPr>
            <w:r>
              <w:rPr>
                <w:sz w:val="24"/>
              </w:rPr>
              <w:t xml:space="preserve">Организация систематической подготовки обучающихся к участию в </w:t>
            </w:r>
            <w:r>
              <w:rPr>
                <w:spacing w:val="-2"/>
                <w:sz w:val="24"/>
              </w:rPr>
              <w:t>олимпиадном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</w:p>
          <w:p w14:paraId="5D070000">
            <w:pPr>
              <w:pStyle w:val="Style_6"/>
              <w:ind w:firstLine="0" w:left="11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всероссийского</w:t>
            </w:r>
          </w:p>
        </w:tc>
        <w:tc>
          <w:tcPr>
            <w:tcW w:type="dxa" w:w="5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E070000">
            <w:pPr>
              <w:pStyle w:val="Style_6"/>
              <w:spacing w:before="64"/>
              <w:ind/>
              <w:rPr>
                <w:b w:val="1"/>
                <w:sz w:val="24"/>
              </w:rPr>
            </w:pPr>
          </w:p>
          <w:p w14:paraId="5F070000">
            <w:pPr>
              <w:pStyle w:val="Style_6"/>
              <w:ind w:firstLine="0" w:left="11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</w:tr>
      <w:tr>
        <w:trPr>
          <w:trHeight w:hRule="atLeast" w:val="741"/>
        </w:trPr>
        <w:tc>
          <w:tcPr>
            <w:tcW w:type="dxa" w:w="145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0070000">
            <w:pPr>
              <w:pStyle w:val="Style_6"/>
              <w:spacing w:line="320" w:lineRule="exact"/>
              <w:ind w:firstLine="0" w:left="23" w:right="65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 «Знание»/Обеспечение условий для организации образования обучающихся </w:t>
            </w:r>
            <w:r>
              <w:rPr>
                <w:b w:val="1"/>
                <w:spacing w:val="-10"/>
                <w:sz w:val="24"/>
              </w:rPr>
              <w:t>с</w:t>
            </w:r>
          </w:p>
          <w:p w14:paraId="61070000">
            <w:pPr>
              <w:pStyle w:val="Style_6"/>
              <w:spacing w:before="50"/>
              <w:ind w:firstLine="0" w:left="2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Ограниченными возможностями здоровья (ОВЗ),с </w:t>
            </w:r>
            <w:r>
              <w:rPr>
                <w:b w:val="1"/>
                <w:spacing w:val="-2"/>
                <w:sz w:val="24"/>
              </w:rPr>
              <w:t>инвалидностью</w:t>
            </w:r>
          </w:p>
        </w:tc>
      </w:tr>
      <w:tr>
        <w:trPr>
          <w:trHeight w:hRule="atLeast" w:val="1435"/>
        </w:trPr>
        <w:tc>
          <w:tcPr>
            <w:tcW w:type="dxa" w:w="86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2070000">
            <w:pPr>
              <w:pStyle w:val="Style_6"/>
              <w:spacing w:line="276" w:lineRule="auto"/>
              <w:ind w:firstLine="0" w:left="115"/>
              <w:rPr>
                <w:sz w:val="24"/>
              </w:rPr>
            </w:pPr>
            <w:r>
              <w:rPr>
                <w:sz w:val="24"/>
              </w:rPr>
              <w:t>Организация систематического повышения квалификации педагогов по вопросам профессионального развития и совершенствования</w:t>
            </w:r>
          </w:p>
          <w:p w14:paraId="63070000">
            <w:pPr>
              <w:pStyle w:val="Style_6"/>
              <w:spacing w:line="321" w:lineRule="exact"/>
              <w:ind w:firstLine="0" w:left="74"/>
              <w:rPr>
                <w:sz w:val="24"/>
              </w:rPr>
            </w:pPr>
            <w:r>
              <w:rPr>
                <w:sz w:val="24"/>
              </w:rPr>
              <w:t xml:space="preserve">Профессиональных компетенций педагогических работников в </w:t>
            </w:r>
            <w:r>
              <w:rPr>
                <w:spacing w:val="-2"/>
                <w:sz w:val="24"/>
              </w:rPr>
              <w:t>части</w:t>
            </w:r>
          </w:p>
          <w:p w14:paraId="64070000">
            <w:pPr>
              <w:pStyle w:val="Style_6"/>
              <w:spacing w:before="36" w:line="311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Обучения и воспитания обучающимися с ОВЗ,с </w:t>
            </w:r>
            <w:r>
              <w:rPr>
                <w:spacing w:val="-2"/>
                <w:sz w:val="24"/>
              </w:rPr>
              <w:t>инвалидностью</w:t>
            </w:r>
          </w:p>
        </w:tc>
        <w:tc>
          <w:tcPr>
            <w:tcW w:type="dxa" w:w="5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5070000">
            <w:pPr>
              <w:pStyle w:val="Style_6"/>
              <w:spacing w:before="227"/>
              <w:ind/>
              <w:rPr>
                <w:b w:val="1"/>
                <w:sz w:val="24"/>
              </w:rPr>
            </w:pPr>
          </w:p>
          <w:p w14:paraId="66070000">
            <w:pPr>
              <w:pStyle w:val="Style_6"/>
              <w:ind w:firstLine="0" w:left="118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График курсовой </w:t>
            </w:r>
            <w:r>
              <w:rPr>
                <w:spacing w:val="-2"/>
                <w:sz w:val="24"/>
              </w:rPr>
              <w:t>подготовки</w:t>
            </w:r>
          </w:p>
        </w:tc>
      </w:tr>
    </w:tbl>
    <w:p w14:paraId="67070000">
      <w:pPr>
        <w:pStyle w:val="Style_7"/>
        <w:spacing w:before="297"/>
        <w:ind/>
        <w:rPr>
          <w:b w:val="1"/>
        </w:rPr>
      </w:pPr>
    </w:p>
    <w:tbl>
      <w:tblPr>
        <w:tblStyle w:val="Style_8"/>
        <w:tblInd w:type="dxa" w:w="19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8653"/>
        <w:gridCol w:w="5955"/>
      </w:tblGrid>
      <w:tr>
        <w:trPr>
          <w:trHeight w:hRule="atLeast" w:val="371"/>
        </w:trPr>
        <w:tc>
          <w:tcPr>
            <w:tcW w:type="dxa" w:w="146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70000">
            <w:pPr>
              <w:pStyle w:val="Style_6"/>
              <w:spacing w:line="320" w:lineRule="exact"/>
              <w:ind w:firstLine="0" w:left="50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 «Здоровье»/Создание условий для занятий физической культурой и </w:t>
            </w:r>
            <w:r>
              <w:rPr>
                <w:b w:val="1"/>
                <w:spacing w:val="-2"/>
                <w:sz w:val="24"/>
              </w:rPr>
              <w:t>спортом</w:t>
            </w:r>
          </w:p>
        </w:tc>
      </w:tr>
      <w:tr>
        <w:trPr>
          <w:trHeight w:hRule="atLeast" w:val="741"/>
        </w:trPr>
        <w:tc>
          <w:tcPr>
            <w:tcW w:type="dxa" w:w="8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9070000">
            <w:pPr>
              <w:pStyle w:val="Style_6"/>
              <w:spacing w:line="315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Привлечение обучающихся к участию в массовых </w:t>
            </w:r>
            <w:r>
              <w:rPr>
                <w:spacing w:val="-2"/>
                <w:sz w:val="24"/>
              </w:rPr>
              <w:t>физкультурно-</w:t>
            </w:r>
          </w:p>
          <w:p w14:paraId="6A070000">
            <w:pPr>
              <w:pStyle w:val="Style_6"/>
              <w:spacing w:before="47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Спортивных </w:t>
            </w:r>
            <w:r>
              <w:rPr>
                <w:spacing w:val="-2"/>
                <w:sz w:val="24"/>
              </w:rPr>
              <w:t>мероприятиях</w:t>
            </w:r>
          </w:p>
        </w:tc>
        <w:tc>
          <w:tcPr>
            <w:tcW w:type="dxa" w:w="5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B070000">
            <w:pPr>
              <w:pStyle w:val="Style_6"/>
              <w:spacing w:before="201"/>
              <w:ind w:firstLine="0" w:left="11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</w:tr>
      <w:tr>
        <w:trPr>
          <w:trHeight w:hRule="atLeast" w:val="369"/>
        </w:trPr>
        <w:tc>
          <w:tcPr>
            <w:tcW w:type="dxa" w:w="146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70000">
            <w:pPr>
              <w:pStyle w:val="Style_6"/>
              <w:spacing w:line="320" w:lineRule="exact"/>
              <w:ind w:firstLine="0" w:left="20" w:right="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направление«Творчество»/Развитие </w:t>
            </w:r>
            <w:r>
              <w:rPr>
                <w:b w:val="1"/>
                <w:spacing w:val="-2"/>
                <w:sz w:val="24"/>
              </w:rPr>
              <w:t>талантов</w:t>
            </w:r>
          </w:p>
        </w:tc>
      </w:tr>
      <w:tr>
        <w:trPr>
          <w:trHeight w:hRule="atLeast" w:val="1111"/>
        </w:trPr>
        <w:tc>
          <w:tcPr>
            <w:tcW w:type="dxa" w:w="8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D070000">
            <w:pPr>
              <w:pStyle w:val="Style_6"/>
              <w:spacing w:line="315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Организация сетевой формы реализации программ </w:t>
            </w:r>
            <w:r>
              <w:rPr>
                <w:spacing w:val="-2"/>
                <w:sz w:val="24"/>
              </w:rPr>
              <w:t>дополнительного</w:t>
            </w:r>
          </w:p>
          <w:p w14:paraId="6E070000">
            <w:pPr>
              <w:pStyle w:val="Style_6"/>
              <w:spacing w:before="2" w:line="370" w:lineRule="atLeast"/>
              <w:ind w:firstLine="0" w:left="115"/>
              <w:rPr>
                <w:sz w:val="24"/>
              </w:rPr>
            </w:pPr>
            <w:r>
              <w:rPr>
                <w:sz w:val="24"/>
              </w:rPr>
              <w:t>образования. Проведение мониторинга ресурсов внешней среды для реализации программ дополнительного образования</w:t>
            </w:r>
          </w:p>
        </w:tc>
        <w:tc>
          <w:tcPr>
            <w:tcW w:type="dxa" w:w="5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F070000">
            <w:pPr>
              <w:pStyle w:val="Style_6"/>
              <w:spacing w:before="69"/>
              <w:ind/>
              <w:rPr>
                <w:sz w:val="24"/>
              </w:rPr>
            </w:pPr>
          </w:p>
          <w:p w14:paraId="70070000">
            <w:pPr>
              <w:pStyle w:val="Style_6"/>
              <w:ind w:firstLine="0" w:lef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</w:tr>
      <w:tr>
        <w:trPr>
          <w:trHeight w:hRule="atLeast" w:val="371"/>
        </w:trPr>
        <w:tc>
          <w:tcPr>
            <w:tcW w:type="dxa" w:w="146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70000">
            <w:pPr>
              <w:pStyle w:val="Style_6"/>
              <w:spacing w:line="320" w:lineRule="exact"/>
              <w:ind w:firstLine="0" w:left="165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направление«Воспитание»/Организация воспитательной </w:t>
            </w:r>
            <w:r>
              <w:rPr>
                <w:b w:val="1"/>
                <w:spacing w:val="-2"/>
                <w:sz w:val="24"/>
              </w:rPr>
              <w:t>деятельности</w:t>
            </w:r>
          </w:p>
        </w:tc>
      </w:tr>
      <w:tr>
        <w:trPr>
          <w:trHeight w:hRule="atLeast" w:val="1108"/>
        </w:trPr>
        <w:tc>
          <w:tcPr>
            <w:tcW w:type="dxa" w:w="8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2070000">
            <w:pPr>
              <w:pStyle w:val="Style_6"/>
              <w:spacing w:line="276" w:lineRule="auto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Обеспечение повышения квалификации педагогических работников по вопросам организации краеведческой  дятельности и </w:t>
            </w:r>
            <w:r>
              <w:rPr>
                <w:spacing w:val="-2"/>
                <w:sz w:val="24"/>
              </w:rPr>
              <w:t>школьного</w:t>
            </w:r>
          </w:p>
          <w:p w14:paraId="73070000">
            <w:pPr>
              <w:pStyle w:val="Style_6"/>
              <w:ind w:firstLine="0" w:left="115"/>
              <w:rPr>
                <w:sz w:val="24"/>
              </w:rPr>
            </w:pPr>
            <w:r>
              <w:rPr>
                <w:spacing w:val="-2"/>
                <w:sz w:val="24"/>
              </w:rPr>
              <w:t>туризма</w:t>
            </w:r>
          </w:p>
        </w:tc>
        <w:tc>
          <w:tcPr>
            <w:tcW w:type="dxa" w:w="5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4070000">
            <w:pPr>
              <w:pStyle w:val="Style_6"/>
              <w:spacing w:before="68"/>
              <w:ind/>
              <w:rPr>
                <w:sz w:val="24"/>
              </w:rPr>
            </w:pPr>
          </w:p>
          <w:p w14:paraId="75070000">
            <w:pPr>
              <w:pStyle w:val="Style_6"/>
              <w:spacing w:before="1"/>
              <w:ind w:firstLine="0" w:lef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График курсовой </w:t>
            </w:r>
            <w:r>
              <w:rPr>
                <w:spacing w:val="-2"/>
                <w:sz w:val="24"/>
              </w:rPr>
              <w:t>подготовки</w:t>
            </w:r>
          </w:p>
        </w:tc>
      </w:tr>
      <w:tr>
        <w:trPr>
          <w:trHeight w:hRule="atLeast" w:val="369"/>
        </w:trPr>
        <w:tc>
          <w:tcPr>
            <w:tcW w:type="dxa" w:w="146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6070000">
            <w:pPr>
              <w:pStyle w:val="Style_6"/>
              <w:spacing w:line="320" w:lineRule="exact"/>
              <w:ind w:firstLine="0" w:left="20" w:right="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направление«Профориентация»/Сопровождение выбора </w:t>
            </w:r>
            <w:r>
              <w:rPr>
                <w:b w:val="1"/>
                <w:spacing w:val="-2"/>
                <w:sz w:val="24"/>
              </w:rPr>
              <w:t>профессии</w:t>
            </w:r>
          </w:p>
        </w:tc>
      </w:tr>
      <w:tr>
        <w:trPr>
          <w:trHeight w:hRule="atLeast" w:val="1110"/>
        </w:trPr>
        <w:tc>
          <w:tcPr>
            <w:tcW w:type="dxa" w:w="8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7070000">
            <w:pPr>
              <w:pStyle w:val="Style_6"/>
              <w:tabs>
                <w:tab w:leader="none" w:pos="1787" w:val="left"/>
                <w:tab w:leader="none" w:pos="2226" w:val="left"/>
                <w:tab w:leader="none" w:pos="3100" w:val="left"/>
                <w:tab w:leader="none" w:pos="5997" w:val="left"/>
                <w:tab w:leader="none" w:pos="7164" w:val="left"/>
              </w:tabs>
              <w:spacing w:line="315" w:lineRule="exact"/>
              <w:ind w:firstLine="0" w:left="115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профориентационной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</w:p>
          <w:p w14:paraId="78070000">
            <w:pPr>
              <w:pStyle w:val="Style_6"/>
              <w:spacing w:before="2"/>
              <w:ind w:firstLine="0" w:left="115"/>
              <w:rPr>
                <w:sz w:val="24"/>
              </w:rPr>
            </w:pPr>
            <w:r>
              <w:rPr>
                <w:sz w:val="24"/>
              </w:rPr>
              <w:t>В профессиональных пробах на региональных площадках региона</w:t>
            </w:r>
          </w:p>
        </w:tc>
        <w:tc>
          <w:tcPr>
            <w:tcW w:type="dxa" w:w="5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9070000">
            <w:pPr>
              <w:pStyle w:val="Style_6"/>
              <w:spacing w:before="71"/>
              <w:ind/>
              <w:rPr>
                <w:sz w:val="24"/>
              </w:rPr>
            </w:pPr>
          </w:p>
          <w:p w14:paraId="7A070000">
            <w:pPr>
              <w:pStyle w:val="Style_6"/>
              <w:ind w:firstLine="0" w:left="11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 профориентационной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>
        <w:trPr>
          <w:trHeight w:hRule="atLeast" w:val="741"/>
        </w:trPr>
        <w:tc>
          <w:tcPr>
            <w:tcW w:type="dxa" w:w="146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B070000">
            <w:pPr>
              <w:pStyle w:val="Style_6"/>
              <w:spacing w:line="320" w:lineRule="exact"/>
              <w:ind w:firstLine="0" w:left="20" w:right="1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 «Учитель. Школьная команда»/Методическое сопровождение </w:t>
            </w:r>
            <w:r>
              <w:rPr>
                <w:b w:val="1"/>
                <w:spacing w:val="-2"/>
                <w:sz w:val="24"/>
              </w:rPr>
              <w:t>педагогических</w:t>
            </w:r>
          </w:p>
          <w:p w14:paraId="7C070000">
            <w:pPr>
              <w:pStyle w:val="Style_6"/>
              <w:spacing w:before="47"/>
              <w:ind w:firstLine="0" w:left="2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кадров. Система </w:t>
            </w:r>
            <w:r>
              <w:rPr>
                <w:b w:val="1"/>
                <w:spacing w:val="-2"/>
                <w:sz w:val="24"/>
              </w:rPr>
              <w:t>наставничества</w:t>
            </w:r>
          </w:p>
        </w:tc>
      </w:tr>
      <w:tr>
        <w:trPr>
          <w:trHeight w:hRule="atLeast" w:val="1480"/>
        </w:trPr>
        <w:tc>
          <w:tcPr>
            <w:tcW w:type="dxa" w:w="8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D070000">
            <w:pPr>
              <w:pStyle w:val="Style_6"/>
              <w:spacing w:line="276" w:lineRule="auto"/>
              <w:ind w:firstLine="0" w:left="115" w:right="9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размещенным в Федеральном реестре дополнительных</w:t>
            </w:r>
          </w:p>
          <w:p w14:paraId="7E070000">
            <w:pPr>
              <w:pStyle w:val="Style_6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Профессиональных программ педагогического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type="dxa" w:w="5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70000">
            <w:pPr>
              <w:pStyle w:val="Style_6"/>
              <w:spacing w:before="230"/>
              <w:ind/>
              <w:rPr>
                <w:sz w:val="24"/>
              </w:rPr>
            </w:pPr>
          </w:p>
          <w:p w14:paraId="80070000">
            <w:pPr>
              <w:pStyle w:val="Style_6"/>
              <w:ind w:firstLine="0"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График повышения </w:t>
            </w:r>
            <w:r>
              <w:rPr>
                <w:spacing w:val="-2"/>
                <w:sz w:val="24"/>
              </w:rPr>
              <w:t>квалификации</w:t>
            </w:r>
          </w:p>
        </w:tc>
      </w:tr>
      <w:tr>
        <w:trPr>
          <w:trHeight w:hRule="atLeast" w:val="369"/>
        </w:trPr>
        <w:tc>
          <w:tcPr>
            <w:tcW w:type="dxa" w:w="146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1070000">
            <w:pPr>
              <w:pStyle w:val="Style_6"/>
              <w:spacing w:line="320" w:lineRule="exact"/>
              <w:ind w:firstLine="0" w:left="8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Магистральное направление «Учитель. Школьная команда»/Развитие и повышение </w:t>
            </w:r>
            <w:r>
              <w:rPr>
                <w:b w:val="1"/>
                <w:spacing w:val="-2"/>
                <w:sz w:val="24"/>
              </w:rPr>
              <w:t>квалификации</w:t>
            </w:r>
          </w:p>
        </w:tc>
      </w:tr>
      <w:tr>
        <w:trPr>
          <w:trHeight w:hRule="atLeast" w:val="746"/>
        </w:trPr>
        <w:tc>
          <w:tcPr>
            <w:tcW w:type="dxa" w:w="8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2070000">
            <w:pPr>
              <w:pStyle w:val="Style_6"/>
              <w:tabs>
                <w:tab w:leader="none" w:pos="1811" w:val="left"/>
                <w:tab w:leader="none" w:pos="3377" w:val="left"/>
                <w:tab w:leader="none" w:pos="4685" w:val="left"/>
                <w:tab w:leader="none" w:pos="5085" w:val="left"/>
                <w:tab w:leader="none" w:pos="7198" w:val="left"/>
                <w:tab w:leader="none" w:pos="8400" w:val="left"/>
              </w:tabs>
              <w:spacing w:line="315" w:lineRule="exact"/>
              <w:ind w:firstLine="0" w:left="115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83070000">
            <w:pPr>
              <w:pStyle w:val="Style_6"/>
              <w:spacing w:before="50"/>
              <w:ind w:firstLine="0" w:left="115"/>
              <w:rPr>
                <w:sz w:val="24"/>
              </w:rPr>
            </w:pPr>
            <w:r>
              <w:rPr>
                <w:sz w:val="24"/>
              </w:rPr>
              <w:t xml:space="preserve">Конкурсном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type="dxa" w:w="59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4070000">
            <w:pPr>
              <w:pStyle w:val="Style_6"/>
              <w:spacing w:before="204"/>
              <w:ind w:firstLine="0" w:left="118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Аттестация 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</w:tr>
    </w:tbl>
    <w:p w14:paraId="8507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sz w:val="24"/>
        </w:rPr>
      </w:pPr>
    </w:p>
    <w:p w14:paraId="8607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4.2. Управленческие решения, направленные на устранение причин возникновения дефицитов.</w:t>
      </w:r>
    </w:p>
    <w:p w14:paraId="8707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b w:val="1"/>
          <w:sz w:val="24"/>
        </w:rPr>
      </w:pPr>
    </w:p>
    <w:tbl>
      <w:tblPr>
        <w:tblStyle w:val="Style_4"/>
        <w:tblLayout w:type="fixed"/>
      </w:tblPr>
      <w:tblGrid>
        <w:gridCol w:w="306"/>
        <w:gridCol w:w="920"/>
        <w:gridCol w:w="1922"/>
        <w:gridCol w:w="2128"/>
        <w:gridCol w:w="1713"/>
        <w:gridCol w:w="406"/>
        <w:gridCol w:w="1934"/>
        <w:gridCol w:w="1538"/>
        <w:gridCol w:w="935"/>
        <w:gridCol w:w="1665"/>
        <w:gridCol w:w="1668"/>
      </w:tblGrid>
      <w:tr>
        <w:trPr>
          <w:trHeight w:hRule="atLeast" w:val="2684"/>
        </w:trPr>
        <w:tc>
          <w:tcPr>
            <w:tcW w:type="dxa" w:w="306"/>
            <w:textDirection w:val="btLr"/>
            <w:vAlign w:val="center"/>
          </w:tcPr>
          <w:p w14:paraId="88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920"/>
            <w:textDirection w:val="btLr"/>
            <w:vAlign w:val="center"/>
          </w:tcPr>
          <w:p w14:paraId="89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Магистральное направление, ключевое условие</w:t>
            </w:r>
          </w:p>
        </w:tc>
        <w:tc>
          <w:tcPr>
            <w:tcW w:type="dxa" w:w="1922"/>
            <w:textDirection w:val="btLr"/>
            <w:vAlign w:val="center"/>
          </w:tcPr>
          <w:p w14:paraId="8A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подпроектов</w:t>
            </w:r>
          </w:p>
        </w:tc>
        <w:tc>
          <w:tcPr>
            <w:tcW w:type="dxa" w:w="2128"/>
            <w:textDirection w:val="btLr"/>
            <w:vAlign w:val="center"/>
          </w:tcPr>
          <w:p w14:paraId="8B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</w:t>
            </w:r>
          </w:p>
        </w:tc>
        <w:tc>
          <w:tcPr>
            <w:tcW w:type="dxa" w:w="1713"/>
            <w:textDirection w:val="btLr"/>
            <w:vAlign w:val="center"/>
          </w:tcPr>
          <w:p w14:paraId="8C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Планируемые результаты</w:t>
            </w:r>
          </w:p>
        </w:tc>
        <w:tc>
          <w:tcPr>
            <w:tcW w:type="dxa" w:w="406"/>
            <w:textDirection w:val="btLr"/>
            <w:vAlign w:val="center"/>
          </w:tcPr>
          <w:p w14:paraId="8D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Сроки реализации</w:t>
            </w:r>
          </w:p>
        </w:tc>
        <w:tc>
          <w:tcPr>
            <w:tcW w:type="dxa" w:w="1934"/>
            <w:textDirection w:val="btLr"/>
            <w:vAlign w:val="center"/>
          </w:tcPr>
          <w:p w14:paraId="8E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Перечень мероприятий</w:t>
            </w:r>
          </w:p>
        </w:tc>
        <w:tc>
          <w:tcPr>
            <w:tcW w:type="dxa" w:w="1538"/>
            <w:textDirection w:val="btLr"/>
            <w:vAlign w:val="center"/>
          </w:tcPr>
          <w:p w14:paraId="8F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Ресурсное обеспечение</w:t>
            </w:r>
          </w:p>
        </w:tc>
        <w:tc>
          <w:tcPr>
            <w:tcW w:type="dxa" w:w="935"/>
            <w:textDirection w:val="btLr"/>
            <w:vAlign w:val="center"/>
          </w:tcPr>
          <w:p w14:paraId="90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 проектной группы</w:t>
            </w:r>
          </w:p>
        </w:tc>
        <w:tc>
          <w:tcPr>
            <w:tcW w:type="dxa" w:w="1665"/>
            <w:textDirection w:val="btLr"/>
            <w:vAlign w:val="center"/>
          </w:tcPr>
          <w:p w14:paraId="91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индикаторы результативности</w:t>
            </w:r>
          </w:p>
        </w:tc>
        <w:tc>
          <w:tcPr>
            <w:tcW w:type="dxa" w:w="1668"/>
            <w:textDirection w:val="btLr"/>
            <w:vAlign w:val="center"/>
          </w:tcPr>
          <w:p w14:paraId="92070000">
            <w:pPr>
              <w:widowControl w:val="0"/>
              <w:spacing w:line="276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 оценки результатов и контроля реализации</w:t>
            </w:r>
          </w:p>
        </w:tc>
      </w:tr>
      <w:tr>
        <w:tc>
          <w:tcPr>
            <w:tcW w:type="dxa" w:w="306"/>
          </w:tcPr>
          <w:p w14:paraId="93070000">
            <w:pPr>
              <w:pStyle w:val="Style_6"/>
              <w:rPr>
                <w:b w:val="1"/>
                <w:sz w:val="24"/>
              </w:rPr>
            </w:pPr>
          </w:p>
          <w:p w14:paraId="94070000">
            <w:pPr>
              <w:pStyle w:val="Style_6"/>
              <w:rPr>
                <w:b w:val="1"/>
                <w:sz w:val="24"/>
              </w:rPr>
            </w:pPr>
          </w:p>
          <w:p w14:paraId="95070000">
            <w:pPr>
              <w:pStyle w:val="Style_6"/>
              <w:rPr>
                <w:b w:val="1"/>
                <w:sz w:val="24"/>
              </w:rPr>
            </w:pPr>
          </w:p>
          <w:p w14:paraId="96070000">
            <w:pPr>
              <w:pStyle w:val="Style_6"/>
              <w:rPr>
                <w:b w:val="1"/>
                <w:sz w:val="24"/>
              </w:rPr>
            </w:pPr>
          </w:p>
          <w:p w14:paraId="97070000">
            <w:pPr>
              <w:pStyle w:val="Style_6"/>
              <w:spacing w:before="34"/>
              <w:ind/>
              <w:rPr>
                <w:b w:val="1"/>
                <w:sz w:val="24"/>
              </w:rPr>
            </w:pPr>
          </w:p>
          <w:p w14:paraId="98070000">
            <w:pPr>
              <w:pStyle w:val="Style_6"/>
              <w:spacing w:before="1"/>
              <w:ind w:firstLine="0"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920"/>
          </w:tcPr>
          <w:p w14:paraId="99070000">
            <w:pPr>
              <w:pStyle w:val="Style_6"/>
              <w:rPr>
                <w:b w:val="1"/>
              </w:rPr>
            </w:pPr>
          </w:p>
          <w:p w14:paraId="9A070000">
            <w:pPr>
              <w:pStyle w:val="Style_6"/>
              <w:rPr>
                <w:b w:val="1"/>
              </w:rPr>
            </w:pPr>
          </w:p>
          <w:p w14:paraId="9B070000">
            <w:pPr>
              <w:pStyle w:val="Style_6"/>
              <w:rPr>
                <w:b w:val="1"/>
              </w:rPr>
            </w:pPr>
          </w:p>
          <w:p w14:paraId="9C070000">
            <w:pPr>
              <w:pStyle w:val="Style_6"/>
              <w:rPr>
                <w:b w:val="1"/>
              </w:rPr>
            </w:pPr>
          </w:p>
          <w:p w14:paraId="9D070000">
            <w:pPr>
              <w:pStyle w:val="Style_6"/>
              <w:spacing w:before="34"/>
              <w:ind/>
              <w:rPr>
                <w:b w:val="1"/>
              </w:rPr>
            </w:pPr>
          </w:p>
          <w:p w14:paraId="9E070000">
            <w:pPr>
              <w:pStyle w:val="Style_6"/>
              <w:spacing w:before="1"/>
              <w:ind w:firstLine="0" w:left="5" w:right="1"/>
            </w:pPr>
            <w:r>
              <w:rPr>
                <w:spacing w:val="-2"/>
              </w:rPr>
              <w:t>Знание</w:t>
            </w:r>
          </w:p>
        </w:tc>
        <w:tc>
          <w:tcPr>
            <w:tcW w:type="dxa" w:w="1922"/>
          </w:tcPr>
          <w:p w14:paraId="9F070000">
            <w:pPr>
              <w:pStyle w:val="Style_6"/>
              <w:spacing w:before="24"/>
              <w:ind/>
              <w:rPr>
                <w:b w:val="1"/>
              </w:rPr>
            </w:pPr>
          </w:p>
          <w:p w14:paraId="A0070000">
            <w:pPr>
              <w:pStyle w:val="Style_6"/>
              <w:spacing w:line="276" w:lineRule="auto"/>
              <w:ind w:hanging="224" w:left="380" w:right="147"/>
            </w:pPr>
            <w:r>
              <w:t>Индивидуальный план</w:t>
            </w:r>
          </w:p>
        </w:tc>
        <w:tc>
          <w:tcPr>
            <w:tcW w:type="dxa" w:w="2128"/>
          </w:tcPr>
          <w:p w14:paraId="A1070000">
            <w:pPr>
              <w:pStyle w:val="Style_6"/>
              <w:spacing w:line="276" w:lineRule="auto"/>
              <w:ind w:firstLine="0" w:left="54" w:right="52"/>
            </w:pPr>
            <w:r>
              <w:rPr>
                <w:spacing w:val="-2"/>
              </w:rPr>
              <w:t>Предоставить возможность учащимся</w:t>
            </w:r>
          </w:p>
          <w:p w14:paraId="A2070000">
            <w:pPr>
              <w:pStyle w:val="Style_6"/>
              <w:spacing w:line="183" w:lineRule="exact"/>
              <w:ind w:firstLine="0" w:left="54" w:right="50"/>
            </w:pPr>
            <w:r>
              <w:t xml:space="preserve">Обучаться по </w:t>
            </w:r>
            <w:r>
              <w:rPr>
                <w:spacing w:val="-5"/>
              </w:rPr>
              <w:t>ИП</w:t>
            </w:r>
          </w:p>
        </w:tc>
        <w:tc>
          <w:tcPr>
            <w:tcW w:type="dxa" w:w="1713"/>
          </w:tcPr>
          <w:p w14:paraId="A3070000">
            <w:pPr>
              <w:pStyle w:val="Style_6"/>
              <w:spacing w:before="24"/>
              <w:ind/>
              <w:rPr>
                <w:b w:val="1"/>
              </w:rPr>
            </w:pPr>
          </w:p>
          <w:p w14:paraId="A4070000">
            <w:pPr>
              <w:pStyle w:val="Style_6"/>
              <w:ind w:hanging="392" w:left="567" w:right="163"/>
            </w:pPr>
            <w:r>
              <w:t>Ведется обуче ние по индивидуаль ным планам</w:t>
            </w:r>
          </w:p>
        </w:tc>
        <w:tc>
          <w:tcPr>
            <w:tcW w:type="dxa" w:w="406"/>
          </w:tcPr>
          <w:p w14:paraId="A5070000">
            <w:pPr>
              <w:pStyle w:val="Style_6"/>
              <w:spacing w:before="129"/>
              <w:ind/>
              <w:rPr>
                <w:b w:val="1"/>
              </w:rPr>
            </w:pPr>
          </w:p>
          <w:p w14:paraId="A6070000">
            <w:pPr>
              <w:pStyle w:val="Style_6"/>
              <w:ind w:firstLine="0" w:left="165"/>
            </w:pPr>
            <w:r>
              <w:rPr>
                <w:spacing w:val="-4"/>
              </w:rPr>
              <w:t>2025</w:t>
            </w:r>
          </w:p>
        </w:tc>
        <w:tc>
          <w:tcPr>
            <w:tcW w:type="dxa" w:w="1934"/>
          </w:tcPr>
          <w:p w14:paraId="A7070000">
            <w:pPr>
              <w:pStyle w:val="Style_6"/>
              <w:spacing w:before="129"/>
              <w:ind/>
              <w:rPr>
                <w:b w:val="1"/>
              </w:rPr>
            </w:pPr>
          </w:p>
          <w:p w14:paraId="A8070000">
            <w:pPr>
              <w:pStyle w:val="Style_6"/>
              <w:ind w:firstLine="0" w:left="270"/>
            </w:pPr>
            <w:r>
              <w:t xml:space="preserve">Разработка </w:t>
            </w:r>
            <w:r>
              <w:rPr>
                <w:spacing w:val="-5"/>
              </w:rPr>
              <w:t>ИП</w:t>
            </w:r>
          </w:p>
        </w:tc>
        <w:tc>
          <w:tcPr>
            <w:tcW w:type="dxa" w:w="1538"/>
          </w:tcPr>
          <w:p w14:paraId="A9070000">
            <w:pPr>
              <w:pStyle w:val="Style_6"/>
              <w:spacing w:before="102" w:line="276" w:lineRule="auto"/>
              <w:ind w:hanging="1" w:left="220" w:right="225"/>
              <w:rPr>
                <w:spacing w:val="-2"/>
              </w:rPr>
            </w:pPr>
            <w:r>
              <w:rPr>
                <w:spacing w:val="-2"/>
              </w:rPr>
              <w:t>Нормативные докумен-</w:t>
            </w:r>
          </w:p>
          <w:p w14:paraId="AA070000">
            <w:pPr>
              <w:pStyle w:val="Style_6"/>
              <w:spacing w:before="102" w:line="276" w:lineRule="auto"/>
              <w:ind w:hanging="1" w:left="220" w:right="225"/>
            </w:pPr>
            <w:r>
              <w:rPr>
                <w:spacing w:val="-2"/>
              </w:rPr>
              <w:t xml:space="preserve">ты </w:t>
            </w:r>
            <w:r>
              <w:t>Локаль-</w:t>
            </w:r>
          </w:p>
          <w:p w14:paraId="AB070000">
            <w:pPr>
              <w:pStyle w:val="Style_6"/>
              <w:spacing w:before="102" w:line="276" w:lineRule="auto"/>
              <w:ind w:hanging="1" w:left="220" w:right="225"/>
            </w:pPr>
            <w:r>
              <w:t>ные акты</w:t>
            </w:r>
          </w:p>
        </w:tc>
        <w:tc>
          <w:tcPr>
            <w:tcW w:type="dxa" w:w="935"/>
          </w:tcPr>
          <w:p w14:paraId="AC070000">
            <w:pPr>
              <w:pStyle w:val="Style_6"/>
              <w:spacing w:before="102" w:line="276" w:lineRule="auto"/>
              <w:ind w:hanging="2" w:left="130" w:right="138"/>
            </w:pPr>
            <w:r>
              <w:rPr>
                <w:spacing w:val="-4"/>
              </w:rPr>
              <w:t>зам.</w:t>
            </w:r>
            <w:r>
              <w:t>директора</w:t>
            </w:r>
          </w:p>
        </w:tc>
        <w:tc>
          <w:tcPr>
            <w:tcW w:type="dxa" w:w="1665"/>
          </w:tcPr>
          <w:p w14:paraId="AD07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AE070000">
            <w:pPr>
              <w:pStyle w:val="Style_6"/>
              <w:ind w:firstLine="0" w:left="25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</w:tc>
        <w:tc>
          <w:tcPr>
            <w:tcW w:type="dxa" w:w="1668"/>
          </w:tcPr>
          <w:p w14:paraId="AF07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B0070000">
            <w:pPr>
              <w:pStyle w:val="Style_6"/>
              <w:ind w:firstLine="0" w:left="120" w:right="1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</w:tc>
      </w:tr>
      <w:tr>
        <w:tc>
          <w:tcPr>
            <w:tcW w:type="dxa" w:w="306"/>
          </w:tcPr>
          <w:p w14:paraId="B107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20"/>
          </w:tcPr>
          <w:p w14:paraId="B2070000">
            <w:pPr>
              <w:rPr>
                <w:rFonts w:ascii="Times New Roman" w:hAnsi="Times New Roman"/>
              </w:rPr>
            </w:pPr>
          </w:p>
        </w:tc>
        <w:tc>
          <w:tcPr>
            <w:tcW w:type="dxa" w:w="1922"/>
          </w:tcPr>
          <w:p w14:paraId="B3070000">
            <w:pPr>
              <w:pStyle w:val="Style_6"/>
              <w:rPr>
                <w:b w:val="1"/>
              </w:rPr>
            </w:pPr>
          </w:p>
          <w:p w14:paraId="B4070000">
            <w:pPr>
              <w:pStyle w:val="Style_6"/>
              <w:spacing w:before="51"/>
              <w:ind/>
              <w:rPr>
                <w:b w:val="1"/>
              </w:rPr>
            </w:pPr>
          </w:p>
          <w:p w14:paraId="B5070000">
            <w:pPr>
              <w:pStyle w:val="Style_6"/>
              <w:spacing w:line="276" w:lineRule="auto"/>
              <w:ind w:hanging="245" w:left="387" w:right="129"/>
            </w:pPr>
            <w:r>
              <w:t>Успех</w:t>
            </w:r>
          </w:p>
          <w:p w14:paraId="B6070000">
            <w:pPr>
              <w:pStyle w:val="Style_6"/>
              <w:spacing w:line="276" w:lineRule="auto"/>
              <w:ind w:hanging="245" w:left="387" w:right="129"/>
            </w:pPr>
            <w:r>
              <w:t>Каждого</w:t>
            </w:r>
          </w:p>
          <w:p w14:paraId="B7070000">
            <w:pPr>
              <w:pStyle w:val="Style_6"/>
              <w:spacing w:line="276" w:lineRule="auto"/>
              <w:ind w:hanging="245" w:left="387" w:right="129"/>
            </w:pPr>
            <w:r>
              <w:rPr>
                <w:spacing w:val="-2"/>
              </w:rPr>
              <w:t>ребенка</w:t>
            </w:r>
          </w:p>
        </w:tc>
        <w:tc>
          <w:tcPr>
            <w:tcW w:type="dxa" w:w="2128"/>
          </w:tcPr>
          <w:p w14:paraId="B8070000">
            <w:pPr>
              <w:pStyle w:val="Style_6"/>
              <w:spacing w:line="276" w:lineRule="auto"/>
              <w:ind w:firstLine="0" w:left="54" w:right="49"/>
            </w:pPr>
            <w:r>
              <w:t>Размещение на сайте лицея материалов</w:t>
            </w:r>
          </w:p>
          <w:p w14:paraId="B9070000">
            <w:pPr>
              <w:pStyle w:val="Style_6"/>
              <w:spacing w:line="276" w:lineRule="auto"/>
              <w:ind w:firstLine="0" w:left="54" w:right="49"/>
            </w:pPr>
            <w:r>
              <w:t xml:space="preserve"> По работе с </w:t>
            </w:r>
            <w:r>
              <w:rPr>
                <w:spacing w:val="-2"/>
              </w:rPr>
              <w:t>одаренными</w:t>
            </w:r>
          </w:p>
          <w:p w14:paraId="BA070000">
            <w:pPr>
              <w:pStyle w:val="Style_6"/>
              <w:ind w:firstLine="0" w:left="54" w:right="51"/>
            </w:pPr>
            <w:r>
              <w:rPr>
                <w:spacing w:val="-2"/>
              </w:rPr>
              <w:t>детьми</w:t>
            </w:r>
          </w:p>
        </w:tc>
        <w:tc>
          <w:tcPr>
            <w:tcW w:type="dxa" w:w="1713"/>
          </w:tcPr>
          <w:p w14:paraId="BB070000">
            <w:pPr>
              <w:pStyle w:val="Style_6"/>
              <w:spacing w:before="168"/>
              <w:ind/>
              <w:rPr>
                <w:b w:val="1"/>
              </w:rPr>
            </w:pPr>
          </w:p>
          <w:p w14:paraId="BC070000">
            <w:pPr>
              <w:pStyle w:val="Style_6"/>
              <w:ind w:firstLine="0" w:left="76" w:right="68"/>
              <w:rPr>
                <w:spacing w:val="-2"/>
              </w:rPr>
            </w:pPr>
            <w:r>
              <w:rPr>
                <w:spacing w:val="-2"/>
              </w:rPr>
              <w:t>Формирова</w:t>
            </w:r>
          </w:p>
          <w:p w14:paraId="BD070000">
            <w:pPr>
              <w:pStyle w:val="Style_6"/>
              <w:ind w:firstLine="0" w:left="76" w:right="68"/>
            </w:pPr>
            <w:r>
              <w:rPr>
                <w:spacing w:val="-2"/>
              </w:rPr>
              <w:t>ние раздела</w:t>
            </w:r>
          </w:p>
          <w:p w14:paraId="BE070000">
            <w:pPr>
              <w:pStyle w:val="Style_6"/>
              <w:spacing w:before="1"/>
              <w:ind w:firstLine="0" w:left="73" w:right="68"/>
            </w:pPr>
            <w:r>
              <w:t>«Одаренные</w:t>
            </w:r>
          </w:p>
          <w:p w14:paraId="BF070000">
            <w:pPr>
              <w:pStyle w:val="Style_6"/>
              <w:spacing w:before="1"/>
              <w:ind w:firstLine="0" w:left="73" w:right="68"/>
            </w:pPr>
            <w:r>
              <w:rPr>
                <w:spacing w:val="-2"/>
              </w:rPr>
              <w:t>дети»</w:t>
            </w:r>
          </w:p>
        </w:tc>
        <w:tc>
          <w:tcPr>
            <w:tcW w:type="dxa" w:w="406"/>
          </w:tcPr>
          <w:p w14:paraId="C0070000">
            <w:pPr>
              <w:pStyle w:val="Style_6"/>
              <w:rPr>
                <w:b w:val="1"/>
              </w:rPr>
            </w:pPr>
          </w:p>
          <w:p w14:paraId="C1070000">
            <w:pPr>
              <w:pStyle w:val="Style_6"/>
              <w:spacing w:before="51"/>
              <w:ind/>
              <w:rPr>
                <w:b w:val="1"/>
              </w:rPr>
            </w:pPr>
          </w:p>
          <w:p w14:paraId="C2070000">
            <w:pPr>
              <w:pStyle w:val="Style_6"/>
              <w:ind w:firstLine="0" w:left="137"/>
            </w:pPr>
            <w:r>
              <w:rPr>
                <w:spacing w:val="-2"/>
              </w:rPr>
              <w:t>2025-</w:t>
            </w:r>
          </w:p>
          <w:p w14:paraId="C3070000">
            <w:pPr>
              <w:pStyle w:val="Style_6"/>
              <w:spacing w:before="27"/>
              <w:ind w:firstLine="0" w:left="165"/>
            </w:pPr>
            <w:r>
              <w:rPr>
                <w:spacing w:val="-4"/>
              </w:rPr>
              <w:t>2027</w:t>
            </w:r>
          </w:p>
        </w:tc>
        <w:tc>
          <w:tcPr>
            <w:tcW w:type="dxa" w:w="1934"/>
          </w:tcPr>
          <w:p w14:paraId="C4070000">
            <w:pPr>
              <w:pStyle w:val="Style_6"/>
              <w:spacing w:line="276" w:lineRule="auto"/>
              <w:ind w:firstLine="0" w:left="109" w:right="116"/>
            </w:pPr>
            <w:r>
              <w:t xml:space="preserve">Размещение на сайт школы материалов по работе с </w:t>
            </w:r>
            <w:r>
              <w:rPr>
                <w:spacing w:val="-2"/>
              </w:rPr>
              <w:t>одаренными</w:t>
            </w:r>
          </w:p>
          <w:p w14:paraId="C5070000">
            <w:pPr>
              <w:pStyle w:val="Style_6"/>
              <w:ind w:firstLine="0" w:left="110" w:right="116"/>
            </w:pPr>
            <w:r>
              <w:rPr>
                <w:spacing w:val="-2"/>
              </w:rPr>
              <w:t>детьми</w:t>
            </w:r>
          </w:p>
        </w:tc>
        <w:tc>
          <w:tcPr>
            <w:tcW w:type="dxa" w:w="1538"/>
          </w:tcPr>
          <w:p w14:paraId="C6070000">
            <w:pPr>
              <w:pStyle w:val="Style_6"/>
            </w:pPr>
          </w:p>
        </w:tc>
        <w:tc>
          <w:tcPr>
            <w:tcW w:type="dxa" w:w="935"/>
          </w:tcPr>
          <w:p w14:paraId="C7070000">
            <w:pPr>
              <w:pStyle w:val="Style_6"/>
              <w:rPr>
                <w:b w:val="1"/>
              </w:rPr>
            </w:pPr>
          </w:p>
          <w:p w14:paraId="C8070000">
            <w:pPr>
              <w:pStyle w:val="Style_6"/>
              <w:spacing w:before="1"/>
              <w:ind w:firstLine="0" w:left="-166"/>
            </w:pPr>
            <w:r>
              <w:rPr>
                <w:spacing w:val="-2"/>
              </w:rPr>
              <w:t>Администратор сайта</w:t>
            </w:r>
          </w:p>
        </w:tc>
        <w:tc>
          <w:tcPr>
            <w:tcW w:type="dxa" w:w="1665"/>
          </w:tcPr>
          <w:p w14:paraId="C9070000">
            <w:pPr>
              <w:pStyle w:val="Style_6"/>
              <w:rPr>
                <w:b w:val="1"/>
                <w:sz w:val="24"/>
              </w:rPr>
            </w:pPr>
          </w:p>
          <w:p w14:paraId="CA070000">
            <w:pPr>
              <w:pStyle w:val="Style_6"/>
              <w:spacing w:before="156"/>
              <w:ind/>
              <w:rPr>
                <w:b w:val="1"/>
                <w:sz w:val="24"/>
              </w:rPr>
            </w:pPr>
          </w:p>
          <w:p w14:paraId="CB070000">
            <w:pPr>
              <w:pStyle w:val="Style_6"/>
              <w:spacing w:before="1"/>
              <w:ind w:firstLine="0" w:left="25" w:right="37"/>
              <w:jc w:val="center"/>
              <w:rPr>
                <w:sz w:val="24"/>
              </w:rPr>
            </w:pPr>
            <w:r>
              <w:rPr>
                <w:sz w:val="24"/>
              </w:rPr>
              <w:t>Раздел на</w:t>
            </w:r>
            <w:r>
              <w:rPr>
                <w:spacing w:val="-2"/>
                <w:sz w:val="24"/>
              </w:rPr>
              <w:t xml:space="preserve"> сайте</w:t>
            </w:r>
          </w:p>
        </w:tc>
        <w:tc>
          <w:tcPr>
            <w:tcW w:type="dxa" w:w="1668"/>
          </w:tcPr>
          <w:p w14:paraId="CC070000">
            <w:pPr>
              <w:pStyle w:val="Style_6"/>
              <w:rPr>
                <w:b w:val="1"/>
                <w:sz w:val="24"/>
              </w:rPr>
            </w:pPr>
          </w:p>
          <w:p w14:paraId="CD070000">
            <w:pPr>
              <w:pStyle w:val="Style_6"/>
              <w:spacing w:before="156"/>
              <w:ind/>
              <w:rPr>
                <w:b w:val="1"/>
                <w:sz w:val="24"/>
              </w:rPr>
            </w:pPr>
          </w:p>
          <w:p w14:paraId="CE070000">
            <w:pPr>
              <w:pStyle w:val="Style_6"/>
              <w:spacing w:before="1"/>
              <w:ind w:firstLine="0" w:left="121" w:right="134"/>
              <w:jc w:val="center"/>
              <w:rPr>
                <w:sz w:val="24"/>
              </w:rPr>
            </w:pPr>
            <w:r>
              <w:rPr>
                <w:sz w:val="24"/>
              </w:rPr>
              <w:t>Раздел на</w:t>
            </w:r>
            <w:r>
              <w:rPr>
                <w:spacing w:val="-2"/>
                <w:sz w:val="24"/>
              </w:rPr>
              <w:t xml:space="preserve"> сайте</w:t>
            </w:r>
          </w:p>
        </w:tc>
      </w:tr>
      <w:tr>
        <w:tc>
          <w:tcPr>
            <w:tcW w:type="dxa" w:w="306"/>
          </w:tcPr>
          <w:p w14:paraId="CF07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20"/>
          </w:tcPr>
          <w:p w14:paraId="D0070000">
            <w:pPr>
              <w:rPr>
                <w:rFonts w:ascii="Times New Roman" w:hAnsi="Times New Roman"/>
              </w:rPr>
            </w:pPr>
          </w:p>
        </w:tc>
        <w:tc>
          <w:tcPr>
            <w:tcW w:type="dxa" w:w="1922"/>
          </w:tcPr>
          <w:p w14:paraId="D1070000">
            <w:pPr>
              <w:pStyle w:val="Style_6"/>
              <w:rPr>
                <w:b w:val="1"/>
              </w:rPr>
            </w:pPr>
          </w:p>
          <w:p w14:paraId="D2070000">
            <w:pPr>
              <w:pStyle w:val="Style_6"/>
              <w:rPr>
                <w:b w:val="1"/>
              </w:rPr>
            </w:pPr>
          </w:p>
          <w:p w14:paraId="D3070000">
            <w:pPr>
              <w:pStyle w:val="Style_6"/>
              <w:rPr>
                <w:b w:val="1"/>
              </w:rPr>
            </w:pPr>
          </w:p>
          <w:p w14:paraId="D4070000">
            <w:pPr>
              <w:pStyle w:val="Style_6"/>
              <w:rPr>
                <w:b w:val="1"/>
              </w:rPr>
            </w:pPr>
          </w:p>
          <w:p w14:paraId="D5070000">
            <w:pPr>
              <w:pStyle w:val="Style_6"/>
              <w:rPr>
                <w:b w:val="1"/>
              </w:rPr>
            </w:pPr>
          </w:p>
          <w:p w14:paraId="D6070000">
            <w:pPr>
              <w:pStyle w:val="Style_6"/>
              <w:spacing w:before="57"/>
              <w:ind/>
              <w:rPr>
                <w:b w:val="1"/>
              </w:rPr>
            </w:pPr>
          </w:p>
          <w:p w14:paraId="D7070000">
            <w:pPr>
              <w:pStyle w:val="Style_6"/>
              <w:spacing w:line="276" w:lineRule="auto"/>
              <w:ind w:hanging="1" w:left="125" w:right="118"/>
            </w:pPr>
            <w:r>
              <w:rPr>
                <w:spacing w:val="-2"/>
              </w:rPr>
              <w:t>Организация участия</w:t>
            </w:r>
            <w:r>
              <w:t xml:space="preserve"> обучающихся в </w:t>
            </w:r>
            <w:r>
              <w:rPr>
                <w:spacing w:val="-2"/>
              </w:rPr>
              <w:t>олимпиадном движении</w:t>
            </w:r>
          </w:p>
        </w:tc>
        <w:tc>
          <w:tcPr>
            <w:tcW w:type="dxa" w:w="2128"/>
          </w:tcPr>
          <w:p w14:paraId="D8070000">
            <w:pPr>
              <w:pStyle w:val="Style_6"/>
              <w:rPr>
                <w:b w:val="1"/>
              </w:rPr>
            </w:pPr>
          </w:p>
          <w:p w14:paraId="D9070000">
            <w:pPr>
              <w:pStyle w:val="Style_6"/>
              <w:rPr>
                <w:b w:val="1"/>
              </w:rPr>
            </w:pPr>
          </w:p>
          <w:p w14:paraId="DA070000">
            <w:pPr>
              <w:pStyle w:val="Style_6"/>
              <w:rPr>
                <w:b w:val="1"/>
              </w:rPr>
            </w:pPr>
          </w:p>
          <w:p w14:paraId="DB070000">
            <w:pPr>
              <w:pStyle w:val="Style_6"/>
              <w:rPr>
                <w:b w:val="1"/>
              </w:rPr>
            </w:pPr>
          </w:p>
          <w:p w14:paraId="DC070000">
            <w:pPr>
              <w:pStyle w:val="Style_6"/>
              <w:rPr>
                <w:b w:val="1"/>
              </w:rPr>
            </w:pPr>
          </w:p>
          <w:p w14:paraId="DD070000">
            <w:pPr>
              <w:pStyle w:val="Style_6"/>
              <w:spacing w:before="57"/>
              <w:ind/>
              <w:rPr>
                <w:b w:val="1"/>
              </w:rPr>
            </w:pPr>
          </w:p>
          <w:p w14:paraId="DE070000">
            <w:pPr>
              <w:pStyle w:val="Style_6"/>
              <w:spacing w:line="276" w:lineRule="auto"/>
              <w:ind w:firstLine="0" w:left="54" w:right="49"/>
            </w:pPr>
            <w:r>
              <w:rPr>
                <w:spacing w:val="-2"/>
              </w:rPr>
              <w:t xml:space="preserve">Организация участия </w:t>
            </w:r>
            <w:r>
              <w:t xml:space="preserve">обучающихся в      </w:t>
            </w:r>
            <w:r>
              <w:rPr>
                <w:spacing w:val="-2"/>
              </w:rPr>
              <w:t xml:space="preserve"> олимпиадном движении</w:t>
            </w:r>
          </w:p>
        </w:tc>
        <w:tc>
          <w:tcPr>
            <w:tcW w:type="dxa" w:w="1713"/>
          </w:tcPr>
          <w:p w14:paraId="DF070000">
            <w:pPr>
              <w:pStyle w:val="Style_6"/>
              <w:rPr>
                <w:b w:val="1"/>
              </w:rPr>
            </w:pPr>
          </w:p>
          <w:p w14:paraId="E0070000">
            <w:pPr>
              <w:pStyle w:val="Style_6"/>
              <w:rPr>
                <w:b w:val="1"/>
              </w:rPr>
            </w:pPr>
          </w:p>
          <w:p w14:paraId="E1070000">
            <w:pPr>
              <w:pStyle w:val="Style_6"/>
              <w:rPr>
                <w:b w:val="1"/>
              </w:rPr>
            </w:pPr>
          </w:p>
          <w:p w14:paraId="E2070000">
            <w:pPr>
              <w:pStyle w:val="Style_6"/>
              <w:rPr>
                <w:b w:val="1"/>
              </w:rPr>
            </w:pPr>
          </w:p>
          <w:p w14:paraId="E3070000">
            <w:pPr>
              <w:pStyle w:val="Style_6"/>
              <w:rPr>
                <w:b w:val="1"/>
              </w:rPr>
            </w:pPr>
          </w:p>
          <w:p w14:paraId="E4070000">
            <w:pPr>
              <w:pStyle w:val="Style_6"/>
              <w:rPr>
                <w:b w:val="1"/>
              </w:rPr>
            </w:pPr>
          </w:p>
          <w:p w14:paraId="E5070000">
            <w:pPr>
              <w:pStyle w:val="Style_6"/>
              <w:spacing w:before="31"/>
              <w:ind/>
              <w:rPr>
                <w:b w:val="1"/>
              </w:rPr>
            </w:pPr>
          </w:p>
          <w:p w14:paraId="E6070000">
            <w:pPr>
              <w:pStyle w:val="Style_6"/>
              <w:spacing w:before="1"/>
              <w:ind w:firstLine="3" w:left="253" w:right="250"/>
            </w:pPr>
            <w:r>
              <w:rPr>
                <w:spacing w:val="-2"/>
              </w:rPr>
              <w:t xml:space="preserve">Участие </w:t>
            </w:r>
            <w:r>
              <w:t xml:space="preserve">обучающихся в </w:t>
            </w:r>
            <w:r>
              <w:rPr>
                <w:spacing w:val="-2"/>
              </w:rPr>
              <w:t>олимпиадном движении</w:t>
            </w:r>
          </w:p>
        </w:tc>
        <w:tc>
          <w:tcPr>
            <w:tcW w:type="dxa" w:w="406"/>
          </w:tcPr>
          <w:p w14:paraId="E7070000">
            <w:pPr>
              <w:pStyle w:val="Style_6"/>
              <w:rPr>
                <w:b w:val="1"/>
              </w:rPr>
            </w:pPr>
          </w:p>
          <w:p w14:paraId="E8070000">
            <w:pPr>
              <w:pStyle w:val="Style_6"/>
              <w:rPr>
                <w:b w:val="1"/>
              </w:rPr>
            </w:pPr>
          </w:p>
          <w:p w14:paraId="E9070000">
            <w:pPr>
              <w:pStyle w:val="Style_6"/>
              <w:rPr>
                <w:b w:val="1"/>
              </w:rPr>
            </w:pPr>
          </w:p>
          <w:p w14:paraId="EA070000">
            <w:pPr>
              <w:pStyle w:val="Style_6"/>
              <w:rPr>
                <w:b w:val="1"/>
              </w:rPr>
            </w:pPr>
          </w:p>
          <w:p w14:paraId="EB070000">
            <w:pPr>
              <w:pStyle w:val="Style_6"/>
              <w:rPr>
                <w:b w:val="1"/>
              </w:rPr>
            </w:pPr>
          </w:p>
          <w:p w14:paraId="EC070000">
            <w:pPr>
              <w:pStyle w:val="Style_6"/>
              <w:rPr>
                <w:b w:val="1"/>
              </w:rPr>
            </w:pPr>
          </w:p>
          <w:p w14:paraId="ED070000">
            <w:pPr>
              <w:pStyle w:val="Style_6"/>
              <w:rPr>
                <w:b w:val="1"/>
              </w:rPr>
            </w:pPr>
          </w:p>
          <w:p w14:paraId="EE070000">
            <w:pPr>
              <w:pStyle w:val="Style_6"/>
              <w:spacing w:before="6"/>
              <w:ind/>
              <w:rPr>
                <w:b w:val="1"/>
              </w:rPr>
            </w:pPr>
          </w:p>
          <w:p w14:paraId="EF070000">
            <w:pPr>
              <w:pStyle w:val="Style_6"/>
              <w:ind w:firstLine="0" w:left="137"/>
            </w:pPr>
            <w:r>
              <w:rPr>
                <w:spacing w:val="-2"/>
              </w:rPr>
              <w:t>2025-</w:t>
            </w:r>
          </w:p>
          <w:p w14:paraId="F0070000">
            <w:pPr>
              <w:pStyle w:val="Style_6"/>
              <w:spacing w:before="27"/>
              <w:ind w:firstLine="0" w:left="165"/>
            </w:pPr>
            <w:r>
              <w:rPr>
                <w:spacing w:val="-4"/>
              </w:rPr>
              <w:t>2028</w:t>
            </w:r>
          </w:p>
        </w:tc>
        <w:tc>
          <w:tcPr>
            <w:tcW w:type="dxa" w:w="1934"/>
          </w:tcPr>
          <w:p w14:paraId="F1070000">
            <w:pPr>
              <w:pStyle w:val="Style_6"/>
              <w:spacing w:line="276" w:lineRule="auto"/>
              <w:ind w:firstLine="12" w:left="392" w:right="401"/>
              <w:rPr>
                <w:spacing w:val="-2"/>
              </w:rPr>
            </w:pPr>
            <w:r>
              <w:rPr>
                <w:spacing w:val="-2"/>
              </w:rPr>
              <w:t>Выявле-</w:t>
            </w:r>
          </w:p>
          <w:p w14:paraId="F2070000">
            <w:pPr>
              <w:pStyle w:val="Style_6"/>
              <w:spacing w:line="276" w:lineRule="auto"/>
              <w:ind w:firstLine="12" w:left="392" w:right="401"/>
            </w:pPr>
            <w:r>
              <w:rPr>
                <w:spacing w:val="-2"/>
              </w:rPr>
              <w:t xml:space="preserve">ние  </w:t>
            </w:r>
            <w:r>
              <w:t xml:space="preserve">учащихся  с </w:t>
            </w:r>
            <w:r>
              <w:rPr>
                <w:spacing w:val="-2"/>
              </w:rPr>
              <w:t>высокими</w:t>
            </w:r>
          </w:p>
          <w:p w14:paraId="F3070000">
            <w:pPr>
              <w:pStyle w:val="Style_6"/>
              <w:spacing w:line="276" w:lineRule="auto"/>
              <w:ind w:firstLine="0" w:left="110" w:right="116"/>
            </w:pPr>
            <w:r>
              <w:t>показателями</w:t>
            </w:r>
          </w:p>
          <w:p w14:paraId="F4070000">
            <w:pPr>
              <w:pStyle w:val="Style_6"/>
              <w:spacing w:line="276" w:lineRule="auto"/>
              <w:ind w:firstLine="0" w:left="110" w:right="116"/>
            </w:pPr>
            <w:r>
              <w:t>Для</w:t>
            </w:r>
          </w:p>
          <w:p w14:paraId="F5070000">
            <w:pPr>
              <w:pStyle w:val="Style_6"/>
              <w:spacing w:line="276" w:lineRule="auto"/>
              <w:ind w:firstLine="0" w:left="110" w:right="116"/>
            </w:pPr>
            <w:r>
              <w:t>участия в</w:t>
            </w:r>
          </w:p>
          <w:p w14:paraId="F6070000">
            <w:pPr>
              <w:pStyle w:val="Style_6"/>
              <w:spacing w:line="276" w:lineRule="auto"/>
              <w:ind w:firstLine="0" w:left="111" w:right="116"/>
              <w:rPr>
                <w:spacing w:val="-2"/>
              </w:rPr>
            </w:pPr>
            <w:r>
              <w:rPr>
                <w:spacing w:val="-2"/>
              </w:rPr>
              <w:t>олимпиадном</w:t>
            </w:r>
          </w:p>
          <w:p w14:paraId="F7070000">
            <w:pPr>
              <w:pStyle w:val="Style_6"/>
              <w:spacing w:line="276" w:lineRule="auto"/>
              <w:ind w:firstLine="0" w:left="111" w:right="116"/>
            </w:pPr>
            <w:r>
              <w:rPr>
                <w:spacing w:val="-2"/>
              </w:rPr>
              <w:t>движении;</w:t>
            </w:r>
          </w:p>
          <w:p w14:paraId="F8070000">
            <w:pPr>
              <w:pStyle w:val="Style_6"/>
              <w:spacing w:line="276" w:lineRule="auto"/>
              <w:ind w:hanging="257" w:left="387" w:right="132"/>
            </w:pPr>
            <w:r>
              <w:t>Составление</w:t>
            </w:r>
          </w:p>
          <w:p w14:paraId="F9070000">
            <w:pPr>
              <w:pStyle w:val="Style_6"/>
              <w:spacing w:line="276" w:lineRule="auto"/>
              <w:ind w:hanging="257" w:left="387" w:right="132"/>
              <w:rPr>
                <w:spacing w:val="-2"/>
              </w:rPr>
            </w:pPr>
            <w:r>
              <w:t>Плана</w:t>
            </w:r>
          </w:p>
          <w:p w14:paraId="FA070000">
            <w:pPr>
              <w:pStyle w:val="Style_6"/>
              <w:spacing w:line="276" w:lineRule="auto"/>
              <w:ind w:hanging="257" w:left="387" w:right="132"/>
            </w:pPr>
            <w:r>
              <w:rPr>
                <w:spacing w:val="-2"/>
              </w:rPr>
              <w:t xml:space="preserve">подготовки </w:t>
            </w:r>
            <w:r>
              <w:t xml:space="preserve">учащихся к </w:t>
            </w:r>
            <w:r>
              <w:rPr>
                <w:spacing w:val="-2"/>
              </w:rPr>
              <w:t>олимпиаде проведение</w:t>
            </w:r>
          </w:p>
          <w:p w14:paraId="FB070000">
            <w:pPr>
              <w:pStyle w:val="Style_6"/>
              <w:spacing w:line="276" w:lineRule="auto"/>
              <w:ind w:hanging="161" w:left="390" w:right="230"/>
            </w:pPr>
            <w:r>
              <w:t xml:space="preserve">мероприятий по </w:t>
            </w:r>
            <w:r>
              <w:rPr>
                <w:spacing w:val="-2"/>
              </w:rPr>
              <w:t xml:space="preserve">подготовке </w:t>
            </w:r>
            <w:r>
              <w:t>учащихся к</w:t>
            </w:r>
          </w:p>
          <w:p w14:paraId="FC070000">
            <w:pPr>
              <w:pStyle w:val="Style_6"/>
              <w:spacing w:line="183" w:lineRule="exact"/>
              <w:ind w:firstLine="0" w:left="361"/>
            </w:pPr>
            <w:r>
              <w:rPr>
                <w:spacing w:val="-2"/>
              </w:rPr>
              <w:t>олимпиадам</w:t>
            </w:r>
          </w:p>
        </w:tc>
        <w:tc>
          <w:tcPr>
            <w:tcW w:type="dxa" w:w="1538"/>
          </w:tcPr>
          <w:p w14:paraId="FD070000">
            <w:pPr>
              <w:pStyle w:val="Style_6"/>
            </w:pPr>
          </w:p>
        </w:tc>
        <w:tc>
          <w:tcPr>
            <w:tcW w:type="dxa" w:w="935"/>
          </w:tcPr>
          <w:p w14:paraId="FE070000">
            <w:pPr>
              <w:pStyle w:val="Style_6"/>
              <w:rPr>
                <w:b w:val="1"/>
              </w:rPr>
            </w:pPr>
          </w:p>
          <w:p w14:paraId="FF070000">
            <w:pPr>
              <w:pStyle w:val="Style_6"/>
              <w:rPr>
                <w:b w:val="1"/>
              </w:rPr>
            </w:pPr>
          </w:p>
          <w:p w14:paraId="00080000">
            <w:pPr>
              <w:pStyle w:val="Style_6"/>
              <w:rPr>
                <w:b w:val="1"/>
              </w:rPr>
            </w:pPr>
          </w:p>
          <w:p w14:paraId="01080000">
            <w:pPr>
              <w:pStyle w:val="Style_6"/>
              <w:rPr>
                <w:b w:val="1"/>
              </w:rPr>
            </w:pPr>
          </w:p>
          <w:p w14:paraId="02080000">
            <w:pPr>
              <w:pStyle w:val="Style_6"/>
              <w:rPr>
                <w:b w:val="1"/>
              </w:rPr>
            </w:pPr>
          </w:p>
          <w:p w14:paraId="03080000">
            <w:pPr>
              <w:pStyle w:val="Style_6"/>
              <w:spacing w:before="57"/>
              <w:ind/>
              <w:rPr>
                <w:b w:val="1"/>
              </w:rPr>
            </w:pPr>
          </w:p>
          <w:p w14:paraId="04080000">
            <w:pPr>
              <w:pStyle w:val="Style_6"/>
              <w:spacing w:line="276" w:lineRule="auto"/>
              <w:ind w:hanging="2" w:left="130" w:right="138"/>
            </w:pPr>
            <w:r>
              <w:rPr>
                <w:spacing w:val="-4"/>
              </w:rPr>
              <w:t>зам.</w:t>
            </w:r>
            <w:r>
              <w:t>директо ра</w:t>
            </w:r>
          </w:p>
          <w:p w14:paraId="05080000">
            <w:pPr>
              <w:pStyle w:val="Style_6"/>
              <w:spacing w:line="276" w:lineRule="auto"/>
              <w:ind w:hanging="2" w:left="130" w:right="138"/>
            </w:pPr>
            <w:r>
              <w:rPr>
                <w:spacing w:val="-2"/>
              </w:rPr>
              <w:t>учи теля-предмет ники</w:t>
            </w:r>
          </w:p>
        </w:tc>
        <w:tc>
          <w:tcPr>
            <w:tcW w:type="dxa" w:w="1665"/>
          </w:tcPr>
          <w:p w14:paraId="06080000">
            <w:pPr>
              <w:pStyle w:val="Style_6"/>
              <w:rPr>
                <w:b w:val="1"/>
                <w:sz w:val="24"/>
              </w:rPr>
            </w:pPr>
          </w:p>
          <w:p w14:paraId="07080000">
            <w:pPr>
              <w:pStyle w:val="Style_6"/>
              <w:rPr>
                <w:b w:val="1"/>
                <w:sz w:val="24"/>
              </w:rPr>
            </w:pPr>
          </w:p>
          <w:p w14:paraId="08080000">
            <w:pPr>
              <w:pStyle w:val="Style_6"/>
              <w:rPr>
                <w:b w:val="1"/>
                <w:sz w:val="24"/>
              </w:rPr>
            </w:pPr>
          </w:p>
          <w:p w14:paraId="09080000">
            <w:pPr>
              <w:pStyle w:val="Style_6"/>
              <w:rPr>
                <w:b w:val="1"/>
                <w:sz w:val="24"/>
              </w:rPr>
            </w:pPr>
          </w:p>
          <w:p w14:paraId="0A080000">
            <w:pPr>
              <w:pStyle w:val="Style_6"/>
              <w:rPr>
                <w:b w:val="1"/>
                <w:sz w:val="24"/>
              </w:rPr>
            </w:pPr>
          </w:p>
          <w:p w14:paraId="0B080000">
            <w:pPr>
              <w:pStyle w:val="Style_6"/>
              <w:spacing w:before="57"/>
              <w:ind/>
              <w:rPr>
                <w:b w:val="1"/>
                <w:sz w:val="24"/>
              </w:rPr>
            </w:pPr>
          </w:p>
          <w:p w14:paraId="0C080000">
            <w:pPr>
              <w:pStyle w:val="Style_6"/>
              <w:spacing w:line="276" w:lineRule="auto"/>
              <w:ind w:firstLine="0" w:left="110" w:right="12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Количест</w:t>
            </w:r>
          </w:p>
          <w:p w14:paraId="0D080000">
            <w:pPr>
              <w:pStyle w:val="Style_6"/>
              <w:spacing w:line="276" w:lineRule="auto"/>
              <w:ind w:firstLine="0" w:left="110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венны</w:t>
            </w:r>
            <w:r>
              <w:rPr>
                <w:sz w:val="24"/>
              </w:rPr>
              <w:t>й показатель участия и призовых мест в олимпиадах</w:t>
            </w:r>
          </w:p>
        </w:tc>
        <w:tc>
          <w:tcPr>
            <w:tcW w:type="dxa" w:w="1668"/>
          </w:tcPr>
          <w:p w14:paraId="0E080000">
            <w:pPr>
              <w:pStyle w:val="Style_6"/>
              <w:rPr>
                <w:b w:val="1"/>
                <w:sz w:val="24"/>
              </w:rPr>
            </w:pPr>
          </w:p>
          <w:p w14:paraId="0F080000">
            <w:pPr>
              <w:pStyle w:val="Style_6"/>
              <w:rPr>
                <w:b w:val="1"/>
                <w:sz w:val="24"/>
              </w:rPr>
            </w:pPr>
          </w:p>
          <w:p w14:paraId="10080000">
            <w:pPr>
              <w:pStyle w:val="Style_6"/>
              <w:rPr>
                <w:b w:val="1"/>
                <w:sz w:val="24"/>
              </w:rPr>
            </w:pPr>
          </w:p>
          <w:p w14:paraId="11080000">
            <w:pPr>
              <w:pStyle w:val="Style_6"/>
              <w:rPr>
                <w:b w:val="1"/>
                <w:sz w:val="24"/>
              </w:rPr>
            </w:pPr>
          </w:p>
          <w:p w14:paraId="12080000">
            <w:pPr>
              <w:pStyle w:val="Style_6"/>
              <w:rPr>
                <w:b w:val="1"/>
                <w:sz w:val="24"/>
              </w:rPr>
            </w:pPr>
          </w:p>
          <w:p w14:paraId="13080000">
            <w:pPr>
              <w:pStyle w:val="Style_6"/>
              <w:spacing w:before="57"/>
              <w:ind/>
              <w:rPr>
                <w:b w:val="1"/>
                <w:sz w:val="24"/>
              </w:rPr>
            </w:pPr>
          </w:p>
          <w:p w14:paraId="14080000">
            <w:pPr>
              <w:pStyle w:val="Style_6"/>
              <w:spacing w:line="276" w:lineRule="auto"/>
              <w:ind w:firstLine="0" w:left="12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Количественный показатель </w:t>
            </w:r>
            <w:r>
              <w:rPr>
                <w:sz w:val="24"/>
              </w:rPr>
              <w:t xml:space="preserve">участия и призовых мест в </w:t>
            </w:r>
            <w:r>
              <w:rPr>
                <w:spacing w:val="-2"/>
                <w:sz w:val="24"/>
              </w:rPr>
              <w:t>олимпиадах</w:t>
            </w:r>
          </w:p>
        </w:tc>
      </w:tr>
      <w:tr>
        <w:tc>
          <w:tcPr>
            <w:tcW w:type="dxa" w:w="306"/>
          </w:tcPr>
          <w:p w14:paraId="15080000">
            <w:pPr>
              <w:pStyle w:val="Style_6"/>
              <w:spacing w:before="105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20"/>
          </w:tcPr>
          <w:p w14:paraId="16080000">
            <w:pPr>
              <w:pStyle w:val="Style_6"/>
              <w:spacing w:before="27"/>
              <w:ind w:firstLine="0" w:left="322"/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type="dxa" w:w="1922"/>
          </w:tcPr>
          <w:p w14:paraId="17080000">
            <w:pPr>
              <w:pStyle w:val="Style_6"/>
              <w:spacing w:line="183" w:lineRule="exact"/>
              <w:ind w:firstLine="0" w:left="267"/>
            </w:pPr>
            <w:r>
              <w:rPr>
                <w:spacing w:val="-2"/>
              </w:rPr>
              <w:t>Реализация</w:t>
            </w:r>
          </w:p>
          <w:p w14:paraId="18080000">
            <w:pPr>
              <w:pStyle w:val="Style_6"/>
              <w:spacing w:before="27"/>
              <w:ind w:firstLine="0" w:left="322"/>
              <w:rPr>
                <w:spacing w:val="-2"/>
              </w:rPr>
            </w:pPr>
            <w:r>
              <w:rPr>
                <w:spacing w:val="-2"/>
              </w:rPr>
              <w:t>программ</w:t>
            </w:r>
          </w:p>
          <w:p w14:paraId="19080000">
            <w:pPr>
              <w:pStyle w:val="Style_6"/>
              <w:spacing w:before="27"/>
              <w:ind w:firstLine="0" w:left="322"/>
              <w:rPr>
                <w:spacing w:val="-2"/>
              </w:rPr>
            </w:pPr>
            <w:r>
              <w:rPr>
                <w:spacing w:val="-2"/>
              </w:rPr>
              <w:t>педагогичес</w:t>
            </w:r>
          </w:p>
          <w:p w14:paraId="1A080000">
            <w:pPr>
              <w:pStyle w:val="Style_6"/>
              <w:spacing w:before="27"/>
              <w:ind w:firstLine="0" w:left="322"/>
            </w:pPr>
            <w:r>
              <w:rPr>
                <w:spacing w:val="-2"/>
              </w:rPr>
              <w:t xml:space="preserve">ких </w:t>
            </w:r>
            <w:r>
              <w:t>работников по</w:t>
            </w:r>
          </w:p>
          <w:p w14:paraId="1B080000">
            <w:pPr>
              <w:pStyle w:val="Style_6"/>
              <w:spacing w:line="276" w:lineRule="auto"/>
              <w:ind w:firstLine="0" w:left="73" w:right="68"/>
            </w:pPr>
            <w:r>
              <w:rPr>
                <w:spacing w:val="-2"/>
              </w:rPr>
              <w:t xml:space="preserve">вопросам организации краеведческой </w:t>
            </w:r>
            <w:r>
              <w:t>деятельности</w:t>
            </w:r>
            <w:r>
              <w:rPr>
                <w:spacing w:val="-10"/>
              </w:rPr>
              <w:t>и</w:t>
            </w:r>
          </w:p>
          <w:p w14:paraId="1C080000">
            <w:pPr>
              <w:pStyle w:val="Style_6"/>
              <w:spacing w:before="27"/>
              <w:ind w:firstLine="0" w:left="322"/>
            </w:pPr>
            <w:r>
              <w:t xml:space="preserve">школьного </w:t>
            </w:r>
            <w:r>
              <w:rPr>
                <w:spacing w:val="-2"/>
              </w:rPr>
              <w:t>туризма</w:t>
            </w:r>
          </w:p>
          <w:p w14:paraId="1D080000">
            <w:pPr>
              <w:pStyle w:val="Style_6"/>
              <w:spacing w:before="27"/>
              <w:ind w:firstLine="0" w:left="322"/>
            </w:pPr>
          </w:p>
          <w:p w14:paraId="1E080000">
            <w:pPr>
              <w:pStyle w:val="Style_6"/>
              <w:spacing w:before="27"/>
              <w:ind w:firstLine="0" w:left="322"/>
            </w:pPr>
          </w:p>
          <w:p w14:paraId="1F080000">
            <w:pPr>
              <w:pStyle w:val="Style_6"/>
              <w:spacing w:before="27"/>
              <w:ind w:firstLine="0" w:left="322"/>
            </w:pPr>
          </w:p>
          <w:p w14:paraId="20080000">
            <w:pPr>
              <w:pStyle w:val="Style_6"/>
              <w:spacing w:before="27"/>
              <w:ind w:firstLine="0" w:left="322"/>
            </w:pPr>
          </w:p>
          <w:p w14:paraId="21080000">
            <w:pPr>
              <w:pStyle w:val="Style_6"/>
              <w:spacing w:before="27"/>
              <w:ind w:firstLine="0" w:left="322"/>
            </w:pPr>
          </w:p>
          <w:p w14:paraId="22080000">
            <w:pPr>
              <w:pStyle w:val="Style_6"/>
              <w:spacing w:before="27"/>
              <w:ind w:firstLine="0" w:left="322"/>
            </w:pPr>
          </w:p>
        </w:tc>
        <w:tc>
          <w:tcPr>
            <w:tcW w:type="dxa" w:w="2128"/>
          </w:tcPr>
          <w:p w14:paraId="23080000">
            <w:pPr>
              <w:pStyle w:val="Style_6"/>
              <w:spacing w:line="183" w:lineRule="exact"/>
              <w:ind w:firstLine="0" w:left="314"/>
            </w:pPr>
            <w:r>
              <w:rPr>
                <w:spacing w:val="-2"/>
              </w:rPr>
              <w:t>Повышение</w:t>
            </w:r>
          </w:p>
          <w:p w14:paraId="24080000">
            <w:pPr>
              <w:pStyle w:val="Style_6"/>
              <w:spacing w:before="27"/>
              <w:ind w:firstLine="0" w:left="291"/>
            </w:pPr>
            <w:r>
              <w:rPr>
                <w:spacing w:val="-2"/>
              </w:rPr>
              <w:t>квалификации</w:t>
            </w:r>
          </w:p>
        </w:tc>
        <w:tc>
          <w:tcPr>
            <w:tcW w:type="dxa" w:w="1713"/>
          </w:tcPr>
          <w:p w14:paraId="25080000">
            <w:pPr>
              <w:pStyle w:val="Style_6"/>
              <w:spacing w:line="183" w:lineRule="exact"/>
              <w:ind w:firstLine="0" w:left="378"/>
            </w:pPr>
            <w:r>
              <w:rPr>
                <w:spacing w:val="-2"/>
              </w:rPr>
              <w:t>Повышение</w:t>
            </w:r>
          </w:p>
          <w:p w14:paraId="26080000">
            <w:pPr>
              <w:pStyle w:val="Style_6"/>
              <w:spacing w:before="27"/>
              <w:ind w:firstLine="0" w:left="165"/>
            </w:pPr>
            <w:r>
              <w:rPr>
                <w:spacing w:val="-2"/>
              </w:rPr>
              <w:t>квалификации</w:t>
            </w:r>
          </w:p>
        </w:tc>
        <w:tc>
          <w:tcPr>
            <w:tcW w:type="dxa" w:w="406"/>
          </w:tcPr>
          <w:p w14:paraId="27080000">
            <w:pPr>
              <w:pStyle w:val="Style_6"/>
              <w:spacing w:line="183" w:lineRule="exact"/>
              <w:ind w:firstLine="0" w:left="137"/>
            </w:pPr>
            <w:r>
              <w:rPr>
                <w:spacing w:val="-2"/>
              </w:rPr>
              <w:t>2025-</w:t>
            </w:r>
          </w:p>
          <w:p w14:paraId="28080000">
            <w:pPr>
              <w:pStyle w:val="Style_6"/>
              <w:spacing w:before="27"/>
              <w:ind w:firstLine="0" w:left="109" w:right="117"/>
            </w:pPr>
            <w:r>
              <w:rPr>
                <w:spacing w:val="-4"/>
              </w:rPr>
              <w:t>2027</w:t>
            </w:r>
          </w:p>
        </w:tc>
        <w:tc>
          <w:tcPr>
            <w:tcW w:type="dxa" w:w="1934"/>
          </w:tcPr>
          <w:p w14:paraId="29080000">
            <w:pPr>
              <w:pStyle w:val="Style_6"/>
              <w:spacing w:line="183" w:lineRule="exact"/>
              <w:ind w:firstLine="0" w:left="110" w:right="116"/>
            </w:pPr>
            <w:r>
              <w:t xml:space="preserve">График </w:t>
            </w:r>
            <w:r>
              <w:rPr>
                <w:spacing w:val="-2"/>
              </w:rPr>
              <w:t>курсовой</w:t>
            </w:r>
          </w:p>
          <w:p w14:paraId="2A080000">
            <w:pPr>
              <w:pStyle w:val="Style_6"/>
            </w:pPr>
            <w:r>
              <w:rPr>
                <w:spacing w:val="-2"/>
              </w:rPr>
              <w:t>подготовки</w:t>
            </w:r>
          </w:p>
        </w:tc>
        <w:tc>
          <w:tcPr>
            <w:tcW w:type="dxa" w:w="1538"/>
          </w:tcPr>
          <w:p w14:paraId="2B080000">
            <w:pPr>
              <w:pStyle w:val="Style_6"/>
              <w:spacing w:before="27"/>
              <w:ind w:firstLine="0" w:left="2" w:right="9"/>
            </w:pPr>
          </w:p>
        </w:tc>
        <w:tc>
          <w:tcPr>
            <w:tcW w:type="dxa" w:w="935"/>
          </w:tcPr>
          <w:p w14:paraId="2C080000">
            <w:pPr>
              <w:pStyle w:val="Style_6"/>
              <w:spacing w:line="183" w:lineRule="exact"/>
              <w:ind w:right="9"/>
            </w:pPr>
            <w:r>
              <w:rPr>
                <w:spacing w:val="-4"/>
              </w:rPr>
              <w:t>зам.</w:t>
            </w:r>
          </w:p>
          <w:p w14:paraId="2D080000">
            <w:pPr>
              <w:pStyle w:val="Style_6"/>
              <w:spacing w:before="27"/>
              <w:ind w:firstLine="0" w:left="311"/>
            </w:pPr>
            <w:r>
              <w:t>директора</w:t>
            </w:r>
          </w:p>
        </w:tc>
        <w:tc>
          <w:tcPr>
            <w:tcW w:type="dxa" w:w="1665"/>
          </w:tcPr>
          <w:p w14:paraId="2E080000">
            <w:pPr>
              <w:pStyle w:val="Style_6"/>
              <w:spacing w:line="183" w:lineRule="exact"/>
              <w:ind w:firstLine="0" w:left="256"/>
            </w:pPr>
            <w:r>
              <w:rPr>
                <w:spacing w:val="-2"/>
              </w:rPr>
              <w:t>Реализация</w:t>
            </w:r>
          </w:p>
          <w:p w14:paraId="2F080000">
            <w:pPr>
              <w:pStyle w:val="Style_6"/>
              <w:spacing w:before="27"/>
              <w:ind w:firstLine="0" w:left="391"/>
              <w:rPr>
                <w:sz w:val="24"/>
              </w:rPr>
            </w:pPr>
            <w:r>
              <w:rPr>
                <w:spacing w:val="-2"/>
              </w:rPr>
              <w:t>программ</w:t>
            </w:r>
          </w:p>
        </w:tc>
        <w:tc>
          <w:tcPr>
            <w:tcW w:type="dxa" w:w="1668"/>
          </w:tcPr>
          <w:p w14:paraId="30080000">
            <w:pPr>
              <w:pStyle w:val="Style_6"/>
              <w:spacing w:line="183" w:lineRule="exact"/>
              <w:ind w:firstLine="0" w:left="33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Реализа</w:t>
            </w:r>
          </w:p>
          <w:p w14:paraId="31080000">
            <w:pPr>
              <w:pStyle w:val="Style_6"/>
              <w:spacing w:line="183" w:lineRule="exact"/>
              <w:ind w:firstLine="0" w:left="336"/>
              <w:rPr>
                <w:sz w:val="24"/>
              </w:rPr>
            </w:pPr>
            <w:r>
              <w:rPr>
                <w:spacing w:val="-2"/>
                <w:sz w:val="24"/>
              </w:rPr>
              <w:t>ция</w:t>
            </w:r>
          </w:p>
          <w:p w14:paraId="3208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</w:tr>
      <w:tr>
        <w:tc>
          <w:tcPr>
            <w:tcW w:type="dxa" w:w="306"/>
          </w:tcPr>
          <w:p w14:paraId="3308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20"/>
          </w:tcPr>
          <w:p w14:paraId="34080000">
            <w:pPr>
              <w:pStyle w:val="Style_6"/>
              <w:spacing w:before="132"/>
              <w:ind/>
              <w:rPr>
                <w:b w:val="1"/>
              </w:rPr>
            </w:pPr>
          </w:p>
          <w:p w14:paraId="35080000">
            <w:pPr>
              <w:pStyle w:val="Style_6"/>
              <w:ind w:firstLine="0" w:left="5" w:right="4"/>
              <w:rPr>
                <w:spacing w:val="-2"/>
              </w:rPr>
            </w:pPr>
            <w:r>
              <w:rPr>
                <w:spacing w:val="-2"/>
              </w:rPr>
              <w:t>Здо</w:t>
            </w:r>
          </w:p>
          <w:p w14:paraId="36080000">
            <w:pPr>
              <w:pStyle w:val="Style_6"/>
              <w:ind w:firstLine="0" w:left="5" w:right="4"/>
            </w:pPr>
            <w:r>
              <w:rPr>
                <w:spacing w:val="-2"/>
              </w:rPr>
              <w:t>ровье</w:t>
            </w:r>
          </w:p>
        </w:tc>
        <w:tc>
          <w:tcPr>
            <w:tcW w:type="dxa" w:w="1922"/>
          </w:tcPr>
          <w:p w14:paraId="37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ШСК</w:t>
            </w:r>
          </w:p>
        </w:tc>
        <w:tc>
          <w:tcPr>
            <w:tcW w:type="dxa" w:w="2128"/>
          </w:tcPr>
          <w:p w14:paraId="38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39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Оснащение спортивным снаряжением и оборудованием</w:t>
            </w:r>
          </w:p>
          <w:p w14:paraId="3A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3B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3C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3D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3E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3F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40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  <w:p w14:paraId="41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</w:tc>
        <w:tc>
          <w:tcPr>
            <w:tcW w:type="dxa" w:w="1713"/>
          </w:tcPr>
          <w:p w14:paraId="42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2025-2027</w:t>
            </w:r>
          </w:p>
        </w:tc>
        <w:tc>
          <w:tcPr>
            <w:tcW w:type="dxa" w:w="406"/>
          </w:tcPr>
          <w:p w14:paraId="43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</w:tc>
        <w:tc>
          <w:tcPr>
            <w:tcW w:type="dxa" w:w="1934"/>
          </w:tcPr>
          <w:p w14:paraId="44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</w:tc>
        <w:tc>
          <w:tcPr>
            <w:tcW w:type="dxa" w:w="1538"/>
          </w:tcPr>
          <w:p w14:paraId="45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</w:tc>
        <w:tc>
          <w:tcPr>
            <w:tcW w:type="dxa" w:w="935"/>
          </w:tcPr>
          <w:p w14:paraId="46080000">
            <w:pPr>
              <w:widowControl w:val="0"/>
              <w:spacing w:line="276" w:lineRule="auto"/>
              <w:ind/>
              <w:rPr>
                <w:rFonts w:ascii="Times New Roman" w:hAnsi="Times New Roman"/>
              </w:rPr>
            </w:pPr>
          </w:p>
        </w:tc>
        <w:tc>
          <w:tcPr>
            <w:tcW w:type="dxa" w:w="1665"/>
          </w:tcPr>
          <w:p w14:paraId="4708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668"/>
          </w:tcPr>
          <w:p w14:paraId="48080000">
            <w:pPr>
              <w:widowControl w:val="0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306"/>
          </w:tcPr>
          <w:p w14:paraId="4908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20"/>
          </w:tcPr>
          <w:p w14:paraId="4A080000">
            <w:pPr>
              <w:pStyle w:val="Style_6"/>
              <w:rPr>
                <w:b w:val="1"/>
                <w:sz w:val="24"/>
              </w:rPr>
            </w:pPr>
          </w:p>
          <w:p w14:paraId="4B080000">
            <w:pPr>
              <w:pStyle w:val="Style_6"/>
              <w:rPr>
                <w:b w:val="1"/>
                <w:sz w:val="24"/>
              </w:rPr>
            </w:pPr>
          </w:p>
          <w:p w14:paraId="4C080000">
            <w:pPr>
              <w:pStyle w:val="Style_6"/>
              <w:rPr>
                <w:b w:val="1"/>
                <w:sz w:val="24"/>
              </w:rPr>
            </w:pPr>
          </w:p>
          <w:p w14:paraId="4D080000">
            <w:pPr>
              <w:pStyle w:val="Style_6"/>
              <w:spacing w:before="2"/>
              <w:ind/>
              <w:rPr>
                <w:b w:val="1"/>
                <w:sz w:val="24"/>
              </w:rPr>
            </w:pPr>
          </w:p>
          <w:p w14:paraId="4E080000">
            <w:pPr>
              <w:pStyle w:val="Style_6"/>
              <w:ind w:firstLine="0" w:left="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type="dxa" w:w="1922"/>
          </w:tcPr>
          <w:p w14:paraId="4F080000">
            <w:pPr>
              <w:pStyle w:val="Style_6"/>
              <w:spacing w:before="132"/>
              <w:ind/>
              <w:rPr>
                <w:b w:val="1"/>
                <w:sz w:val="24"/>
              </w:rPr>
            </w:pPr>
          </w:p>
          <w:p w14:paraId="50080000">
            <w:pPr>
              <w:pStyle w:val="Style_6"/>
              <w:spacing w:line="276" w:lineRule="auto"/>
              <w:ind w:hanging="3" w:left="137" w:right="131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Сетевая форма </w:t>
            </w:r>
            <w:r>
              <w:rPr>
                <w:spacing w:val="-2"/>
                <w:sz w:val="24"/>
              </w:rPr>
              <w:t>реализации</w:t>
            </w:r>
          </w:p>
          <w:p w14:paraId="51080000">
            <w:pPr>
              <w:pStyle w:val="Style_6"/>
              <w:spacing w:line="276" w:lineRule="auto"/>
              <w:ind w:hanging="3" w:left="137" w:right="1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type="dxa" w:w="2128"/>
          </w:tcPr>
          <w:p w14:paraId="52080000">
            <w:pPr>
              <w:pStyle w:val="Style_6"/>
              <w:spacing w:before="24"/>
              <w:ind/>
              <w:rPr>
                <w:b w:val="1"/>
                <w:sz w:val="24"/>
              </w:rPr>
            </w:pPr>
          </w:p>
          <w:p w14:paraId="53080000">
            <w:pPr>
              <w:pStyle w:val="Style_6"/>
              <w:spacing w:line="276" w:lineRule="auto"/>
              <w:ind w:firstLine="2" w:left="122" w:right="117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Разработка и </w:t>
            </w:r>
            <w:r>
              <w:rPr>
                <w:spacing w:val="-2"/>
                <w:sz w:val="24"/>
              </w:rPr>
              <w:t>реализация образователь</w:t>
            </w:r>
          </w:p>
          <w:p w14:paraId="54080000">
            <w:pPr>
              <w:pStyle w:val="Style_6"/>
              <w:spacing w:line="276" w:lineRule="auto"/>
              <w:ind w:firstLine="2" w:left="122" w:right="1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ных программ, </w:t>
            </w:r>
            <w:r>
              <w:rPr>
                <w:sz w:val="24"/>
              </w:rPr>
              <w:t>реализующихся в сетевой форме</w:t>
            </w:r>
          </w:p>
        </w:tc>
        <w:tc>
          <w:tcPr>
            <w:tcW w:type="dxa" w:w="1713"/>
          </w:tcPr>
          <w:p w14:paraId="55080000">
            <w:pPr>
              <w:pStyle w:val="Style_6"/>
              <w:spacing w:line="276" w:lineRule="auto"/>
              <w:ind w:firstLine="0" w:left="138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Расширениесистемы</w:t>
            </w:r>
          </w:p>
          <w:p w14:paraId="56080000">
            <w:pPr>
              <w:pStyle w:val="Style_6"/>
              <w:spacing w:line="276" w:lineRule="auto"/>
              <w:ind w:firstLine="0" w:left="137" w:right="13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Дополни</w:t>
            </w:r>
          </w:p>
          <w:p w14:paraId="57080000">
            <w:pPr>
              <w:pStyle w:val="Style_6"/>
              <w:spacing w:line="276" w:lineRule="auto"/>
              <w:ind w:firstLine="0" w:left="137" w:right="13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тельного </w:t>
            </w:r>
            <w:r>
              <w:rPr>
                <w:sz w:val="24"/>
              </w:rPr>
              <w:t xml:space="preserve">образова ния для </w:t>
            </w:r>
            <w:r>
              <w:rPr>
                <w:spacing w:val="-2"/>
                <w:sz w:val="24"/>
              </w:rPr>
              <w:t>развития творческих способнос</w:t>
            </w:r>
          </w:p>
          <w:p w14:paraId="58080000">
            <w:pPr>
              <w:pStyle w:val="Style_6"/>
              <w:spacing w:line="276" w:lineRule="auto"/>
              <w:ind w:firstLine="0" w:left="137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тей</w:t>
            </w:r>
          </w:p>
          <w:p w14:paraId="59080000">
            <w:pPr>
              <w:pStyle w:val="Style_6"/>
              <w:spacing w:line="182" w:lineRule="exact"/>
              <w:ind w:firstLine="0" w:left="73" w:right="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одаренных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type="dxa" w:w="406"/>
          </w:tcPr>
          <w:p w14:paraId="5A080000">
            <w:pPr>
              <w:pStyle w:val="Style_6"/>
              <w:rPr>
                <w:b w:val="1"/>
                <w:sz w:val="24"/>
              </w:rPr>
            </w:pPr>
          </w:p>
          <w:p w14:paraId="5B080000">
            <w:pPr>
              <w:pStyle w:val="Style_6"/>
              <w:rPr>
                <w:b w:val="1"/>
                <w:sz w:val="24"/>
              </w:rPr>
            </w:pPr>
          </w:p>
          <w:p w14:paraId="5C080000">
            <w:pPr>
              <w:pStyle w:val="Style_6"/>
              <w:spacing w:before="80"/>
              <w:ind/>
              <w:rPr>
                <w:b w:val="1"/>
                <w:sz w:val="24"/>
              </w:rPr>
            </w:pPr>
          </w:p>
          <w:p w14:paraId="5D080000">
            <w:pPr>
              <w:pStyle w:val="Style_6"/>
              <w:spacing w:before="1"/>
              <w:ind w:firstLine="0" w:left="137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14:paraId="5E080000">
            <w:pPr>
              <w:pStyle w:val="Style_6"/>
              <w:spacing w:before="27"/>
              <w:ind w:firstLine="0" w:left="165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type="dxa" w:w="1934"/>
          </w:tcPr>
          <w:p w14:paraId="5F080000">
            <w:pPr>
              <w:pStyle w:val="Style_6"/>
              <w:rPr>
                <w:b w:val="1"/>
                <w:sz w:val="24"/>
              </w:rPr>
            </w:pPr>
          </w:p>
          <w:p w14:paraId="60080000">
            <w:pPr>
              <w:pStyle w:val="Style_6"/>
              <w:spacing w:before="53"/>
              <w:ind/>
              <w:rPr>
                <w:b w:val="1"/>
                <w:sz w:val="24"/>
              </w:rPr>
            </w:pPr>
          </w:p>
          <w:p w14:paraId="61080000">
            <w:pPr>
              <w:pStyle w:val="Style_6"/>
              <w:spacing w:line="276" w:lineRule="auto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Разработка рабочих </w:t>
            </w:r>
            <w:r>
              <w:rPr>
                <w:spacing w:val="-2"/>
                <w:sz w:val="24"/>
              </w:rPr>
              <w:t>программ дополнитель ного образования</w:t>
            </w:r>
          </w:p>
        </w:tc>
        <w:tc>
          <w:tcPr>
            <w:tcW w:type="dxa" w:w="1538"/>
          </w:tcPr>
          <w:p w14:paraId="62080000">
            <w:pPr>
              <w:pStyle w:val="Style_6"/>
              <w:rPr>
                <w:sz w:val="24"/>
              </w:rPr>
            </w:pPr>
          </w:p>
        </w:tc>
        <w:tc>
          <w:tcPr>
            <w:tcW w:type="dxa" w:w="935"/>
          </w:tcPr>
          <w:p w14:paraId="63080000">
            <w:pPr>
              <w:pStyle w:val="Style_6"/>
              <w:rPr>
                <w:b w:val="1"/>
                <w:sz w:val="24"/>
              </w:rPr>
            </w:pPr>
          </w:p>
          <w:p w14:paraId="64080000">
            <w:pPr>
              <w:pStyle w:val="Style_6"/>
              <w:spacing w:before="159"/>
              <w:ind/>
              <w:rPr>
                <w:b w:val="1"/>
                <w:sz w:val="24"/>
              </w:rPr>
            </w:pPr>
          </w:p>
          <w:p w14:paraId="65080000">
            <w:pPr>
              <w:pStyle w:val="Style_6"/>
              <w:spacing w:line="276" w:lineRule="auto"/>
              <w:ind w:hanging="2" w:left="130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>директора</w:t>
            </w:r>
          </w:p>
        </w:tc>
        <w:tc>
          <w:tcPr>
            <w:tcW w:type="dxa" w:w="1665"/>
          </w:tcPr>
          <w:p w14:paraId="66080000">
            <w:pPr>
              <w:pStyle w:val="Style_6"/>
              <w:rPr>
                <w:b w:val="1"/>
                <w:sz w:val="24"/>
              </w:rPr>
            </w:pPr>
          </w:p>
          <w:p w14:paraId="67080000">
            <w:pPr>
              <w:pStyle w:val="Style_6"/>
              <w:spacing w:before="53"/>
              <w:ind/>
              <w:rPr>
                <w:b w:val="1"/>
                <w:sz w:val="24"/>
              </w:rPr>
            </w:pPr>
          </w:p>
          <w:p w14:paraId="68080000">
            <w:pPr>
              <w:pStyle w:val="Style_6"/>
              <w:spacing w:line="276" w:lineRule="auto"/>
              <w:ind w:firstLine="2" w:left="127" w:right="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Рабочие программыдополни -тельно</w:t>
            </w:r>
            <w:r>
              <w:rPr>
                <w:sz w:val="24"/>
              </w:rPr>
              <w:t xml:space="preserve">го </w:t>
            </w:r>
            <w:r>
              <w:rPr>
                <w:spacing w:val="-2"/>
                <w:sz w:val="24"/>
              </w:rPr>
              <w:t>образова ния</w:t>
            </w:r>
          </w:p>
        </w:tc>
        <w:tc>
          <w:tcPr>
            <w:tcW w:type="dxa" w:w="1668"/>
          </w:tcPr>
          <w:p w14:paraId="69080000">
            <w:pPr>
              <w:pStyle w:val="Style_6"/>
              <w:rPr>
                <w:b w:val="1"/>
                <w:sz w:val="24"/>
              </w:rPr>
            </w:pPr>
          </w:p>
          <w:p w14:paraId="6A080000">
            <w:pPr>
              <w:pStyle w:val="Style_6"/>
              <w:spacing w:before="53"/>
              <w:ind/>
              <w:rPr>
                <w:b w:val="1"/>
                <w:sz w:val="24"/>
              </w:rPr>
            </w:pPr>
          </w:p>
          <w:p w14:paraId="6B080000">
            <w:pPr>
              <w:pStyle w:val="Style_6"/>
              <w:spacing w:line="276" w:lineRule="auto"/>
              <w:ind w:firstLine="2" w:left="134" w:right="1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Рабочие программыдополни тельного образова ния</w:t>
            </w:r>
          </w:p>
        </w:tc>
      </w:tr>
      <w:tr>
        <w:trPr>
          <w:trHeight w:hRule="atLeast" w:val="276"/>
        </w:trPr>
        <w:tc>
          <w:tcPr>
            <w:tcW w:type="dxa" w:w="306"/>
          </w:tcPr>
          <w:p w14:paraId="6C08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20"/>
          </w:tcPr>
          <w:p w14:paraId="6D080000">
            <w:pPr>
              <w:pStyle w:val="Style_6"/>
              <w:rPr>
                <w:b w:val="1"/>
                <w:sz w:val="24"/>
              </w:rPr>
            </w:pPr>
          </w:p>
          <w:p w14:paraId="6E080000">
            <w:pPr>
              <w:pStyle w:val="Style_6"/>
              <w:rPr>
                <w:b w:val="1"/>
                <w:sz w:val="24"/>
              </w:rPr>
            </w:pPr>
          </w:p>
          <w:p w14:paraId="6F080000">
            <w:pPr>
              <w:pStyle w:val="Style_6"/>
              <w:spacing w:before="78"/>
              <w:ind/>
              <w:rPr>
                <w:b w:val="1"/>
                <w:sz w:val="24"/>
              </w:rPr>
            </w:pPr>
          </w:p>
          <w:p w14:paraId="70080000">
            <w:pPr>
              <w:pStyle w:val="Style_6"/>
              <w:ind w:firstLine="0"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type="dxa" w:w="1922"/>
          </w:tcPr>
          <w:p w14:paraId="71080000">
            <w:pPr>
              <w:pStyle w:val="Style_6"/>
              <w:rPr>
                <w:b w:val="1"/>
                <w:sz w:val="24"/>
              </w:rPr>
            </w:pPr>
          </w:p>
          <w:p w14:paraId="72080000">
            <w:pPr>
              <w:pStyle w:val="Style_6"/>
              <w:spacing w:before="156"/>
              <w:ind/>
              <w:rPr>
                <w:b w:val="1"/>
                <w:sz w:val="24"/>
              </w:rPr>
            </w:pPr>
          </w:p>
          <w:p w14:paraId="73080000">
            <w:pPr>
              <w:pStyle w:val="Style_6"/>
              <w:spacing w:before="1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Профориента-ци</w:t>
            </w:r>
            <w:r>
              <w:rPr>
                <w:sz w:val="24"/>
              </w:rPr>
              <w:t xml:space="preserve">онная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type="dxa" w:w="2128"/>
          </w:tcPr>
          <w:p w14:paraId="74080000">
            <w:pPr>
              <w:pStyle w:val="Style_6"/>
              <w:spacing w:line="276" w:lineRule="auto"/>
              <w:ind w:firstLine="0"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Включение в </w:t>
            </w:r>
            <w:r>
              <w:rPr>
                <w:spacing w:val="-4"/>
                <w:sz w:val="24"/>
              </w:rPr>
              <w:t>план</w:t>
            </w:r>
          </w:p>
          <w:p w14:paraId="75080000">
            <w:pPr>
              <w:pStyle w:val="Style_6"/>
              <w:spacing w:line="276" w:lineRule="auto"/>
              <w:ind w:firstLine="0" w:left="165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</w:t>
            </w:r>
            <w:r>
              <w:rPr>
                <w:sz w:val="24"/>
              </w:rPr>
              <w:t xml:space="preserve">онной работы участия в </w:t>
            </w:r>
            <w:r>
              <w:rPr>
                <w:spacing w:val="-2"/>
                <w:sz w:val="24"/>
              </w:rPr>
              <w:t>профессиональ</w:t>
            </w:r>
            <w:r>
              <w:rPr>
                <w:spacing w:val="-2"/>
                <w:sz w:val="24"/>
              </w:rPr>
              <w:t>-</w:t>
            </w:r>
          </w:p>
          <w:p w14:paraId="76080000">
            <w:pPr>
              <w:pStyle w:val="Style_6"/>
              <w:ind w:firstLine="0" w:left="54" w:right="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ных </w:t>
            </w:r>
            <w:r>
              <w:rPr>
                <w:spacing w:val="-2"/>
                <w:sz w:val="24"/>
              </w:rPr>
              <w:t>пробах</w:t>
            </w:r>
          </w:p>
        </w:tc>
        <w:tc>
          <w:tcPr>
            <w:tcW w:type="dxa" w:w="1713"/>
          </w:tcPr>
          <w:p w14:paraId="77080000">
            <w:pPr>
              <w:pStyle w:val="Style_6"/>
              <w:rPr>
                <w:b w:val="1"/>
                <w:sz w:val="24"/>
              </w:rPr>
            </w:pPr>
          </w:p>
          <w:p w14:paraId="78080000">
            <w:pPr>
              <w:pStyle w:val="Style_6"/>
              <w:spacing w:before="51"/>
              <w:ind/>
              <w:rPr>
                <w:b w:val="1"/>
                <w:sz w:val="24"/>
              </w:rPr>
            </w:pPr>
          </w:p>
          <w:p w14:paraId="79080000">
            <w:pPr>
              <w:pStyle w:val="Style_6"/>
              <w:spacing w:line="276" w:lineRule="auto"/>
              <w:ind w:hanging="2"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профессиональных пробах</w:t>
            </w:r>
          </w:p>
        </w:tc>
        <w:tc>
          <w:tcPr>
            <w:tcW w:type="dxa" w:w="406"/>
          </w:tcPr>
          <w:p w14:paraId="7A080000">
            <w:pPr>
              <w:pStyle w:val="Style_6"/>
              <w:rPr>
                <w:b w:val="1"/>
                <w:sz w:val="24"/>
              </w:rPr>
            </w:pPr>
          </w:p>
          <w:p w14:paraId="7B080000">
            <w:pPr>
              <w:pStyle w:val="Style_6"/>
              <w:spacing w:before="156"/>
              <w:ind/>
              <w:rPr>
                <w:b w:val="1"/>
                <w:sz w:val="24"/>
              </w:rPr>
            </w:pPr>
          </w:p>
          <w:p w14:paraId="7C080000">
            <w:pPr>
              <w:pStyle w:val="Style_6"/>
              <w:spacing w:before="1"/>
              <w:ind w:firstLine="0" w:left="137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14:paraId="7D080000">
            <w:pPr>
              <w:pStyle w:val="Style_6"/>
              <w:spacing w:before="27"/>
              <w:ind w:firstLine="0" w:left="165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type="dxa" w:w="1934"/>
          </w:tcPr>
          <w:p w14:paraId="7E080000">
            <w:pPr>
              <w:pStyle w:val="Style_6"/>
              <w:spacing w:before="102" w:line="276" w:lineRule="auto"/>
              <w:ind w:hanging="3" w:left="123" w:right="130"/>
              <w:jc w:val="center"/>
              <w:rPr>
                <w:sz w:val="24"/>
              </w:rPr>
            </w:pPr>
            <w:r>
              <w:rPr>
                <w:sz w:val="24"/>
              </w:rPr>
              <w:t>Включение в план</w:t>
            </w:r>
          </w:p>
          <w:p w14:paraId="7F080000">
            <w:pPr>
              <w:pStyle w:val="Style_6"/>
              <w:spacing w:before="102" w:line="276" w:lineRule="auto"/>
              <w:ind w:hanging="3" w:left="123" w:right="13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Профориента</w:t>
            </w:r>
          </w:p>
          <w:p w14:paraId="80080000">
            <w:pPr>
              <w:pStyle w:val="Style_6"/>
              <w:spacing w:before="102" w:line="276" w:lineRule="auto"/>
              <w:ind w:hanging="3" w:left="123" w:right="1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ционн</w:t>
            </w:r>
            <w:r>
              <w:rPr>
                <w:sz w:val="24"/>
              </w:rPr>
              <w:t xml:space="preserve">ой работы </w:t>
            </w:r>
            <w:r>
              <w:rPr>
                <w:sz w:val="24"/>
              </w:rPr>
              <w:t>участия</w:t>
            </w:r>
          </w:p>
          <w:p w14:paraId="81080000">
            <w:pPr>
              <w:pStyle w:val="Style_6"/>
              <w:spacing w:before="102" w:line="276" w:lineRule="auto"/>
              <w:ind w:hanging="3" w:left="123" w:right="1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82080000">
            <w:pPr>
              <w:pStyle w:val="Style_6"/>
              <w:spacing w:line="276" w:lineRule="auto"/>
              <w:ind w:firstLine="0" w:left="111" w:right="116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Профессио-</w:t>
            </w:r>
          </w:p>
          <w:p w14:paraId="83080000">
            <w:pPr>
              <w:pStyle w:val="Style_6"/>
              <w:spacing w:line="276" w:lineRule="auto"/>
              <w:ind w:firstLine="0" w:left="111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нальных пробах</w:t>
            </w:r>
          </w:p>
        </w:tc>
        <w:tc>
          <w:tcPr>
            <w:tcW w:type="dxa" w:w="1538"/>
          </w:tcPr>
          <w:p w14:paraId="84080000">
            <w:pPr>
              <w:pStyle w:val="Style_6"/>
              <w:rPr>
                <w:sz w:val="24"/>
              </w:rPr>
            </w:pPr>
          </w:p>
        </w:tc>
        <w:tc>
          <w:tcPr>
            <w:tcW w:type="dxa" w:w="935"/>
          </w:tcPr>
          <w:p w14:paraId="85080000">
            <w:pPr>
              <w:pStyle w:val="Style_6"/>
              <w:rPr>
                <w:b w:val="1"/>
                <w:sz w:val="24"/>
              </w:rPr>
            </w:pPr>
          </w:p>
          <w:p w14:paraId="86080000">
            <w:pPr>
              <w:pStyle w:val="Style_6"/>
              <w:spacing w:before="51"/>
              <w:ind/>
              <w:rPr>
                <w:b w:val="1"/>
                <w:sz w:val="24"/>
              </w:rPr>
            </w:pPr>
          </w:p>
          <w:p w14:paraId="87080000">
            <w:pPr>
              <w:pStyle w:val="Style_6"/>
              <w:spacing w:line="276" w:lineRule="auto"/>
              <w:ind w:hanging="2" w:left="130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>директора</w:t>
            </w:r>
          </w:p>
        </w:tc>
        <w:tc>
          <w:tcPr>
            <w:tcW w:type="dxa" w:w="1665"/>
          </w:tcPr>
          <w:p w14:paraId="88080000">
            <w:pPr>
              <w:pStyle w:val="Style_6"/>
              <w:rPr>
                <w:b w:val="1"/>
                <w:sz w:val="24"/>
              </w:rPr>
            </w:pPr>
          </w:p>
          <w:p w14:paraId="89080000">
            <w:pPr>
              <w:pStyle w:val="Style_6"/>
              <w:rPr>
                <w:b w:val="1"/>
                <w:sz w:val="24"/>
              </w:rPr>
            </w:pPr>
          </w:p>
          <w:p w14:paraId="8A080000">
            <w:pPr>
              <w:pStyle w:val="Style_6"/>
              <w:spacing w:before="78"/>
              <w:ind/>
              <w:rPr>
                <w:b w:val="1"/>
                <w:sz w:val="24"/>
              </w:rPr>
            </w:pPr>
          </w:p>
          <w:p w14:paraId="8B080000">
            <w:pPr>
              <w:pStyle w:val="Style_6"/>
              <w:ind w:firstLine="0" w:left="25" w:righ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type="dxa" w:w="1668"/>
          </w:tcPr>
          <w:p w14:paraId="8C08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8D080000">
            <w:pPr>
              <w:pStyle w:val="Style_6"/>
              <w:spacing w:line="276" w:lineRule="auto"/>
              <w:ind w:hanging="3" w:left="163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 xml:space="preserve">профориентацион </w:t>
            </w:r>
            <w:r>
              <w:rPr>
                <w:spacing w:val="-4"/>
                <w:sz w:val="24"/>
              </w:rPr>
              <w:t>ных</w:t>
            </w:r>
          </w:p>
          <w:p w14:paraId="8E080000">
            <w:pPr>
              <w:pStyle w:val="Style_6"/>
              <w:spacing w:line="183" w:lineRule="exact"/>
              <w:ind w:firstLine="0" w:left="122" w:right="134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Мероприя</w:t>
            </w:r>
          </w:p>
          <w:p w14:paraId="8F080000">
            <w:pPr>
              <w:pStyle w:val="Style_6"/>
              <w:spacing w:line="183" w:lineRule="exact"/>
              <w:ind w:firstLine="0" w:left="122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тиях</w:t>
            </w:r>
          </w:p>
        </w:tc>
      </w:tr>
      <w:tr>
        <w:trPr>
          <w:trHeight w:hRule="atLeast" w:val="276"/>
        </w:trPr>
        <w:tc>
          <w:tcPr>
            <w:tcW w:type="dxa" w:w="306"/>
          </w:tcPr>
          <w:p w14:paraId="9008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20"/>
            <w:textDirection w:val="btLr"/>
          </w:tcPr>
          <w:p w14:paraId="91080000">
            <w:pPr>
              <w:pStyle w:val="Style_6"/>
              <w:spacing w:line="276" w:lineRule="auto"/>
              <w:ind w:hanging="394" w:left="524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Учитель. Школьная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type="dxa" w:w="1922"/>
          </w:tcPr>
          <w:p w14:paraId="9208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93080000">
            <w:pPr>
              <w:pStyle w:val="Style_6"/>
              <w:spacing w:line="276" w:lineRule="auto"/>
              <w:ind w:firstLine="0" w:left="75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Профессио-нальные конкурсы</w:t>
            </w:r>
          </w:p>
        </w:tc>
        <w:tc>
          <w:tcPr>
            <w:tcW w:type="dxa" w:w="2128"/>
          </w:tcPr>
          <w:p w14:paraId="94080000">
            <w:pPr>
              <w:pStyle w:val="Style_6"/>
              <w:spacing w:line="276" w:lineRule="auto"/>
              <w:ind w:firstLine="24" w:left="376" w:right="3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Добиться активного участия</w:t>
            </w:r>
          </w:p>
          <w:p w14:paraId="95080000">
            <w:pPr>
              <w:pStyle w:val="Style_6"/>
              <w:spacing w:line="183" w:lineRule="exact"/>
              <w:ind w:firstLine="148" w:left="177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в</w:t>
            </w:r>
          </w:p>
          <w:p w14:paraId="96080000">
            <w:pPr>
              <w:pStyle w:val="Style_6"/>
              <w:spacing w:line="210" w:lineRule="atLeast"/>
              <w:ind w:hanging="39" w:left="216" w:right="1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профессиональ-</w:t>
            </w:r>
            <w:r>
              <w:rPr>
                <w:sz w:val="24"/>
              </w:rPr>
              <w:t xml:space="preserve">ных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type="dxa" w:w="1713"/>
          </w:tcPr>
          <w:p w14:paraId="97080000">
            <w:pPr>
              <w:pStyle w:val="Style_6"/>
              <w:spacing w:before="102" w:line="276" w:lineRule="auto"/>
              <w:ind w:hanging="5"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15% педагогов принимают участие </w:t>
            </w:r>
            <w:r>
              <w:rPr>
                <w:spacing w:val="-10"/>
                <w:sz w:val="24"/>
              </w:rPr>
              <w:t>в</w:t>
            </w:r>
          </w:p>
          <w:p w14:paraId="98080000">
            <w:pPr>
              <w:pStyle w:val="Style_6"/>
              <w:spacing w:before="2" w:line="276" w:lineRule="auto"/>
              <w:ind w:firstLine="0" w:left="73" w:right="6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  <w:p w14:paraId="99080000">
            <w:pPr>
              <w:pStyle w:val="Style_6"/>
              <w:spacing w:before="2" w:line="276" w:lineRule="auto"/>
              <w:ind w:firstLine="0" w:left="73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type="dxa" w:w="406"/>
          </w:tcPr>
          <w:p w14:paraId="9A080000">
            <w:pPr>
              <w:pStyle w:val="Style_6"/>
              <w:rPr>
                <w:b w:val="1"/>
                <w:sz w:val="24"/>
              </w:rPr>
            </w:pPr>
          </w:p>
          <w:p w14:paraId="9B080000">
            <w:pPr>
              <w:pStyle w:val="Style_6"/>
              <w:spacing w:before="51"/>
              <w:ind/>
              <w:rPr>
                <w:b w:val="1"/>
                <w:sz w:val="24"/>
              </w:rPr>
            </w:pPr>
          </w:p>
          <w:p w14:paraId="9C080000">
            <w:pPr>
              <w:pStyle w:val="Style_6"/>
              <w:ind w:firstLine="0" w:left="137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14:paraId="9D080000">
            <w:pPr>
              <w:pStyle w:val="Style_6"/>
              <w:spacing w:before="28"/>
              <w:ind w:firstLine="0" w:left="165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type="dxa" w:w="1934"/>
          </w:tcPr>
          <w:p w14:paraId="9E08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9F080000">
            <w:pPr>
              <w:pStyle w:val="Style_6"/>
              <w:spacing w:line="276" w:lineRule="auto"/>
              <w:ind w:firstLine="3" w:left="303" w:right="31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Оказание методической</w:t>
            </w:r>
          </w:p>
          <w:p w14:paraId="A0080000">
            <w:pPr>
              <w:pStyle w:val="Style_6"/>
              <w:spacing w:line="276" w:lineRule="auto"/>
              <w:ind w:firstLine="3" w:left="303" w:right="3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type="dxa" w:w="1538"/>
          </w:tcPr>
          <w:p w14:paraId="A1080000">
            <w:pPr>
              <w:pStyle w:val="Style_6"/>
              <w:spacing w:before="102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14:paraId="A2080000">
            <w:pPr>
              <w:pStyle w:val="Style_6"/>
              <w:spacing w:before="27" w:line="276" w:lineRule="auto"/>
              <w:ind w:hanging="6" w:left="160" w:right="163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Педагогами по </w:t>
            </w:r>
            <w:r>
              <w:rPr>
                <w:spacing w:val="-2"/>
                <w:sz w:val="24"/>
              </w:rPr>
              <w:t>индивидуальному</w:t>
            </w:r>
          </w:p>
          <w:p w14:paraId="A3080000">
            <w:pPr>
              <w:pStyle w:val="Style_6"/>
              <w:spacing w:before="27" w:line="276" w:lineRule="auto"/>
              <w:ind w:hanging="6" w:left="160" w:right="163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образо</w:t>
            </w:r>
          </w:p>
          <w:p w14:paraId="A4080000">
            <w:pPr>
              <w:pStyle w:val="Style_6"/>
              <w:spacing w:before="27" w:line="276" w:lineRule="auto"/>
              <w:ind w:hanging="6" w:left="160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вательному маршруту</w:t>
            </w:r>
          </w:p>
        </w:tc>
        <w:tc>
          <w:tcPr>
            <w:tcW w:type="dxa" w:w="935"/>
          </w:tcPr>
          <w:p w14:paraId="A5080000">
            <w:pPr>
              <w:pStyle w:val="Style_6"/>
              <w:rPr>
                <w:b w:val="1"/>
                <w:sz w:val="24"/>
              </w:rPr>
            </w:pPr>
          </w:p>
          <w:p w14:paraId="A6080000">
            <w:pPr>
              <w:pStyle w:val="Style_6"/>
              <w:spacing w:before="156"/>
              <w:ind/>
              <w:rPr>
                <w:b w:val="1"/>
                <w:sz w:val="24"/>
              </w:rPr>
            </w:pPr>
          </w:p>
          <w:p w14:paraId="A7080000">
            <w:pPr>
              <w:pStyle w:val="Style_6"/>
              <w:spacing w:before="1"/>
              <w:ind w:right="9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</w:p>
          <w:p w14:paraId="A8080000">
            <w:pPr>
              <w:pStyle w:val="Style_6"/>
              <w:spacing w:before="1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type="dxa" w:w="1665"/>
          </w:tcPr>
          <w:p w14:paraId="A908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AA080000">
            <w:pPr>
              <w:pStyle w:val="Style_6"/>
              <w:spacing w:line="276" w:lineRule="auto"/>
              <w:ind w:firstLine="0" w:left="25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Результаты </w:t>
            </w:r>
            <w:r>
              <w:rPr>
                <w:sz w:val="24"/>
              </w:rPr>
              <w:t xml:space="preserve">участия в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type="dxa" w:w="1668"/>
          </w:tcPr>
          <w:p w14:paraId="AB08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AC080000">
            <w:pPr>
              <w:pStyle w:val="Style_6"/>
              <w:spacing w:line="276" w:lineRule="auto"/>
              <w:ind w:firstLine="0" w:left="12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>участия в</w:t>
            </w:r>
          </w:p>
          <w:p w14:paraId="AD080000">
            <w:pPr>
              <w:pStyle w:val="Style_6"/>
              <w:spacing w:line="276" w:lineRule="auto"/>
              <w:ind w:firstLine="0" w:left="12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конкурсах</w:t>
            </w:r>
          </w:p>
        </w:tc>
      </w:tr>
      <w:tr>
        <w:trPr>
          <w:trHeight w:hRule="atLeast" w:val="276"/>
        </w:trPr>
        <w:tc>
          <w:tcPr>
            <w:tcW w:type="dxa" w:w="306"/>
          </w:tcPr>
          <w:p w14:paraId="AE08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20"/>
          </w:tcPr>
          <w:p w14:paraId="AF080000">
            <w:pPr>
              <w:pStyle w:val="Style_6"/>
              <w:rPr>
                <w:b w:val="1"/>
                <w:sz w:val="24"/>
              </w:rPr>
            </w:pPr>
          </w:p>
          <w:p w14:paraId="B0080000">
            <w:pPr>
              <w:pStyle w:val="Style_6"/>
              <w:rPr>
                <w:b w:val="1"/>
                <w:sz w:val="24"/>
              </w:rPr>
            </w:pPr>
          </w:p>
          <w:p w14:paraId="B1080000">
            <w:pPr>
              <w:pStyle w:val="Style_6"/>
              <w:spacing w:before="80"/>
              <w:ind/>
              <w:rPr>
                <w:b w:val="1"/>
                <w:sz w:val="24"/>
              </w:rPr>
            </w:pPr>
          </w:p>
          <w:p w14:paraId="B2080000">
            <w:pPr>
              <w:pStyle w:val="Style_6"/>
              <w:spacing w:before="1"/>
              <w:ind w:firstLine="0" w:left="5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14:paraId="B3080000">
            <w:pPr>
              <w:pStyle w:val="Style_6"/>
              <w:spacing w:before="1"/>
              <w:ind w:firstLine="0" w:left="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Кли</w:t>
            </w:r>
          </w:p>
          <w:p w14:paraId="B4080000">
            <w:pPr>
              <w:pStyle w:val="Style_6"/>
              <w:spacing w:before="1"/>
              <w:ind w:firstLine="0"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</w:t>
            </w:r>
          </w:p>
        </w:tc>
        <w:tc>
          <w:tcPr>
            <w:tcW w:type="dxa" w:w="1922"/>
          </w:tcPr>
          <w:p w14:paraId="B5080000">
            <w:pPr>
              <w:pStyle w:val="Style_6"/>
              <w:spacing w:before="24"/>
              <w:ind/>
              <w:rPr>
                <w:b w:val="1"/>
                <w:sz w:val="24"/>
              </w:rPr>
            </w:pPr>
          </w:p>
          <w:p w14:paraId="B6080000">
            <w:pPr>
              <w:pStyle w:val="Style_6"/>
              <w:spacing w:line="276" w:lineRule="auto"/>
              <w:ind w:hanging="1" w:left="106" w:right="99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Формированиепсихологиче-</w:t>
            </w:r>
          </w:p>
          <w:p w14:paraId="B7080000">
            <w:pPr>
              <w:pStyle w:val="Style_6"/>
              <w:spacing w:line="276" w:lineRule="auto"/>
              <w:ind w:hanging="1" w:left="106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ски благо- приятного школьного</w:t>
            </w:r>
          </w:p>
          <w:p w14:paraId="B8080000">
            <w:pPr>
              <w:pStyle w:val="Style_6"/>
              <w:spacing w:before="1"/>
              <w:ind w:firstLine="0" w:left="75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климата</w:t>
            </w:r>
          </w:p>
        </w:tc>
        <w:tc>
          <w:tcPr>
            <w:tcW w:type="dxa" w:w="2128"/>
          </w:tcPr>
          <w:p w14:paraId="B9080000">
            <w:pPr>
              <w:pStyle w:val="Style_6"/>
              <w:spacing w:before="24"/>
              <w:ind/>
              <w:rPr>
                <w:b w:val="1"/>
                <w:sz w:val="24"/>
              </w:rPr>
            </w:pPr>
          </w:p>
          <w:p w14:paraId="BA080000">
            <w:pPr>
              <w:pStyle w:val="Style_6"/>
              <w:ind w:firstLine="0" w:left="54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14:paraId="BB080000">
            <w:pPr>
              <w:pStyle w:val="Style_6"/>
              <w:spacing w:before="27" w:line="276" w:lineRule="auto"/>
              <w:ind w:firstLine="2" w:left="122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Дифференциро- ва</w:t>
            </w:r>
            <w:r>
              <w:rPr>
                <w:sz w:val="24"/>
              </w:rPr>
              <w:t>нных условий обучения и воспитания детей</w:t>
            </w:r>
          </w:p>
        </w:tc>
        <w:tc>
          <w:tcPr>
            <w:tcW w:type="dxa" w:w="1713"/>
          </w:tcPr>
          <w:p w14:paraId="BC080000">
            <w:pPr>
              <w:pStyle w:val="Style_6"/>
              <w:spacing w:line="276" w:lineRule="auto"/>
              <w:ind w:firstLine="117" w:left="227" w:right="2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деятельности по</w:t>
            </w:r>
          </w:p>
          <w:p w14:paraId="BD080000">
            <w:pPr>
              <w:pStyle w:val="Style_6"/>
              <w:spacing w:line="276" w:lineRule="auto"/>
              <w:ind w:firstLine="0" w:left="73" w:right="68"/>
              <w:jc w:val="center"/>
              <w:rPr>
                <w:sz w:val="24"/>
              </w:rPr>
            </w:pPr>
            <w:r>
              <w:rPr>
                <w:sz w:val="24"/>
              </w:rPr>
              <w:t>Созданию условий для оказания</w:t>
            </w:r>
          </w:p>
          <w:p w14:paraId="BE080000">
            <w:pPr>
              <w:pStyle w:val="Style_6"/>
              <w:spacing w:line="182" w:lineRule="exact"/>
              <w:ind w:firstLine="0" w:left="73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  <w:p w14:paraId="BF080000">
            <w:pPr>
              <w:pStyle w:val="Style_6"/>
              <w:spacing w:line="210" w:lineRule="atLeast"/>
              <w:ind w:firstLine="0" w:left="73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 ской помощи</w:t>
            </w:r>
          </w:p>
        </w:tc>
        <w:tc>
          <w:tcPr>
            <w:tcW w:type="dxa" w:w="406"/>
          </w:tcPr>
          <w:p w14:paraId="C0080000">
            <w:pPr>
              <w:pStyle w:val="Style_6"/>
              <w:rPr>
                <w:b w:val="1"/>
                <w:sz w:val="24"/>
              </w:rPr>
            </w:pPr>
          </w:p>
          <w:p w14:paraId="C1080000">
            <w:pPr>
              <w:pStyle w:val="Style_6"/>
              <w:spacing w:before="159"/>
              <w:ind/>
              <w:rPr>
                <w:b w:val="1"/>
                <w:sz w:val="24"/>
              </w:rPr>
            </w:pPr>
          </w:p>
          <w:p w14:paraId="C2080000">
            <w:pPr>
              <w:pStyle w:val="Style_6"/>
              <w:ind w:firstLine="0" w:left="137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14:paraId="C3080000">
            <w:pPr>
              <w:pStyle w:val="Style_6"/>
              <w:spacing w:before="27"/>
              <w:ind w:firstLine="0" w:left="165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type="dxa" w:w="1934"/>
          </w:tcPr>
          <w:p w14:paraId="C4080000">
            <w:pPr>
              <w:pStyle w:val="Style_6"/>
              <w:spacing w:line="276" w:lineRule="auto"/>
              <w:ind w:firstLine="117" w:left="222" w:right="2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Организа-ция </w:t>
            </w:r>
            <w:r>
              <w:rPr>
                <w:sz w:val="24"/>
              </w:rPr>
              <w:t>деятельнос-ти по</w:t>
            </w:r>
          </w:p>
          <w:p w14:paraId="C5080000">
            <w:pPr>
              <w:pStyle w:val="Style_6"/>
              <w:spacing w:line="276" w:lineRule="auto"/>
              <w:ind w:firstLine="0" w:left="109" w:right="118"/>
              <w:jc w:val="center"/>
              <w:rPr>
                <w:sz w:val="24"/>
              </w:rPr>
            </w:pPr>
            <w:r>
              <w:rPr>
                <w:sz w:val="24"/>
              </w:rPr>
              <w:t>созданию условий для оказания</w:t>
            </w:r>
          </w:p>
          <w:p w14:paraId="C6080000">
            <w:pPr>
              <w:pStyle w:val="Style_6"/>
              <w:spacing w:line="182" w:lineRule="exact"/>
              <w:ind w:firstLine="0" w:left="109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  <w:p w14:paraId="C7080000">
            <w:pPr>
              <w:pStyle w:val="Style_6"/>
              <w:spacing w:line="210" w:lineRule="atLeast"/>
              <w:ind w:firstLine="0" w:left="110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педагогичес-кой помощи</w:t>
            </w:r>
          </w:p>
        </w:tc>
        <w:tc>
          <w:tcPr>
            <w:tcW w:type="dxa" w:w="1538"/>
          </w:tcPr>
          <w:p w14:paraId="C8080000">
            <w:pPr>
              <w:pStyle w:val="Style_6"/>
              <w:rPr>
                <w:sz w:val="24"/>
              </w:rPr>
            </w:pPr>
          </w:p>
        </w:tc>
        <w:tc>
          <w:tcPr>
            <w:tcW w:type="dxa" w:w="935"/>
          </w:tcPr>
          <w:p w14:paraId="C9080000">
            <w:pPr>
              <w:pStyle w:val="Style_6"/>
              <w:rPr>
                <w:b w:val="1"/>
                <w:sz w:val="24"/>
              </w:rPr>
            </w:pPr>
          </w:p>
          <w:p w14:paraId="CA080000">
            <w:pPr>
              <w:pStyle w:val="Style_6"/>
              <w:spacing w:before="51"/>
              <w:ind/>
              <w:rPr>
                <w:b w:val="1"/>
                <w:sz w:val="24"/>
              </w:rPr>
            </w:pPr>
          </w:p>
          <w:p w14:paraId="CB080000">
            <w:pPr>
              <w:pStyle w:val="Style_6"/>
              <w:spacing w:line="276" w:lineRule="auto"/>
              <w:ind w:hanging="2" w:left="130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>директора</w:t>
            </w:r>
          </w:p>
        </w:tc>
        <w:tc>
          <w:tcPr>
            <w:tcW w:type="dxa" w:w="1665"/>
          </w:tcPr>
          <w:p w14:paraId="CC080000">
            <w:pPr>
              <w:pStyle w:val="Style_6"/>
              <w:spacing w:before="129"/>
              <w:ind/>
              <w:rPr>
                <w:b w:val="1"/>
                <w:sz w:val="24"/>
              </w:rPr>
            </w:pPr>
          </w:p>
          <w:p w14:paraId="CD080000">
            <w:pPr>
              <w:pStyle w:val="Style_6"/>
              <w:spacing w:line="276" w:lineRule="auto"/>
              <w:ind w:firstLine="4" w:left="227" w:right="24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 xml:space="preserve">условий для обучения и </w:t>
            </w:r>
            <w:r>
              <w:rPr>
                <w:spacing w:val="-2"/>
                <w:sz w:val="24"/>
              </w:rPr>
              <w:t>воспита</w:t>
            </w:r>
          </w:p>
          <w:p w14:paraId="CE080000">
            <w:pPr>
              <w:pStyle w:val="Style_6"/>
              <w:spacing w:line="276" w:lineRule="auto"/>
              <w:ind w:firstLine="4" w:left="227" w:right="2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ния</w:t>
            </w:r>
          </w:p>
        </w:tc>
        <w:tc>
          <w:tcPr>
            <w:tcW w:type="dxa" w:w="1668"/>
          </w:tcPr>
          <w:p w14:paraId="CF080000">
            <w:pPr>
              <w:pStyle w:val="Style_6"/>
              <w:rPr>
                <w:b w:val="1"/>
                <w:sz w:val="24"/>
              </w:rPr>
            </w:pPr>
          </w:p>
          <w:p w14:paraId="D0080000">
            <w:pPr>
              <w:pStyle w:val="Style_6"/>
              <w:spacing w:before="51"/>
              <w:ind/>
              <w:rPr>
                <w:b w:val="1"/>
                <w:sz w:val="24"/>
              </w:rPr>
            </w:pPr>
          </w:p>
          <w:p w14:paraId="D1080000">
            <w:pPr>
              <w:pStyle w:val="Style_6"/>
              <w:spacing w:line="276" w:lineRule="auto"/>
              <w:ind w:firstLine="0" w:left="11" w:right="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обучения и </w:t>
            </w:r>
            <w:r>
              <w:rPr>
                <w:spacing w:val="-2"/>
                <w:sz w:val="24"/>
              </w:rPr>
              <w:t>воспитания</w:t>
            </w:r>
          </w:p>
        </w:tc>
      </w:tr>
      <w:tr>
        <w:trPr>
          <w:trHeight w:hRule="atLeast" w:val="1134"/>
        </w:trPr>
        <w:tc>
          <w:tcPr>
            <w:tcW w:type="dxa" w:w="306"/>
          </w:tcPr>
          <w:p w14:paraId="D208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20"/>
            <w:textDirection w:val="btLr"/>
          </w:tcPr>
          <w:p w14:paraId="D3080000">
            <w:pPr>
              <w:pStyle w:val="Style_6"/>
              <w:spacing w:before="26"/>
              <w:ind w:right="113"/>
              <w:rPr>
                <w:b w:val="1"/>
                <w:sz w:val="24"/>
              </w:rPr>
            </w:pPr>
          </w:p>
          <w:p w14:paraId="D4080000">
            <w:pPr>
              <w:pStyle w:val="Style_6"/>
              <w:spacing w:before="1" w:line="276" w:lineRule="auto"/>
              <w:ind w:hanging="396" w:left="623" w:right="113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среда</w:t>
            </w:r>
          </w:p>
        </w:tc>
        <w:tc>
          <w:tcPr>
            <w:tcW w:type="dxa" w:w="1922"/>
          </w:tcPr>
          <w:p w14:paraId="D5080000">
            <w:pPr>
              <w:pStyle w:val="Style_6"/>
              <w:spacing w:before="103" w:line="276" w:lineRule="auto"/>
              <w:ind w:hanging="5" w:left="130" w:right="12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Цифровая</w:t>
            </w:r>
          </w:p>
          <w:p w14:paraId="D6080000">
            <w:pPr>
              <w:pStyle w:val="Style_6"/>
              <w:spacing w:before="103" w:line="276" w:lineRule="auto"/>
              <w:ind w:hanging="5" w:left="130" w:right="12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Образователь</w:t>
            </w:r>
          </w:p>
          <w:p w14:paraId="D7080000">
            <w:pPr>
              <w:pStyle w:val="Style_6"/>
              <w:spacing w:before="103" w:line="276" w:lineRule="auto"/>
              <w:ind w:hanging="5" w:left="130" w:right="1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>я среда</w:t>
            </w:r>
          </w:p>
        </w:tc>
        <w:tc>
          <w:tcPr>
            <w:tcW w:type="dxa" w:w="2128"/>
          </w:tcPr>
          <w:p w14:paraId="D8080000">
            <w:pPr>
              <w:pStyle w:val="Style_6"/>
              <w:spacing w:line="276" w:lineRule="auto"/>
              <w:ind w:firstLine="4" w:left="304" w:right="30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  <w:p w14:paraId="D9080000">
            <w:pPr>
              <w:pStyle w:val="Style_6"/>
              <w:spacing w:line="276" w:lineRule="auto"/>
              <w:ind w:firstLine="4" w:left="304" w:right="301"/>
              <w:jc w:val="center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  <w:p w14:paraId="DA080000">
            <w:pPr>
              <w:pStyle w:val="Style_6"/>
              <w:spacing w:line="276" w:lineRule="auto"/>
              <w:ind w:firstLine="4" w:left="304" w:right="3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для </w:t>
            </w:r>
            <w:r>
              <w:rPr>
                <w:spacing w:val="-2"/>
                <w:sz w:val="24"/>
              </w:rPr>
              <w:t>повышения</w:t>
            </w:r>
          </w:p>
          <w:p w14:paraId="DB080000">
            <w:pPr>
              <w:pStyle w:val="Style_6"/>
              <w:ind w:firstLine="0" w:left="54" w:righ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type="dxa" w:w="1713"/>
          </w:tcPr>
          <w:p w14:paraId="DC080000">
            <w:pPr>
              <w:pStyle w:val="Style_6"/>
              <w:spacing w:line="276" w:lineRule="auto"/>
              <w:ind w:firstLine="4" w:left="291" w:right="2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</w:t>
            </w:r>
            <w:r>
              <w:rPr>
                <w:spacing w:val="-2"/>
                <w:sz w:val="24"/>
              </w:rPr>
              <w:t xml:space="preserve">кации </w:t>
            </w:r>
            <w:r>
              <w:rPr>
                <w:sz w:val="24"/>
              </w:rPr>
              <w:t xml:space="preserve">педаго гов </w:t>
            </w:r>
          </w:p>
          <w:p w14:paraId="DD080000">
            <w:pPr>
              <w:pStyle w:val="Style_6"/>
              <w:ind w:firstLine="0" w:left="73" w:right="72"/>
              <w:jc w:val="center"/>
              <w:rPr>
                <w:sz w:val="24"/>
              </w:rPr>
            </w:pPr>
          </w:p>
        </w:tc>
        <w:tc>
          <w:tcPr>
            <w:tcW w:type="dxa" w:w="406"/>
          </w:tcPr>
          <w:p w14:paraId="DE080000">
            <w:pPr>
              <w:pStyle w:val="Style_6"/>
              <w:spacing w:before="26"/>
              <w:ind/>
              <w:rPr>
                <w:b w:val="1"/>
                <w:sz w:val="24"/>
              </w:rPr>
            </w:pPr>
          </w:p>
          <w:p w14:paraId="DF080000">
            <w:pPr>
              <w:pStyle w:val="Style_6"/>
              <w:spacing w:before="1"/>
              <w:ind w:firstLine="0" w:left="137"/>
              <w:rPr>
                <w:sz w:val="24"/>
              </w:rPr>
            </w:pPr>
            <w:r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</w:rPr>
              <w:t>5-</w:t>
            </w:r>
          </w:p>
          <w:p w14:paraId="E0080000">
            <w:pPr>
              <w:pStyle w:val="Style_6"/>
              <w:spacing w:before="27"/>
              <w:ind w:firstLine="0" w:left="165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type="dxa" w:w="1934"/>
          </w:tcPr>
          <w:p w14:paraId="E1080000">
            <w:pPr>
              <w:pStyle w:val="Style_6"/>
              <w:spacing w:line="276" w:lineRule="auto"/>
              <w:ind w:firstLine="0" w:left="110" w:right="1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 курсовой подготовки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данному</w:t>
            </w:r>
          </w:p>
          <w:p w14:paraId="E2080000">
            <w:pPr>
              <w:pStyle w:val="Style_6"/>
              <w:ind w:firstLine="0" w:left="11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направлению</w:t>
            </w:r>
          </w:p>
        </w:tc>
        <w:tc>
          <w:tcPr>
            <w:tcW w:type="dxa" w:w="1538"/>
          </w:tcPr>
          <w:p w14:paraId="E3080000">
            <w:pPr>
              <w:pStyle w:val="Style_6"/>
              <w:rPr>
                <w:sz w:val="24"/>
              </w:rPr>
            </w:pPr>
          </w:p>
        </w:tc>
        <w:tc>
          <w:tcPr>
            <w:tcW w:type="dxa" w:w="935"/>
          </w:tcPr>
          <w:p w14:paraId="E4080000">
            <w:pPr>
              <w:pStyle w:val="Style_6"/>
              <w:spacing w:before="103" w:line="276" w:lineRule="auto"/>
              <w:ind w:hanging="2" w:left="130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>директо</w:t>
            </w:r>
            <w:r>
              <w:rPr>
                <w:sz w:val="24"/>
              </w:rPr>
              <w:t>ра</w:t>
            </w:r>
          </w:p>
        </w:tc>
        <w:tc>
          <w:tcPr>
            <w:tcW w:type="dxa" w:w="1665"/>
          </w:tcPr>
          <w:p w14:paraId="E5080000">
            <w:pPr>
              <w:pStyle w:val="Style_6"/>
              <w:spacing w:line="276" w:lineRule="auto"/>
              <w:ind w:hanging="1" w:left="153" w:right="1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 повыше ния </w:t>
            </w:r>
            <w:r>
              <w:rPr>
                <w:spacing w:val="-2"/>
                <w:sz w:val="24"/>
              </w:rPr>
              <w:t>квалификации</w:t>
            </w:r>
          </w:p>
          <w:p w14:paraId="E6080000">
            <w:pPr>
              <w:pStyle w:val="Style_6"/>
              <w:ind w:firstLine="0" w:left="25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 ких работников</w:t>
            </w:r>
          </w:p>
        </w:tc>
        <w:tc>
          <w:tcPr>
            <w:tcW w:type="dxa" w:w="1668"/>
          </w:tcPr>
          <w:p w14:paraId="E7080000">
            <w:pPr>
              <w:pStyle w:val="Style_6"/>
              <w:spacing w:before="103" w:line="276" w:lineRule="auto"/>
              <w:ind w:firstLine="0" w:left="122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возможнос </w:t>
            </w:r>
            <w:r>
              <w:rPr>
                <w:spacing w:val="-2"/>
                <w:sz w:val="24"/>
              </w:rPr>
              <w:t xml:space="preserve">тей </w:t>
            </w:r>
            <w:r>
              <w:rPr>
                <w:spacing w:val="-4"/>
                <w:sz w:val="24"/>
              </w:rPr>
              <w:t>ЦОС</w:t>
            </w:r>
          </w:p>
        </w:tc>
      </w:tr>
    </w:tbl>
    <w:p w14:paraId="E8080000">
      <w:pPr>
        <w:sectPr>
          <w:headerReference r:id="rId9" w:type="default"/>
          <w:pgSz w:h="11906" w:orient="landscape" w:w="16838"/>
          <w:pgMar w:bottom="567" w:footer="708" w:gutter="0" w:header="708" w:left="851" w:right="851" w:top="1134"/>
          <w:titlePg/>
        </w:sectPr>
      </w:pPr>
    </w:p>
    <w:p w14:paraId="E908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 Ожидаемые результаты реализации Программы развития (повышение, сохранение уровня).</w:t>
      </w:r>
    </w:p>
    <w:p w14:paraId="EA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  <w:tab w:leader="none" w:pos="2675" w:val="left"/>
          <w:tab w:leader="none" w:pos="7795" w:val="left"/>
        </w:tabs>
        <w:spacing w:after="0" w:line="240" w:lineRule="auto"/>
        <w:ind w:right="10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Создание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информационно-образовательного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 xml:space="preserve">пространства, </w:t>
      </w:r>
      <w:r>
        <w:rPr>
          <w:rFonts w:ascii="Times New Roman" w:hAnsi="Times New Roman"/>
          <w:sz w:val="24"/>
        </w:rPr>
        <w:t>позволяющего удовлетворить интересы и потребности всех участников образовательного процесса (в том числе с ОВЗ) за счёт реализации принципов доступности и качества образования.</w:t>
      </w:r>
    </w:p>
    <w:p w14:paraId="EB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</w:tabs>
        <w:spacing w:after="0" w:line="240" w:lineRule="auto"/>
        <w:ind w:right="1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Создание безопасной цифровой образовательной среды, которая позволит создать профили «цифровых компетенций» для учеников и </w:t>
      </w:r>
      <w:r>
        <w:rPr>
          <w:rFonts w:ascii="Times New Roman" w:hAnsi="Times New Roman"/>
          <w:spacing w:val="-2"/>
          <w:sz w:val="24"/>
        </w:rPr>
        <w:t>педагогов.</w:t>
      </w:r>
    </w:p>
    <w:p w14:paraId="EC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</w:tabs>
        <w:spacing w:after="0" w:line="240" w:lineRule="auto"/>
        <w:ind w:right="10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детской одаренности, метапредметных, исследовательских и коммуникативных компетентностей обучающихся, включая развитие навыков XXI века и новой грамотности.</w:t>
      </w:r>
    </w:p>
    <w:p w14:paraId="ED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</w:tabs>
        <w:spacing w:after="0" w:line="240" w:lineRule="auto"/>
        <w:ind w:right="1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Обеспечение доступа к современным и вариативным дополнительным общеобразовательным программам для детей в задачах, релевантных технологиям цифровой экономики.</w:t>
      </w:r>
    </w:p>
    <w:p w14:paraId="EE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</w:tabs>
        <w:spacing w:after="0" w:line="240" w:lineRule="auto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Внедрение в образовательный процесс различных моделей обучения на основе индивидуальных учебных планов и дистанционных образовательных технологий.</w:t>
      </w:r>
    </w:p>
    <w:p w14:paraId="EF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  <w:tab w:leader="none" w:pos="2287" w:val="left"/>
          <w:tab w:leader="none" w:pos="4285" w:val="left"/>
          <w:tab w:leader="none" w:pos="7153" w:val="left"/>
        </w:tabs>
        <w:spacing w:after="0" w:line="240" w:lineRule="auto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Повышение профессиональной компетентности педагогов, в том числе в </w:t>
      </w:r>
      <w:r>
        <w:rPr>
          <w:rFonts w:ascii="Times New Roman" w:hAnsi="Times New Roman"/>
          <w:spacing w:val="-2"/>
          <w:sz w:val="24"/>
        </w:rPr>
        <w:t>области овладения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инновационными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 xml:space="preserve">образовательными, </w:t>
      </w:r>
      <w:r>
        <w:rPr>
          <w:rFonts w:ascii="Times New Roman" w:hAnsi="Times New Roman"/>
          <w:sz w:val="24"/>
        </w:rPr>
        <w:t>метапредметными технологиями.</w:t>
      </w:r>
    </w:p>
    <w:p w14:paraId="F0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</w:tabs>
        <w:spacing w:after="0" w:line="240" w:lineRule="auto"/>
        <w:ind w:right="1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Увеличение численности учащихся, обучающихся в системе внутришкольного и внешкольного дополнительного образования; рост количества детей, имеющих достижения в олимпиадах, фестивалях, конкурсах, проектах различного уровня как показатель социальной компетентности учащихся.</w:t>
      </w:r>
    </w:p>
    <w:p w14:paraId="F1080000">
      <w:pPr>
        <w:pStyle w:val="Style_3"/>
        <w:numPr>
          <w:ilvl w:val="0"/>
          <w:numId w:val="11"/>
        </w:numPr>
        <w:tabs>
          <w:tab w:leader="none" w:pos="572" w:val="left"/>
          <w:tab w:leader="none" w:pos="574" w:val="left"/>
        </w:tabs>
        <w:spacing w:after="0" w:line="240" w:lineRule="auto"/>
        <w:ind w:right="1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Расширение перечня образовательных возможностей, социально- образовательных партнерств.</w:t>
      </w:r>
    </w:p>
    <w:p w14:paraId="F2080000">
      <w:pPr>
        <w:pStyle w:val="Style_3"/>
        <w:numPr>
          <w:ilvl w:val="0"/>
          <w:numId w:val="11"/>
        </w:numPr>
        <w:tabs>
          <w:tab w:leader="none" w:pos="573" w:val="left"/>
        </w:tabs>
        <w:spacing w:after="0" w:line="240" w:lineRule="auto"/>
        <w:ind w:hanging="471" w:left="57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Реализация эффективной предпрофильной системы обучения и </w:t>
      </w:r>
      <w:r>
        <w:rPr>
          <w:rFonts w:ascii="Times New Roman" w:hAnsi="Times New Roman"/>
          <w:spacing w:val="-2"/>
          <w:sz w:val="24"/>
        </w:rPr>
        <w:t>развитие</w:t>
      </w:r>
    </w:p>
    <w:p w14:paraId="F3080000">
      <w:pPr>
        <w:pStyle w:val="Style_7"/>
        <w:ind w:firstLine="0" w:left="574"/>
      </w:pPr>
      <w:r>
        <w:t xml:space="preserve">Проектной деятельности </w:t>
      </w:r>
      <w:r>
        <w:rPr>
          <w:spacing w:val="-2"/>
        </w:rPr>
        <w:t>обучающихся.</w:t>
      </w:r>
    </w:p>
    <w:p w14:paraId="F4080000">
      <w:pPr>
        <w:spacing w:before="10"/>
        <w:ind w:right="3"/>
        <w:jc w:val="center"/>
        <w:rPr>
          <w:rFonts w:ascii="Times New Roman" w:hAnsi="Times New Roman"/>
          <w:sz w:val="24"/>
        </w:rPr>
      </w:pPr>
    </w:p>
    <w:p w14:paraId="F5080000">
      <w:pPr>
        <w:pStyle w:val="Style_7"/>
        <w:spacing w:after="9" w:before="271"/>
        <w:ind w:firstLine="0" w:left="940"/>
      </w:pPr>
      <w:r>
        <w:t xml:space="preserve">Интерпретация результатов </w:t>
      </w:r>
      <w:r>
        <w:rPr>
          <w:spacing w:val="-2"/>
        </w:rPr>
        <w:t>самодиагностики:</w:t>
      </w:r>
    </w:p>
    <w:tbl>
      <w:tblPr>
        <w:tblStyle w:val="Style_8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590"/>
        <w:gridCol w:w="4961"/>
        <w:gridCol w:w="4820"/>
      </w:tblGrid>
      <w:tr>
        <w:trPr>
          <w:trHeight w:hRule="atLeast" w:val="952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6080000">
            <w:pPr>
              <w:pStyle w:val="Style_6"/>
              <w:spacing w:before="42"/>
              <w:ind w:firstLine="0" w:left="0"/>
              <w:rPr>
                <w:sz w:val="24"/>
              </w:rPr>
            </w:pPr>
          </w:p>
          <w:p w14:paraId="F7080000">
            <w:pPr>
              <w:pStyle w:val="Style_6"/>
              <w:ind w:firstLine="0" w:left="10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№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8080000">
            <w:pPr>
              <w:pStyle w:val="Style_6"/>
              <w:spacing w:before="159" w:line="276" w:lineRule="auto"/>
              <w:ind w:hanging="627" w:left="567" w:right="118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Магистральное направление, ключевое условие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9080000">
            <w:pPr>
              <w:pStyle w:val="Style_6"/>
              <w:spacing w:before="159" w:line="276" w:lineRule="auto"/>
              <w:ind w:hanging="915" w:left="56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Планируемый результат,</w:t>
            </w:r>
            <w:r>
              <w:rPr>
                <w:b w:val="1"/>
                <w:sz w:val="24"/>
              </w:rPr>
              <w:t xml:space="preserve"> </w:t>
            </w:r>
            <w:bookmarkStart w:id="2" w:name="_GoBack"/>
            <w:bookmarkEnd w:id="2"/>
            <w:r>
              <w:rPr>
                <w:b w:val="1"/>
                <w:sz w:val="24"/>
              </w:rPr>
              <w:t xml:space="preserve">уровень </w:t>
            </w:r>
            <w:r>
              <w:rPr>
                <w:b w:val="1"/>
                <w:sz w:val="24"/>
              </w:rPr>
              <w:br/>
            </w:r>
            <w:r>
              <w:rPr>
                <w:b w:val="1"/>
                <w:sz w:val="24"/>
              </w:rPr>
              <w:t>и количество баллов</w:t>
            </w:r>
          </w:p>
        </w:tc>
      </w:tr>
      <w:tr>
        <w:trPr>
          <w:trHeight w:hRule="atLeast" w:val="319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A08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B080000">
            <w:pPr>
              <w:pStyle w:val="Style_6"/>
              <w:spacing w:line="273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C080000">
            <w:pPr>
              <w:pStyle w:val="Style_6"/>
              <w:spacing w:line="273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Высокий,37</w:t>
            </w:r>
          </w:p>
        </w:tc>
      </w:tr>
      <w:tr>
        <w:trPr>
          <w:trHeight w:hRule="atLeast" w:val="316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D08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E08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F08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16</w:t>
            </w:r>
          </w:p>
        </w:tc>
      </w:tr>
      <w:tr>
        <w:trPr>
          <w:trHeight w:hRule="atLeast" w:val="318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009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109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2090000">
            <w:pPr>
              <w:pStyle w:val="Style_6"/>
              <w:spacing w:line="270" w:lineRule="exact"/>
              <w:ind w:firstLine="0"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16</w:t>
            </w:r>
          </w:p>
        </w:tc>
      </w:tr>
      <w:tr>
        <w:trPr>
          <w:trHeight w:hRule="atLeast" w:val="316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309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409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509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23</w:t>
            </w:r>
          </w:p>
        </w:tc>
      </w:tr>
      <w:tr>
        <w:trPr>
          <w:trHeight w:hRule="atLeast" w:val="316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609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709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809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11</w:t>
            </w:r>
          </w:p>
        </w:tc>
      </w:tr>
      <w:tr>
        <w:trPr>
          <w:trHeight w:hRule="atLeast" w:val="318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909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A090000">
            <w:pPr>
              <w:pStyle w:val="Style_6"/>
              <w:spacing w:line="273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Учитель.Школьная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B090000">
            <w:pPr>
              <w:pStyle w:val="Style_6"/>
              <w:spacing w:line="270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Высокий, 28</w:t>
            </w:r>
          </w:p>
        </w:tc>
      </w:tr>
      <w:tr>
        <w:trPr>
          <w:trHeight w:hRule="atLeast" w:val="316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C09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D09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Школьный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E090000">
            <w:pPr>
              <w:pStyle w:val="Style_6"/>
              <w:spacing w:line="268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Средний, 17</w:t>
            </w:r>
          </w:p>
        </w:tc>
      </w:tr>
      <w:tr>
        <w:trPr>
          <w:trHeight w:hRule="atLeast" w:val="319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F09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0090000">
            <w:pPr>
              <w:pStyle w:val="Style_6"/>
              <w:spacing w:line="270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1090000">
            <w:pPr>
              <w:pStyle w:val="Style_6"/>
              <w:spacing w:line="268" w:lineRule="exact"/>
              <w:ind w:firstLine="0"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Высокий, 16</w:t>
            </w:r>
          </w:p>
        </w:tc>
      </w:tr>
      <w:tr>
        <w:trPr>
          <w:trHeight w:hRule="atLeast" w:val="200"/>
        </w:trPr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209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3090000">
            <w:pPr>
              <w:pStyle w:val="Style_6"/>
              <w:spacing w:line="275" w:lineRule="exact"/>
              <w:ind w:firstLine="0" w:left="105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ИТОГО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4090000">
            <w:pPr>
              <w:pStyle w:val="Style_6"/>
              <w:spacing w:line="273" w:lineRule="exact"/>
              <w:ind w:firstLine="0" w:left="6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Высокий, 164</w:t>
            </w:r>
          </w:p>
        </w:tc>
      </w:tr>
    </w:tbl>
    <w:p w14:paraId="15090000">
      <w:pPr>
        <w:sectPr>
          <w:headerReference r:id="rId1" w:type="default"/>
          <w:pgSz w:h="16840" w:orient="portrait" w:w="11910"/>
          <w:pgMar w:bottom="280" w:footer="709" w:gutter="0" w:header="709" w:left="608" w:right="2231" w:top="1040"/>
        </w:sectPr>
      </w:pPr>
    </w:p>
    <w:p w14:paraId="16090000">
      <w:pPr>
        <w:pStyle w:val="Style_3"/>
        <w:numPr>
          <w:ilvl w:val="0"/>
          <w:numId w:val="12"/>
        </w:numPr>
        <w:tabs>
          <w:tab w:leader="none" w:pos="940" w:val="left"/>
        </w:tabs>
        <w:spacing w:after="0" w:before="64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Механизмы реализации Программы </w:t>
      </w:r>
      <w:r>
        <w:rPr>
          <w:rFonts w:ascii="Times New Roman" w:hAnsi="Times New Roman"/>
          <w:b w:val="1"/>
          <w:spacing w:val="-2"/>
          <w:sz w:val="24"/>
        </w:rPr>
        <w:t>развития.</w:t>
      </w:r>
    </w:p>
    <w:p w14:paraId="17090000">
      <w:pPr>
        <w:pStyle w:val="Style_7"/>
        <w:spacing w:before="93"/>
        <w:ind/>
        <w:rPr>
          <w:b w:val="1"/>
        </w:rPr>
      </w:pPr>
    </w:p>
    <w:p w14:paraId="18090000">
      <w:pPr>
        <w:pStyle w:val="Style_3"/>
        <w:numPr>
          <w:ilvl w:val="0"/>
          <w:numId w:val="13"/>
        </w:numPr>
        <w:tabs>
          <w:tab w:leader="none" w:pos="885" w:val="left"/>
        </w:tabs>
        <w:spacing w:after="0" w:line="240" w:lineRule="auto"/>
        <w:ind w:hanging="380" w:left="88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Модернизация и цифровизация управленческих и образовательных процессов, документо оборота.</w:t>
      </w:r>
    </w:p>
    <w:p w14:paraId="19090000">
      <w:pPr>
        <w:pStyle w:val="Style_3"/>
        <w:numPr>
          <w:ilvl w:val="0"/>
          <w:numId w:val="13"/>
        </w:numPr>
        <w:tabs>
          <w:tab w:leader="none" w:pos="885" w:val="left"/>
        </w:tabs>
        <w:spacing w:after="0" w:line="240" w:lineRule="auto"/>
        <w:ind w:hanging="380" w:left="88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Интеграция в образовательном процессе урочной, внеурочной и профориентационной </w:t>
      </w:r>
      <w:r>
        <w:rPr>
          <w:rFonts w:ascii="Times New Roman" w:hAnsi="Times New Roman"/>
          <w:spacing w:val="-2"/>
          <w:sz w:val="24"/>
        </w:rPr>
        <w:t>деятельности.</w:t>
      </w:r>
    </w:p>
    <w:p w14:paraId="1A090000">
      <w:pPr>
        <w:pStyle w:val="Style_3"/>
        <w:numPr>
          <w:ilvl w:val="0"/>
          <w:numId w:val="13"/>
        </w:numPr>
        <w:tabs>
          <w:tab w:leader="none" w:pos="909" w:val="left"/>
        </w:tabs>
        <w:spacing w:after="0" w:line="240" w:lineRule="auto"/>
        <w:ind w:firstLine="283" w:left="222" w:right="1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Проведение опросов и анкетирований для оценки уровня удовлетворенности услугами школы, существующими в нем процессами.</w:t>
      </w:r>
    </w:p>
    <w:p w14:paraId="1B090000">
      <w:pPr>
        <w:pStyle w:val="Style_3"/>
        <w:numPr>
          <w:ilvl w:val="0"/>
          <w:numId w:val="13"/>
        </w:numPr>
        <w:tabs>
          <w:tab w:leader="none" w:pos="897" w:val="left"/>
        </w:tabs>
        <w:spacing w:after="0" w:line="240" w:lineRule="auto"/>
        <w:ind w:firstLine="283" w:left="222" w:right="11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14:paraId="1C090000">
      <w:pPr>
        <w:pStyle w:val="Style_3"/>
        <w:numPr>
          <w:ilvl w:val="0"/>
          <w:numId w:val="13"/>
        </w:numPr>
        <w:tabs>
          <w:tab w:leader="none" w:pos="787" w:val="left"/>
        </w:tabs>
        <w:spacing w:after="0" w:line="240" w:lineRule="auto"/>
        <w:ind w:hanging="282" w:left="7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Организация стажировок и повышения квалификации педагогических работников, обмена </w:t>
      </w:r>
      <w:r>
        <w:rPr>
          <w:rFonts w:ascii="Times New Roman" w:hAnsi="Times New Roman"/>
          <w:spacing w:val="-2"/>
          <w:sz w:val="24"/>
        </w:rPr>
        <w:t>опытом.</w:t>
      </w:r>
    </w:p>
    <w:p w14:paraId="1D090000">
      <w:pPr>
        <w:pStyle w:val="Style_3"/>
        <w:numPr>
          <w:ilvl w:val="0"/>
          <w:numId w:val="13"/>
        </w:numPr>
        <w:tabs>
          <w:tab w:leader="none" w:pos="897" w:val="left"/>
        </w:tabs>
        <w:spacing w:after="0" w:line="240" w:lineRule="auto"/>
        <w:ind w:hanging="392" w:left="89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Обновление материально-технического оснащения школы.</w:t>
      </w:r>
    </w:p>
    <w:p w14:paraId="1E090000">
      <w:pPr>
        <w:pStyle w:val="Style_3"/>
        <w:numPr>
          <w:ilvl w:val="0"/>
          <w:numId w:val="13"/>
        </w:numPr>
        <w:tabs>
          <w:tab w:leader="none" w:pos="897" w:val="left"/>
        </w:tabs>
        <w:spacing w:after="0" w:line="240" w:lineRule="auto"/>
        <w:ind w:hanging="392" w:left="89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Совершенствование системы мониторинга, статистики и оценки </w:t>
      </w:r>
      <w:r>
        <w:rPr>
          <w:rFonts w:ascii="Times New Roman" w:hAnsi="Times New Roman"/>
          <w:spacing w:val="-2"/>
          <w:sz w:val="24"/>
        </w:rPr>
        <w:t>качества образования.</w:t>
      </w:r>
    </w:p>
    <w:p w14:paraId="1F090000">
      <w:pPr>
        <w:pStyle w:val="Style_7"/>
        <w:ind/>
        <w:jc w:val="both"/>
      </w:pPr>
    </w:p>
    <w:p w14:paraId="20090000">
      <w:pPr>
        <w:pStyle w:val="Style_7"/>
        <w:spacing w:before="192"/>
        <w:ind/>
      </w:pPr>
    </w:p>
    <w:tbl>
      <w:tblPr>
        <w:tblStyle w:val="Style_8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048"/>
        <w:gridCol w:w="2679"/>
        <w:gridCol w:w="3204"/>
        <w:gridCol w:w="1702"/>
        <w:gridCol w:w="3201"/>
      </w:tblGrid>
      <w:tr>
        <w:trPr>
          <w:trHeight w:hRule="atLeast" w:val="952"/>
        </w:trPr>
        <w:tc>
          <w:tcPr>
            <w:tcW w:type="dxa" w:w="30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1090000">
            <w:pPr>
              <w:pStyle w:val="Style_6"/>
              <w:spacing w:before="40"/>
              <w:ind/>
              <w:rPr>
                <w:sz w:val="24"/>
              </w:rPr>
            </w:pPr>
          </w:p>
          <w:p w14:paraId="22090000">
            <w:pPr>
              <w:pStyle w:val="Style_6"/>
              <w:ind w:firstLine="0" w:left="38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Наименование </w:t>
            </w:r>
            <w:r>
              <w:rPr>
                <w:b w:val="1"/>
                <w:spacing w:val="-2"/>
                <w:sz w:val="24"/>
              </w:rPr>
              <w:t>блока</w:t>
            </w:r>
          </w:p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3090000">
            <w:pPr>
              <w:pStyle w:val="Style_6"/>
              <w:spacing w:before="157" w:line="276" w:lineRule="auto"/>
              <w:ind w:hanging="315" w:left="862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Наименование ресурсов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4090000">
            <w:pPr>
              <w:pStyle w:val="Style_6"/>
              <w:spacing w:line="275" w:lineRule="exact"/>
              <w:ind w:firstLine="0" w:left="35" w:right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Наличие(по</w:t>
            </w:r>
            <w:r>
              <w:rPr>
                <w:b w:val="1"/>
                <w:spacing w:val="-2"/>
                <w:sz w:val="24"/>
              </w:rPr>
              <w:t xml:space="preserve"> факту):</w:t>
            </w:r>
          </w:p>
          <w:p w14:paraId="25090000">
            <w:pPr>
              <w:pStyle w:val="Style_6"/>
              <w:spacing w:before="7" w:line="310" w:lineRule="atLeast"/>
              <w:ind w:firstLine="1" w:left="717" w:right="70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количество и </w:t>
            </w:r>
            <w:r>
              <w:rPr>
                <w:b w:val="1"/>
                <w:spacing w:val="-2"/>
                <w:sz w:val="24"/>
              </w:rPr>
              <w:t>характеристики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6090000">
            <w:pPr>
              <w:pStyle w:val="Style_6"/>
              <w:spacing w:before="157" w:line="276" w:lineRule="auto"/>
              <w:ind w:hanging="142" w:left="403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Требуемые ресурсы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7090000">
            <w:pPr>
              <w:pStyle w:val="Style_6"/>
              <w:spacing w:before="157" w:line="276" w:lineRule="auto"/>
              <w:ind w:hanging="495" w:left="852" w:right="32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Источники получения/ </w:t>
            </w:r>
            <w:r>
              <w:rPr>
                <w:b w:val="1"/>
                <w:spacing w:val="-2"/>
                <w:sz w:val="24"/>
              </w:rPr>
              <w:t>приобретения</w:t>
            </w:r>
          </w:p>
        </w:tc>
      </w:tr>
      <w:tr>
        <w:trPr>
          <w:trHeight w:hRule="atLeast" w:val="950"/>
        </w:trPr>
        <w:tc>
          <w:tcPr>
            <w:tcW w:type="dxa" w:w="30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8090000">
            <w:pPr>
              <w:pStyle w:val="Style_6"/>
              <w:spacing w:before="152" w:line="276" w:lineRule="auto"/>
              <w:ind w:hanging="459" w:left="660"/>
              <w:rPr>
                <w:sz w:val="24"/>
              </w:rPr>
            </w:pPr>
            <w:r>
              <w:rPr>
                <w:sz w:val="24"/>
              </w:rPr>
              <w:t>1.Нормативное правовое обеспечение (ЛНА)</w:t>
            </w:r>
          </w:p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9090000">
            <w:pPr>
              <w:pStyle w:val="Style_6"/>
              <w:spacing w:line="270" w:lineRule="exact"/>
              <w:ind w:firstLine="0" w:left="132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нормативные</w:t>
            </w:r>
          </w:p>
          <w:p w14:paraId="2A090000">
            <w:pPr>
              <w:pStyle w:val="Style_6"/>
              <w:spacing w:before="6" w:line="310" w:lineRule="atLeast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документы, локальные </w:t>
            </w:r>
            <w:r>
              <w:rPr>
                <w:spacing w:val="-4"/>
                <w:sz w:val="24"/>
              </w:rPr>
              <w:t>акты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B090000">
            <w:pPr>
              <w:pStyle w:val="Style_6"/>
              <w:spacing w:before="152" w:line="276" w:lineRule="auto"/>
              <w:ind w:hanging="824" w:left="1157" w:right="294"/>
              <w:rPr>
                <w:sz w:val="24"/>
              </w:rPr>
            </w:pPr>
            <w:r>
              <w:rPr>
                <w:sz w:val="24"/>
              </w:rPr>
              <w:t xml:space="preserve">Нормативные документы </w:t>
            </w:r>
            <w:r>
              <w:rPr>
                <w:spacing w:val="-2"/>
                <w:sz w:val="24"/>
              </w:rPr>
              <w:t>имеются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C090000">
            <w:pPr>
              <w:pStyle w:val="Style_6"/>
              <w:spacing w:before="152" w:line="276" w:lineRule="auto"/>
              <w:ind w:hanging="288" w:left="6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локальные </w:t>
            </w:r>
            <w:r>
              <w:rPr>
                <w:spacing w:val="-4"/>
                <w:sz w:val="24"/>
              </w:rPr>
              <w:t>акты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D090000">
            <w:pPr>
              <w:pStyle w:val="Style_6"/>
              <w:spacing w:before="34"/>
              <w:ind/>
              <w:rPr>
                <w:sz w:val="24"/>
              </w:rPr>
            </w:pPr>
          </w:p>
          <w:p w14:paraId="2E090000">
            <w:pPr>
              <w:pStyle w:val="Style_6"/>
              <w:spacing w:before="1"/>
              <w:ind w:firstLine="0" w:left="132"/>
              <w:rPr>
                <w:sz w:val="24"/>
              </w:rPr>
            </w:pPr>
            <w:r>
              <w:rPr>
                <w:sz w:val="24"/>
              </w:rPr>
              <w:t>Работа рабочей</w:t>
            </w:r>
            <w:r>
              <w:rPr>
                <w:spacing w:val="-2"/>
                <w:sz w:val="24"/>
              </w:rPr>
              <w:t xml:space="preserve"> группы</w:t>
            </w:r>
          </w:p>
        </w:tc>
      </w:tr>
      <w:tr>
        <w:trPr>
          <w:trHeight w:hRule="atLeast" w:val="1272"/>
        </w:trPr>
        <w:tc>
          <w:tcPr>
            <w:tcW w:type="dxa" w:w="30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F090000">
            <w:pPr>
              <w:pStyle w:val="Style_6"/>
              <w:spacing w:before="155" w:line="276" w:lineRule="auto"/>
              <w:ind w:hanging="365" w:left="1025"/>
              <w:rPr>
                <w:sz w:val="24"/>
              </w:rPr>
            </w:pPr>
            <w:r>
              <w:rPr>
                <w:sz w:val="24"/>
              </w:rPr>
              <w:t xml:space="preserve">2.Материально- </w:t>
            </w:r>
            <w:r>
              <w:rPr>
                <w:spacing w:val="-2"/>
                <w:sz w:val="24"/>
              </w:rPr>
              <w:t>техническое обеспечение</w:t>
            </w:r>
          </w:p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0090000">
            <w:pPr>
              <w:pStyle w:val="Style_6"/>
              <w:spacing w:line="276" w:lineRule="auto"/>
              <w:ind w:firstLine="24" w:left="108" w:right="1085"/>
              <w:rPr>
                <w:sz w:val="24"/>
              </w:rPr>
            </w:pPr>
            <w:r>
              <w:rPr>
                <w:spacing w:val="-2"/>
                <w:sz w:val="24"/>
              </w:rPr>
              <w:t>оснащенность объектами материально-</w:t>
            </w:r>
          </w:p>
          <w:p w14:paraId="3109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технической </w:t>
            </w:r>
            <w:r>
              <w:rPr>
                <w:spacing w:val="-4"/>
                <w:sz w:val="24"/>
              </w:rPr>
              <w:t>базы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2090000">
            <w:pPr>
              <w:pStyle w:val="Style_6"/>
              <w:spacing w:before="195"/>
              <w:ind/>
              <w:rPr>
                <w:sz w:val="24"/>
              </w:rPr>
            </w:pPr>
          </w:p>
          <w:p w14:paraId="33090000">
            <w:pPr>
              <w:pStyle w:val="Style_6"/>
              <w:ind w:firstLine="0" w:left="235"/>
              <w:rPr>
                <w:sz w:val="24"/>
              </w:rPr>
            </w:pPr>
            <w:r>
              <w:rPr>
                <w:sz w:val="24"/>
              </w:rPr>
              <w:t xml:space="preserve">Не все кабинеты </w:t>
            </w:r>
            <w:r>
              <w:rPr>
                <w:spacing w:val="-2"/>
                <w:sz w:val="24"/>
              </w:rPr>
              <w:t>оснащены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4090000">
            <w:pPr>
              <w:pStyle w:val="Style_6"/>
              <w:spacing w:before="37"/>
              <w:ind/>
              <w:rPr>
                <w:sz w:val="24"/>
              </w:rPr>
            </w:pPr>
          </w:p>
          <w:p w14:paraId="35090000">
            <w:pPr>
              <w:pStyle w:val="Style_6"/>
              <w:spacing w:line="276" w:lineRule="auto"/>
              <w:ind w:hanging="22" w:left="327"/>
              <w:rPr>
                <w:sz w:val="24"/>
              </w:rPr>
            </w:pPr>
            <w:r>
              <w:rPr>
                <w:spacing w:val="-2"/>
                <w:sz w:val="24"/>
              </w:rPr>
              <w:t>оснащение кабинетов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6090000">
            <w:pPr>
              <w:pStyle w:val="Style_6"/>
              <w:spacing w:before="195"/>
              <w:ind/>
              <w:rPr>
                <w:sz w:val="24"/>
              </w:rPr>
            </w:pPr>
          </w:p>
          <w:p w14:paraId="37090000">
            <w:pPr>
              <w:pStyle w:val="Style_6"/>
              <w:ind w:firstLine="0" w:left="132"/>
              <w:rPr>
                <w:sz w:val="24"/>
              </w:rPr>
            </w:pPr>
            <w:r>
              <w:rPr>
                <w:sz w:val="24"/>
              </w:rPr>
              <w:t xml:space="preserve">Бюджетные </w:t>
            </w:r>
            <w:r>
              <w:rPr>
                <w:spacing w:val="-2"/>
                <w:sz w:val="24"/>
              </w:rPr>
              <w:t>средства</w:t>
            </w:r>
          </w:p>
        </w:tc>
      </w:tr>
    </w:tbl>
    <w:p w14:paraId="38090000">
      <w:pPr>
        <w:pStyle w:val="Style_7"/>
        <w:spacing w:before="23"/>
        <w:ind/>
      </w:pPr>
    </w:p>
    <w:p w14:paraId="39090000">
      <w:pPr>
        <w:sectPr>
          <w:headerReference r:id="rId7" w:type="default"/>
          <w:pgSz w:h="11910" w:orient="landscape" w:w="16840"/>
          <w:pgMar w:bottom="280" w:footer="709" w:gutter="0" w:header="709" w:left="1480" w:right="700" w:top="1060"/>
        </w:sectPr>
      </w:pPr>
    </w:p>
    <w:tbl>
      <w:tblPr>
        <w:tblStyle w:val="Style_8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048"/>
        <w:gridCol w:w="2679"/>
        <w:gridCol w:w="3204"/>
        <w:gridCol w:w="1702"/>
        <w:gridCol w:w="3201"/>
      </w:tblGrid>
      <w:tr>
        <w:trPr>
          <w:trHeight w:hRule="atLeast" w:val="1269"/>
        </w:trPr>
        <w:tc>
          <w:tcPr>
            <w:tcW w:type="dxa" w:w="30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A090000">
            <w:pPr>
              <w:pStyle w:val="Style_6"/>
              <w:rPr>
                <w:sz w:val="24"/>
              </w:rPr>
            </w:pPr>
          </w:p>
          <w:p w14:paraId="3B090000">
            <w:pPr>
              <w:pStyle w:val="Style_6"/>
              <w:rPr>
                <w:sz w:val="24"/>
              </w:rPr>
            </w:pPr>
          </w:p>
          <w:p w14:paraId="3C090000">
            <w:pPr>
              <w:pStyle w:val="Style_6"/>
              <w:spacing w:before="135"/>
              <w:ind/>
              <w:rPr>
                <w:sz w:val="24"/>
              </w:rPr>
            </w:pPr>
          </w:p>
          <w:p w14:paraId="3D090000">
            <w:pPr>
              <w:pStyle w:val="Style_6"/>
              <w:ind w:firstLine="0" w:left="449"/>
              <w:rPr>
                <w:sz w:val="24"/>
              </w:rPr>
            </w:pPr>
            <w:r>
              <w:rPr>
                <w:sz w:val="24"/>
              </w:rPr>
              <w:t>3.Кадровые</w:t>
            </w:r>
            <w:r>
              <w:rPr>
                <w:spacing w:val="-2"/>
                <w:sz w:val="24"/>
              </w:rPr>
              <w:t xml:space="preserve"> ресурсы</w:t>
            </w:r>
          </w:p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E090000">
            <w:pPr>
              <w:pStyle w:val="Style_6"/>
              <w:spacing w:before="38"/>
              <w:ind/>
              <w:rPr>
                <w:sz w:val="24"/>
              </w:rPr>
            </w:pPr>
          </w:p>
          <w:p w14:paraId="3F090000">
            <w:pPr>
              <w:pStyle w:val="Style_6"/>
              <w:tabs>
                <w:tab w:leader="none" w:pos="1247" w:val="left"/>
                <w:tab w:leader="none" w:pos="2455" w:val="left"/>
              </w:tabs>
              <w:spacing w:before="1" w:line="276" w:lineRule="auto"/>
              <w:ind w:firstLine="24"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вакансий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0090000">
            <w:pPr>
              <w:pStyle w:val="Style_6"/>
              <w:spacing w:before="197"/>
              <w:ind/>
              <w:rPr>
                <w:sz w:val="24"/>
              </w:rPr>
            </w:pPr>
          </w:p>
          <w:p w14:paraId="41090000">
            <w:pPr>
              <w:pStyle w:val="Style_6"/>
              <w:ind w:firstLine="0" w:left="3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2090000">
            <w:pPr>
              <w:pStyle w:val="Style_6"/>
              <w:spacing w:before="197"/>
              <w:ind/>
              <w:rPr>
                <w:sz w:val="24"/>
              </w:rPr>
            </w:pPr>
          </w:p>
          <w:p w14:paraId="43090000">
            <w:pPr>
              <w:pStyle w:val="Style_6"/>
              <w:ind w:firstLine="0" w:left="3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4090000">
            <w:pPr>
              <w:pStyle w:val="Style_6"/>
              <w:spacing w:line="270" w:lineRule="exact"/>
              <w:ind w:firstLine="0" w:left="132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</w:p>
          <w:p w14:paraId="45090000">
            <w:pPr>
              <w:pStyle w:val="Style_6"/>
              <w:tabs>
                <w:tab w:leader="none" w:pos="2963" w:val="left"/>
              </w:tabs>
              <w:spacing w:before="41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квалифицированных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6090000">
            <w:pPr>
              <w:pStyle w:val="Style_6"/>
              <w:tabs>
                <w:tab w:leader="none" w:pos="2395" w:val="left"/>
              </w:tabs>
              <w:spacing w:before="9" w:line="310" w:lineRule="atLeast"/>
              <w:ind w:firstLine="0"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молодых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кадров </w:t>
            </w:r>
            <w:r>
              <w:rPr>
                <w:sz w:val="24"/>
              </w:rPr>
              <w:t>(выпускников ВУЗов)</w:t>
            </w:r>
          </w:p>
        </w:tc>
      </w:tr>
      <w:tr>
        <w:trPr>
          <w:trHeight w:hRule="atLeast" w:val="952"/>
        </w:trPr>
        <w:tc>
          <w:tcPr>
            <w:tcW w:type="dxa" w:w="30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7090000">
            <w:pPr>
              <w:pStyle w:val="Style_6"/>
              <w:tabs>
                <w:tab w:leader="none" w:pos="1122" w:val="left"/>
                <w:tab w:leader="none" w:pos="1551" w:val="left"/>
              </w:tabs>
              <w:spacing w:line="276" w:lineRule="auto"/>
              <w:ind w:firstLine="24"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текучести кадров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(стабильность</w:t>
            </w:r>
          </w:p>
          <w:p w14:paraId="4809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кадрового </w:t>
            </w:r>
            <w:r>
              <w:rPr>
                <w:spacing w:val="-2"/>
                <w:sz w:val="24"/>
              </w:rPr>
              <w:t>состава)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9090000">
            <w:pPr>
              <w:pStyle w:val="Style_6"/>
              <w:spacing w:before="38"/>
              <w:ind/>
              <w:rPr>
                <w:sz w:val="24"/>
              </w:rPr>
            </w:pPr>
          </w:p>
          <w:p w14:paraId="4A090000">
            <w:pPr>
              <w:pStyle w:val="Style_6"/>
              <w:spacing w:before="1"/>
              <w:ind w:firstLine="0"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2%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90000">
            <w:pPr>
              <w:pStyle w:val="Style_6"/>
              <w:spacing w:before="38"/>
              <w:ind/>
              <w:rPr>
                <w:sz w:val="24"/>
              </w:rPr>
            </w:pPr>
          </w:p>
          <w:p w14:paraId="4C090000">
            <w:pPr>
              <w:pStyle w:val="Style_6"/>
              <w:spacing w:before="1"/>
              <w:ind w:firstLine="0" w:left="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D090000">
            <w:pPr>
              <w:pStyle w:val="Style_6"/>
              <w:tabs>
                <w:tab w:leader="none" w:pos="2074" w:val="left"/>
                <w:tab w:leader="none" w:pos="2984" w:val="left"/>
              </w:tabs>
              <w:spacing w:before="152" w:line="276" w:lineRule="auto"/>
              <w:ind w:firstLine="24"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педагогами</w:t>
            </w:r>
          </w:p>
        </w:tc>
      </w:tr>
      <w:tr>
        <w:trPr>
          <w:trHeight w:hRule="atLeast" w:val="952"/>
        </w:trPr>
        <w:tc>
          <w:tcPr>
            <w:tcW w:type="dxa" w:w="30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E090000">
            <w:pPr>
              <w:pStyle w:val="Style_6"/>
              <w:rPr>
                <w:sz w:val="24"/>
              </w:rPr>
            </w:pPr>
          </w:p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F090000">
            <w:pPr>
              <w:pStyle w:val="Style_6"/>
              <w:tabs>
                <w:tab w:leader="none" w:pos="1386" w:val="left"/>
              </w:tabs>
              <w:spacing w:line="276" w:lineRule="auto"/>
              <w:ind w:firstLine="24" w:left="108" w:right="97"/>
              <w:rPr>
                <w:sz w:val="24"/>
              </w:rPr>
            </w:pPr>
            <w:r>
              <w:rPr>
                <w:sz w:val="24"/>
              </w:rPr>
              <w:t xml:space="preserve">Регулярно проходящие </w:t>
            </w:r>
            <w:r>
              <w:rPr>
                <w:spacing w:val="-2"/>
                <w:sz w:val="24"/>
              </w:rPr>
              <w:t>курсы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повышения</w:t>
            </w:r>
          </w:p>
          <w:p w14:paraId="5009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1090000">
            <w:pPr>
              <w:pStyle w:val="Style_6"/>
              <w:spacing w:before="38"/>
              <w:ind/>
              <w:rPr>
                <w:sz w:val="24"/>
              </w:rPr>
            </w:pPr>
          </w:p>
          <w:p w14:paraId="52090000">
            <w:pPr>
              <w:pStyle w:val="Style_6"/>
              <w:spacing w:before="1"/>
              <w:ind w:firstLine="0" w:left="35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3090000">
            <w:pPr>
              <w:pStyle w:val="Style_6"/>
              <w:spacing w:before="38"/>
              <w:ind/>
              <w:rPr>
                <w:sz w:val="24"/>
              </w:rPr>
            </w:pPr>
          </w:p>
          <w:p w14:paraId="54090000">
            <w:pPr>
              <w:pStyle w:val="Style_6"/>
              <w:spacing w:before="1"/>
              <w:ind w:firstLine="0"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90000">
            <w:pPr>
              <w:pStyle w:val="Style_6"/>
              <w:tabs>
                <w:tab w:leader="none" w:pos="2074" w:val="left"/>
                <w:tab w:leader="none" w:pos="2984" w:val="left"/>
              </w:tabs>
              <w:spacing w:before="152" w:line="276" w:lineRule="auto"/>
              <w:ind w:firstLine="24"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педагогами</w:t>
            </w:r>
          </w:p>
        </w:tc>
      </w:tr>
      <w:tr>
        <w:trPr>
          <w:trHeight w:hRule="atLeast" w:val="1903"/>
        </w:trPr>
        <w:tc>
          <w:tcPr>
            <w:tcW w:type="dxa" w:w="30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6090000">
            <w:pPr>
              <w:pStyle w:val="Style_6"/>
              <w:spacing w:line="276" w:lineRule="auto"/>
              <w:ind w:firstLine="24" w:left="108" w:right="103"/>
              <w:rPr>
                <w:sz w:val="24"/>
              </w:rPr>
            </w:pPr>
            <w:r>
              <w:rPr>
                <w:spacing w:val="-2"/>
                <w:sz w:val="24"/>
              </w:rPr>
              <w:t>педагоги, использующие современные педагогические</w:t>
            </w:r>
          </w:p>
          <w:p w14:paraId="57090000">
            <w:pPr>
              <w:pStyle w:val="Style_6"/>
              <w:tabs>
                <w:tab w:leader="none" w:pos="1705" w:val="left"/>
              </w:tabs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</w:p>
          <w:p w14:paraId="58090000">
            <w:pPr>
              <w:pStyle w:val="Style_6"/>
              <w:spacing w:before="35"/>
              <w:ind w:firstLine="0" w:left="108"/>
              <w:rPr>
                <w:sz w:val="24"/>
              </w:rPr>
            </w:pPr>
            <w:r>
              <w:rPr>
                <w:spacing w:val="-5"/>
                <w:sz w:val="24"/>
              </w:rPr>
              <w:t>ИКТ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9090000">
            <w:pPr>
              <w:pStyle w:val="Style_6"/>
              <w:rPr>
                <w:sz w:val="24"/>
              </w:rPr>
            </w:pPr>
          </w:p>
          <w:p w14:paraId="5A090000">
            <w:pPr>
              <w:pStyle w:val="Style_6"/>
              <w:spacing w:before="244"/>
              <w:ind/>
              <w:rPr>
                <w:sz w:val="24"/>
              </w:rPr>
            </w:pPr>
          </w:p>
          <w:p w14:paraId="5B090000">
            <w:pPr>
              <w:pStyle w:val="Style_6"/>
              <w:ind w:firstLine="0"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82%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C090000">
            <w:pPr>
              <w:pStyle w:val="Style_6"/>
              <w:rPr>
                <w:sz w:val="24"/>
              </w:rPr>
            </w:pPr>
          </w:p>
          <w:p w14:paraId="5D090000">
            <w:pPr>
              <w:pStyle w:val="Style_6"/>
              <w:spacing w:before="244"/>
              <w:ind/>
              <w:rPr>
                <w:sz w:val="24"/>
              </w:rPr>
            </w:pPr>
          </w:p>
          <w:p w14:paraId="5E090000">
            <w:pPr>
              <w:pStyle w:val="Style_6"/>
              <w:ind w:firstLine="0" w:left="3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F090000">
            <w:pPr>
              <w:pStyle w:val="Style_6"/>
              <w:rPr>
                <w:sz w:val="24"/>
              </w:rPr>
            </w:pPr>
          </w:p>
          <w:p w14:paraId="60090000">
            <w:pPr>
              <w:pStyle w:val="Style_6"/>
              <w:spacing w:before="244"/>
              <w:ind/>
              <w:rPr>
                <w:sz w:val="24"/>
              </w:rPr>
            </w:pPr>
          </w:p>
          <w:p w14:paraId="61090000">
            <w:pPr>
              <w:pStyle w:val="Style_6"/>
              <w:ind w:firstLine="0" w:left="233"/>
              <w:rPr>
                <w:sz w:val="24"/>
              </w:rPr>
            </w:pPr>
            <w:r>
              <w:rPr>
                <w:sz w:val="24"/>
              </w:rPr>
              <w:t xml:space="preserve">Повышение </w:t>
            </w:r>
            <w:r>
              <w:rPr>
                <w:spacing w:val="-2"/>
                <w:sz w:val="24"/>
              </w:rPr>
              <w:t>квалификации</w:t>
            </w:r>
          </w:p>
        </w:tc>
      </w:tr>
      <w:tr>
        <w:trPr>
          <w:trHeight w:hRule="atLeast" w:val="635"/>
        </w:trPr>
        <w:tc>
          <w:tcPr>
            <w:tcW w:type="dxa" w:w="30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2090000">
            <w:pPr>
              <w:pStyle w:val="Style_6"/>
              <w:spacing w:before="155"/>
              <w:ind w:firstLine="0" w:left="391"/>
              <w:rPr>
                <w:sz w:val="24"/>
              </w:rPr>
            </w:pPr>
            <w:r>
              <w:rPr>
                <w:sz w:val="24"/>
              </w:rPr>
              <w:t xml:space="preserve">4.Финансовые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type="dxa" w:w="2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3090000">
            <w:pPr>
              <w:pStyle w:val="Style_6"/>
              <w:spacing w:before="155"/>
              <w:ind w:firstLine="0" w:left="132"/>
              <w:rPr>
                <w:sz w:val="24"/>
              </w:rPr>
            </w:pPr>
            <w:r>
              <w:rPr>
                <w:sz w:val="24"/>
              </w:rPr>
              <w:t xml:space="preserve">Бюджетные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type="dxa" w:w="32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4090000">
            <w:pPr>
              <w:pStyle w:val="Style_6"/>
              <w:spacing w:line="273" w:lineRule="exact"/>
              <w:ind w:firstLine="0" w:left="35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Ремонт здания и </w:t>
            </w:r>
            <w:r>
              <w:rPr>
                <w:spacing w:val="-2"/>
                <w:sz w:val="24"/>
              </w:rPr>
              <w:t>о отдельных</w:t>
            </w:r>
          </w:p>
          <w:p w14:paraId="65090000">
            <w:pPr>
              <w:pStyle w:val="Style_6"/>
              <w:spacing w:before="41"/>
              <w:ind w:firstLine="0" w:left="35" w:right="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помещений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6090000">
            <w:pPr>
              <w:pStyle w:val="Style_6"/>
              <w:spacing w:line="273" w:lineRule="exact"/>
              <w:ind w:firstLine="0" w:left="3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Ремонт</w:t>
            </w:r>
          </w:p>
          <w:p w14:paraId="67090000">
            <w:pPr>
              <w:pStyle w:val="Style_6"/>
              <w:spacing w:before="41"/>
              <w:ind w:firstLine="0" w:left="35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type="dxa" w:w="32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90000">
            <w:pPr>
              <w:pStyle w:val="Style_6"/>
              <w:spacing w:line="273" w:lineRule="exact"/>
              <w:ind w:firstLine="0" w:left="35"/>
              <w:jc w:val="center"/>
              <w:rPr>
                <w:sz w:val="24"/>
              </w:rPr>
            </w:pPr>
            <w:r>
              <w:rPr>
                <w:sz w:val="24"/>
              </w:rPr>
              <w:t>Фонды,</w:t>
            </w:r>
            <w:r>
              <w:rPr>
                <w:spacing w:val="-2"/>
                <w:sz w:val="24"/>
              </w:rPr>
              <w:t xml:space="preserve"> спонсорская</w:t>
            </w:r>
          </w:p>
          <w:p w14:paraId="69090000">
            <w:pPr>
              <w:pStyle w:val="Style_6"/>
              <w:spacing w:before="41"/>
              <w:ind w:firstLine="0" w:left="35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помощь</w:t>
            </w:r>
          </w:p>
        </w:tc>
      </w:tr>
    </w:tbl>
    <w:p w14:paraId="6A090000">
      <w:pPr>
        <w:pStyle w:val="Style_7"/>
      </w:pPr>
    </w:p>
    <w:p w14:paraId="6B090000">
      <w:pPr>
        <w:pStyle w:val="Style_7"/>
      </w:pPr>
    </w:p>
    <w:p w14:paraId="6C090000">
      <w:pPr>
        <w:pStyle w:val="Style_7"/>
      </w:pPr>
    </w:p>
    <w:p w14:paraId="6D090000">
      <w:pPr>
        <w:pStyle w:val="Style_7"/>
      </w:pPr>
    </w:p>
    <w:p w14:paraId="6E090000">
      <w:pPr>
        <w:pStyle w:val="Style_7"/>
      </w:pPr>
    </w:p>
    <w:p w14:paraId="6F090000">
      <w:pPr>
        <w:pStyle w:val="Style_7"/>
      </w:pPr>
    </w:p>
    <w:p w14:paraId="70090000">
      <w:pPr>
        <w:pStyle w:val="Style_7"/>
      </w:pPr>
    </w:p>
    <w:p w14:paraId="71090000">
      <w:pPr>
        <w:pStyle w:val="Style_7"/>
      </w:pPr>
    </w:p>
    <w:p w14:paraId="72090000">
      <w:pPr>
        <w:pStyle w:val="Style_7"/>
      </w:pPr>
    </w:p>
    <w:p w14:paraId="73090000">
      <w:pPr>
        <w:pStyle w:val="Style_7"/>
      </w:pPr>
    </w:p>
    <w:p w14:paraId="74090000">
      <w:pPr>
        <w:pStyle w:val="Style_7"/>
      </w:pPr>
    </w:p>
    <w:p w14:paraId="75090000">
      <w:pPr>
        <w:pStyle w:val="Style_7"/>
        <w:spacing w:before="228"/>
        <w:ind/>
      </w:pPr>
    </w:p>
    <w:p w14:paraId="76090000">
      <w:pPr>
        <w:sectPr>
          <w:headerReference r:id="rId6" w:type="default"/>
          <w:pgSz w:h="11910" w:orient="landscape" w:w="16840"/>
          <w:pgMar w:bottom="280" w:footer="709" w:gutter="0" w:header="709" w:left="1480" w:right="700" w:top="1180"/>
        </w:sectPr>
      </w:pPr>
    </w:p>
    <w:p w14:paraId="77090000">
      <w:pPr>
        <w:pStyle w:val="Style_3"/>
        <w:tabs>
          <w:tab w:leader="none" w:pos="932" w:val="left"/>
        </w:tabs>
        <w:spacing w:after="0" w:before="71" w:line="240" w:lineRule="auto"/>
        <w:ind w:firstLine="0" w:left="886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7.Критерии и показатели оценки реализации Программы </w:t>
      </w:r>
      <w:r>
        <w:rPr>
          <w:rFonts w:ascii="Times New Roman" w:hAnsi="Times New Roman"/>
          <w:b w:val="1"/>
          <w:spacing w:val="-2"/>
          <w:sz w:val="24"/>
        </w:rPr>
        <w:t>развития.</w:t>
      </w:r>
    </w:p>
    <w:p w14:paraId="78090000">
      <w:pPr>
        <w:spacing w:before="49"/>
        <w:ind w:firstLine="0" w:left="921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Качество образовательного процесса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79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36" w:line="240" w:lineRule="auto"/>
        <w:ind w:hanging="359" w:left="16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Результативность деятельности школы согласно Программе </w:t>
      </w:r>
      <w:r>
        <w:rPr>
          <w:rFonts w:ascii="Times New Roman" w:hAnsi="Times New Roman"/>
          <w:spacing w:val="-2"/>
          <w:sz w:val="24"/>
        </w:rPr>
        <w:t>развития;</w:t>
      </w:r>
    </w:p>
    <w:p w14:paraId="7A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41" w:line="240" w:lineRule="auto"/>
        <w:ind w:hanging="359" w:left="16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Продуктивность и результативность Образовательных </w:t>
      </w:r>
      <w:r>
        <w:rPr>
          <w:rFonts w:ascii="Times New Roman" w:hAnsi="Times New Roman"/>
          <w:spacing w:val="-2"/>
          <w:sz w:val="24"/>
        </w:rPr>
        <w:t>программ;</w:t>
      </w:r>
    </w:p>
    <w:p w14:paraId="7B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44" w:line="276" w:lineRule="auto"/>
        <w:ind w:right="2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Эффективность механизмов самооценки, оценки достоинств и недостатков в учебной, научно-методической, административной и хозяйственной деятельности, проведение мониторингов, принятие стратегических значимых решений, представленных в ежегодных публичных докладах.</w:t>
      </w:r>
    </w:p>
    <w:p w14:paraId="7C090000">
      <w:pPr>
        <w:spacing w:before="4" w:line="276" w:lineRule="auto"/>
        <w:ind w:firstLine="0" w:left="921" w:right="23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Качество образовательных достижений оценивается по следующим показателям: </w:t>
      </w:r>
      <w:r>
        <w:rPr>
          <w:rFonts w:ascii="Times New Roman" w:hAnsi="Times New Roman"/>
          <w:b w:val="1"/>
          <w:i w:val="1"/>
          <w:spacing w:val="-2"/>
          <w:sz w:val="24"/>
        </w:rPr>
        <w:t>результаты:</w:t>
      </w:r>
    </w:p>
    <w:p w14:paraId="7D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line="270" w:lineRule="exact"/>
        <w:ind w:hanging="359" w:left="16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государственной(итоговой)аттестации выпускников 9-х </w:t>
      </w:r>
      <w:r>
        <w:rPr>
          <w:rFonts w:ascii="Times New Roman" w:hAnsi="Times New Roman"/>
          <w:spacing w:val="-2"/>
          <w:sz w:val="24"/>
        </w:rPr>
        <w:t>классов;</w:t>
      </w:r>
    </w:p>
    <w:p w14:paraId="7E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41" w:line="240" w:lineRule="auto"/>
        <w:ind w:hanging="359" w:left="16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промежуточной и текущей аттестации </w:t>
      </w:r>
      <w:r>
        <w:rPr>
          <w:rFonts w:ascii="Times New Roman" w:hAnsi="Times New Roman"/>
          <w:spacing w:val="-2"/>
          <w:sz w:val="24"/>
        </w:rPr>
        <w:t>обучающихся.</w:t>
      </w:r>
    </w:p>
    <w:p w14:paraId="7F090000">
      <w:pPr>
        <w:spacing w:before="46"/>
        <w:ind w:firstLine="0" w:left="921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Результаты мониторинговых </w:t>
      </w:r>
      <w:r>
        <w:rPr>
          <w:rFonts w:ascii="Times New Roman" w:hAnsi="Times New Roman"/>
          <w:b w:val="1"/>
          <w:i w:val="1"/>
          <w:spacing w:val="-2"/>
          <w:sz w:val="24"/>
        </w:rPr>
        <w:t>исследований:</w:t>
      </w:r>
    </w:p>
    <w:p w14:paraId="80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39" w:line="240" w:lineRule="auto"/>
        <w:ind w:hanging="359" w:left="16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обученности и адаптации обучающихся 5-х и 1-х </w:t>
      </w:r>
      <w:r>
        <w:rPr>
          <w:rFonts w:ascii="Times New Roman" w:hAnsi="Times New Roman"/>
          <w:spacing w:val="-2"/>
          <w:sz w:val="24"/>
        </w:rPr>
        <w:t>классов;</w:t>
      </w:r>
    </w:p>
    <w:p w14:paraId="81090000">
      <w:pPr>
        <w:pStyle w:val="Style_3"/>
        <w:numPr>
          <w:ilvl w:val="0"/>
          <w:numId w:val="14"/>
        </w:numPr>
        <w:tabs>
          <w:tab w:leader="none" w:pos="1641" w:val="left"/>
          <w:tab w:leader="none" w:pos="2652" w:val="left"/>
          <w:tab w:leader="none" w:pos="3002" w:val="left"/>
          <w:tab w:leader="none" w:pos="5024" w:val="left"/>
          <w:tab w:leader="none" w:pos="5979" w:val="left"/>
          <w:tab w:leader="none" w:pos="6312" w:val="left"/>
          <w:tab w:leader="none" w:pos="7785" w:val="left"/>
          <w:tab w:leader="none" w:pos="9298" w:val="left"/>
        </w:tabs>
        <w:spacing w:after="0" w:before="41" w:line="276" w:lineRule="auto"/>
        <w:ind w:right="233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участие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результативность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работы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предметных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олимпиадах,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 xml:space="preserve">конкурсах, </w:t>
      </w:r>
      <w:r>
        <w:rPr>
          <w:rFonts w:ascii="Times New Roman" w:hAnsi="Times New Roman"/>
          <w:sz w:val="24"/>
        </w:rPr>
        <w:t>соревнованиях, фестивалях, проектах и пр.;</w:t>
      </w:r>
    </w:p>
    <w:p w14:paraId="82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line="275" w:lineRule="exact"/>
        <w:ind w:hanging="359" w:left="16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итогов </w:t>
      </w:r>
      <w:r>
        <w:rPr>
          <w:rFonts w:ascii="Times New Roman" w:hAnsi="Times New Roman"/>
          <w:spacing w:val="-4"/>
          <w:sz w:val="24"/>
        </w:rPr>
        <w:t>ВПР.</w:t>
      </w:r>
    </w:p>
    <w:p w14:paraId="83090000">
      <w:pPr>
        <w:spacing w:before="48"/>
        <w:ind w:firstLine="0" w:left="933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В качестве индивидуальных образовательных достижений </w:t>
      </w:r>
      <w:r>
        <w:rPr>
          <w:rFonts w:ascii="Times New Roman" w:hAnsi="Times New Roman"/>
          <w:b w:val="1"/>
          <w:i w:val="1"/>
          <w:spacing w:val="-2"/>
          <w:sz w:val="24"/>
        </w:rPr>
        <w:t>рассматриваются:</w:t>
      </w:r>
    </w:p>
    <w:p w14:paraId="84090000">
      <w:pPr>
        <w:pStyle w:val="Style_3"/>
        <w:numPr>
          <w:ilvl w:val="0"/>
          <w:numId w:val="14"/>
        </w:numPr>
        <w:tabs>
          <w:tab w:leader="none" w:pos="1628" w:val="left"/>
        </w:tabs>
        <w:spacing w:after="0" w:before="36" w:line="240" w:lineRule="auto"/>
        <w:ind w:hanging="282" w:left="16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образовательные достижения по отдельным предметам и их </w:t>
      </w:r>
      <w:r>
        <w:rPr>
          <w:rFonts w:ascii="Times New Roman" w:hAnsi="Times New Roman"/>
          <w:spacing w:val="-2"/>
          <w:sz w:val="24"/>
        </w:rPr>
        <w:t>динамика;</w:t>
      </w:r>
    </w:p>
    <w:p w14:paraId="85090000">
      <w:pPr>
        <w:pStyle w:val="Style_3"/>
        <w:numPr>
          <w:ilvl w:val="0"/>
          <w:numId w:val="14"/>
        </w:numPr>
        <w:tabs>
          <w:tab w:leader="none" w:pos="1628" w:val="left"/>
        </w:tabs>
        <w:spacing w:after="0" w:before="41" w:line="240" w:lineRule="auto"/>
        <w:ind w:hanging="282" w:left="16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отношение к учебным </w:t>
      </w:r>
      <w:r>
        <w:rPr>
          <w:rFonts w:ascii="Times New Roman" w:hAnsi="Times New Roman"/>
          <w:spacing w:val="-2"/>
          <w:sz w:val="24"/>
        </w:rPr>
        <w:t>предметам;</w:t>
      </w:r>
    </w:p>
    <w:p w14:paraId="86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40" w:line="240" w:lineRule="auto"/>
        <w:ind w:hanging="294" w:left="16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удовлетворённость </w:t>
      </w:r>
      <w:r>
        <w:rPr>
          <w:rFonts w:ascii="Times New Roman" w:hAnsi="Times New Roman"/>
          <w:spacing w:val="-2"/>
          <w:sz w:val="24"/>
        </w:rPr>
        <w:t>образованием;</w:t>
      </w:r>
    </w:p>
    <w:p w14:paraId="87090000">
      <w:pPr>
        <w:pStyle w:val="Style_3"/>
        <w:numPr>
          <w:ilvl w:val="0"/>
          <w:numId w:val="14"/>
        </w:numPr>
        <w:tabs>
          <w:tab w:leader="none" w:pos="1639" w:val="left"/>
          <w:tab w:leader="none" w:pos="1641" w:val="left"/>
        </w:tabs>
        <w:spacing w:after="0" w:before="44" w:line="276" w:lineRule="auto"/>
        <w:ind w:hanging="296" w:left="296" w:right="2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степень участия в образовательном процессе(активность на уроке, участие во внеурочной деятельности и т. д.).</w:t>
      </w:r>
    </w:p>
    <w:p w14:paraId="88090000">
      <w:pPr>
        <w:spacing w:before="3"/>
        <w:ind w:firstLine="0" w:left="92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Доступность образования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89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37" w:line="240" w:lineRule="auto"/>
        <w:ind w:hanging="359" w:left="16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 приема обучающихся в</w:t>
      </w:r>
      <w:r>
        <w:rPr>
          <w:rFonts w:ascii="Times New Roman" w:hAnsi="Times New Roman"/>
          <w:spacing w:val="-2"/>
          <w:sz w:val="24"/>
        </w:rPr>
        <w:t xml:space="preserve"> школу;</w:t>
      </w:r>
    </w:p>
    <w:p w14:paraId="8A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43" w:line="240" w:lineRule="auto"/>
        <w:ind w:hanging="359" w:left="16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конкурентноспособность школы</w:t>
      </w:r>
      <w:r>
        <w:rPr>
          <w:rFonts w:ascii="Times New Roman" w:hAnsi="Times New Roman"/>
          <w:spacing w:val="-2"/>
          <w:sz w:val="24"/>
        </w:rPr>
        <w:t>;</w:t>
      </w:r>
    </w:p>
    <w:p w14:paraId="8B090000">
      <w:pPr>
        <w:pStyle w:val="Style_3"/>
        <w:numPr>
          <w:ilvl w:val="0"/>
          <w:numId w:val="14"/>
        </w:numPr>
        <w:tabs>
          <w:tab w:leader="none" w:pos="1627" w:val="left"/>
        </w:tabs>
        <w:spacing w:after="0" w:before="41" w:line="276" w:lineRule="auto"/>
        <w:ind w:firstLine="359" w:left="921" w:right="226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t xml:space="preserve">открытость деятельности лицея для родителей и общественных организаций. </w:t>
      </w:r>
      <w:r>
        <w:rPr>
          <w:rFonts w:ascii="Times New Roman" w:hAnsi="Times New Roman"/>
          <w:b w:val="1"/>
          <w:i w:val="1"/>
          <w:sz w:val="24"/>
        </w:rPr>
        <w:t xml:space="preserve">Профессиональная компетентность педагогов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8C090000">
      <w:pPr>
        <w:pStyle w:val="Style_3"/>
        <w:numPr>
          <w:ilvl w:val="0"/>
          <w:numId w:val="14"/>
        </w:numPr>
        <w:tabs>
          <w:tab w:leader="none" w:pos="1628" w:val="left"/>
        </w:tabs>
        <w:spacing w:after="0" w:line="268" w:lineRule="exact"/>
        <w:ind w:hanging="347" w:left="16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отношение педагога к инновационной </w:t>
      </w:r>
      <w:r>
        <w:rPr>
          <w:rFonts w:ascii="Times New Roman" w:hAnsi="Times New Roman"/>
          <w:spacing w:val="-2"/>
          <w:sz w:val="24"/>
        </w:rPr>
        <w:t>работе;</w:t>
      </w:r>
    </w:p>
    <w:p w14:paraId="8D090000">
      <w:pPr>
        <w:pStyle w:val="Style_3"/>
        <w:numPr>
          <w:ilvl w:val="0"/>
          <w:numId w:val="14"/>
        </w:numPr>
        <w:tabs>
          <w:tab w:leader="none" w:pos="1627" w:val="left"/>
        </w:tabs>
        <w:spacing w:after="0" w:before="41" w:line="276" w:lineRule="auto"/>
        <w:ind w:firstLine="359" w:left="921" w:right="23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активное применение информационных технологий в своей профессиональной </w:t>
      </w:r>
      <w:r>
        <w:rPr>
          <w:rFonts w:ascii="Times New Roman" w:hAnsi="Times New Roman"/>
          <w:spacing w:val="-2"/>
          <w:sz w:val="24"/>
        </w:rPr>
        <w:t>деятельности;</w:t>
      </w:r>
    </w:p>
    <w:p w14:paraId="8E090000">
      <w:pPr>
        <w:pStyle w:val="Style_3"/>
        <w:numPr>
          <w:ilvl w:val="0"/>
          <w:numId w:val="14"/>
        </w:numPr>
        <w:tabs>
          <w:tab w:leader="none" w:pos="1627" w:val="left"/>
        </w:tabs>
        <w:spacing w:after="0" w:line="276" w:lineRule="auto"/>
        <w:ind w:firstLine="359" w:left="921" w:right="2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готовность учителя к повышению педагогического мастерства (систематичность прохождения курсов повышения квалификации, участие в работе МО классных руководителей, методических советах, педагогических конференциях различных уровней,в научной работе и т. д.);</w:t>
      </w:r>
    </w:p>
    <w:p w14:paraId="8F090000">
      <w:pPr>
        <w:pStyle w:val="Style_3"/>
        <w:numPr>
          <w:ilvl w:val="0"/>
          <w:numId w:val="14"/>
        </w:numPr>
        <w:tabs>
          <w:tab w:leader="none" w:pos="1627" w:val="left"/>
        </w:tabs>
        <w:spacing w:after="0" w:line="276" w:lineRule="auto"/>
        <w:ind w:firstLine="359" w:left="921" w:right="2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и использование педагогом современных педагогических методик и технологий;</w:t>
      </w:r>
    </w:p>
    <w:p w14:paraId="90090000">
      <w:pPr>
        <w:pStyle w:val="Style_3"/>
        <w:numPr>
          <w:ilvl w:val="0"/>
          <w:numId w:val="14"/>
        </w:numPr>
        <w:tabs>
          <w:tab w:leader="none" w:pos="1627" w:val="left"/>
        </w:tabs>
        <w:spacing w:after="0" w:line="276" w:lineRule="auto"/>
        <w:ind w:firstLine="359" w:left="921" w:right="2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образовательные достижения обучающихся (успевающие на «4» и «5», отличники, медалисты, победители олимпиад, конкурсов, смотров, фестивалей);</w:t>
      </w:r>
    </w:p>
    <w:p w14:paraId="91090000">
      <w:pPr>
        <w:pStyle w:val="Style_3"/>
        <w:numPr>
          <w:ilvl w:val="0"/>
          <w:numId w:val="14"/>
        </w:numPr>
        <w:tabs>
          <w:tab w:leader="none" w:pos="1628" w:val="left"/>
        </w:tabs>
        <w:spacing w:after="0" w:line="275" w:lineRule="exact"/>
        <w:ind w:hanging="347" w:left="16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организация качественной работы с «резервом качества </w:t>
      </w:r>
      <w:r>
        <w:rPr>
          <w:rFonts w:ascii="Times New Roman" w:hAnsi="Times New Roman"/>
          <w:spacing w:val="-2"/>
          <w:sz w:val="24"/>
        </w:rPr>
        <w:t>знаний»;</w:t>
      </w:r>
    </w:p>
    <w:p w14:paraId="92090000">
      <w:pPr>
        <w:pStyle w:val="Style_3"/>
        <w:numPr>
          <w:ilvl w:val="0"/>
          <w:numId w:val="14"/>
        </w:numPr>
        <w:tabs>
          <w:tab w:leader="none" w:pos="1628" w:val="left"/>
        </w:tabs>
        <w:spacing w:after="0" w:before="41" w:line="240" w:lineRule="auto"/>
        <w:ind w:hanging="347" w:left="16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участие педагога в качестве эксперта ГИА, аттестационной комиссии, жюри и т.</w:t>
      </w:r>
      <w:r>
        <w:rPr>
          <w:rFonts w:ascii="Times New Roman" w:hAnsi="Times New Roman"/>
          <w:spacing w:val="-5"/>
          <w:sz w:val="24"/>
        </w:rPr>
        <w:t>д.;</w:t>
      </w:r>
    </w:p>
    <w:p w14:paraId="93090000">
      <w:pPr>
        <w:pStyle w:val="Style_3"/>
        <w:numPr>
          <w:ilvl w:val="0"/>
          <w:numId w:val="14"/>
        </w:numPr>
        <w:tabs>
          <w:tab w:leader="none" w:pos="1688" w:val="left"/>
        </w:tabs>
        <w:spacing w:after="0" w:before="43" w:line="240" w:lineRule="auto"/>
        <w:ind w:hanging="407" w:left="1688"/>
        <w:jc w:val="both"/>
      </w:pPr>
      <w:r>
        <w:rPr>
          <w:rFonts w:ascii="Times New Roman" w:hAnsi="Times New Roman"/>
          <w:sz w:val="24"/>
        </w:rPr>
        <w:t xml:space="preserve">личные достижения в профессиональных конкурсах разных </w:t>
      </w:r>
      <w:r>
        <w:rPr>
          <w:rFonts w:ascii="Times New Roman" w:hAnsi="Times New Roman"/>
          <w:spacing w:val="-2"/>
          <w:sz w:val="24"/>
        </w:rPr>
        <w:t>уровней.</w:t>
      </w:r>
    </w:p>
    <w:p w14:paraId="94090000">
      <w:pPr>
        <w:pStyle w:val="Style_7"/>
        <w:spacing w:before="94"/>
        <w:ind/>
      </w:pPr>
    </w:p>
    <w:p w14:paraId="95090000">
      <w:pPr>
        <w:sectPr>
          <w:headerReference r:id="rId2" w:type="default"/>
          <w:pgSz w:h="16840" w:orient="portrait" w:w="11910"/>
          <w:pgMar w:bottom="280" w:footer="709" w:gutter="0" w:header="709" w:left="920" w:right="340" w:top="760"/>
        </w:sectPr>
      </w:pPr>
    </w:p>
    <w:p w14:paraId="96090000">
      <w:pPr>
        <w:tabs>
          <w:tab w:leader="none" w:pos="2283" w:val="left"/>
          <w:tab w:leader="none" w:pos="5595" w:val="left"/>
          <w:tab w:leader="none" w:pos="7238" w:val="left"/>
          <w:tab w:leader="none" w:pos="9471" w:val="left"/>
        </w:tabs>
        <w:spacing w:before="68" w:line="276" w:lineRule="auto"/>
        <w:ind w:firstLine="0" w:left="921" w:right="227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pacing w:val="-2"/>
          <w:sz w:val="24"/>
        </w:rPr>
        <w:t>Качество</w:t>
      </w:r>
      <w:r>
        <w:rPr>
          <w:rFonts w:ascii="Times New Roman" w:hAnsi="Times New Roman"/>
          <w:b w:val="1"/>
          <w:i w:val="1"/>
          <w:sz w:val="24"/>
        </w:rPr>
        <w:tab/>
      </w:r>
      <w:r>
        <w:rPr>
          <w:rFonts w:ascii="Times New Roman" w:hAnsi="Times New Roman"/>
          <w:b w:val="1"/>
          <w:i w:val="1"/>
          <w:spacing w:val="-2"/>
          <w:sz w:val="24"/>
        </w:rPr>
        <w:t>материально-технического</w:t>
      </w:r>
      <w:r>
        <w:rPr>
          <w:rFonts w:ascii="Times New Roman" w:hAnsi="Times New Roman"/>
          <w:b w:val="1"/>
          <w:i w:val="1"/>
          <w:sz w:val="24"/>
        </w:rPr>
        <w:tab/>
      </w:r>
      <w:r>
        <w:rPr>
          <w:rFonts w:ascii="Times New Roman" w:hAnsi="Times New Roman"/>
          <w:b w:val="1"/>
          <w:i w:val="1"/>
          <w:spacing w:val="-2"/>
          <w:sz w:val="24"/>
        </w:rPr>
        <w:t>обеспечения</w:t>
      </w:r>
      <w:r>
        <w:rPr>
          <w:rFonts w:ascii="Times New Roman" w:hAnsi="Times New Roman"/>
          <w:b w:val="1"/>
          <w:i w:val="1"/>
          <w:sz w:val="24"/>
        </w:rPr>
        <w:tab/>
      </w:r>
      <w:r>
        <w:rPr>
          <w:rFonts w:ascii="Times New Roman" w:hAnsi="Times New Roman"/>
          <w:b w:val="1"/>
          <w:i w:val="1"/>
          <w:spacing w:val="-2"/>
          <w:sz w:val="24"/>
        </w:rPr>
        <w:t>образовательного</w:t>
      </w:r>
      <w:r>
        <w:rPr>
          <w:rFonts w:ascii="Times New Roman" w:hAnsi="Times New Roman"/>
          <w:b w:val="1"/>
          <w:i w:val="1"/>
          <w:sz w:val="24"/>
        </w:rPr>
        <w:tab/>
      </w:r>
      <w:r>
        <w:rPr>
          <w:rFonts w:ascii="Times New Roman" w:hAnsi="Times New Roman"/>
          <w:b w:val="1"/>
          <w:i w:val="1"/>
          <w:spacing w:val="-2"/>
          <w:sz w:val="24"/>
        </w:rPr>
        <w:t xml:space="preserve">процесса </w:t>
      </w:r>
      <w:r>
        <w:rPr>
          <w:rFonts w:ascii="Times New Roman" w:hAnsi="Times New Roman"/>
          <w:b w:val="1"/>
          <w:i w:val="1"/>
          <w:sz w:val="24"/>
        </w:rPr>
        <w:t>оценивается по следующим показателям:</w:t>
      </w:r>
    </w:p>
    <w:p w14:paraId="97090000">
      <w:pPr>
        <w:pStyle w:val="Style_3"/>
        <w:numPr>
          <w:ilvl w:val="0"/>
          <w:numId w:val="14"/>
        </w:numPr>
        <w:tabs>
          <w:tab w:leader="none" w:pos="1629" w:val="left"/>
        </w:tabs>
        <w:spacing w:after="0" w:line="276" w:lineRule="auto"/>
        <w:ind w:firstLine="273" w:left="933" w:right="2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и в перспективе расширение, а так же обновление мультимедийной и интерактивной техники;</w:t>
      </w:r>
    </w:p>
    <w:p w14:paraId="98090000">
      <w:pPr>
        <w:pStyle w:val="Style_3"/>
        <w:numPr>
          <w:ilvl w:val="0"/>
          <w:numId w:val="14"/>
        </w:numPr>
        <w:tabs>
          <w:tab w:leader="none" w:pos="1629" w:val="left"/>
        </w:tabs>
        <w:spacing w:after="0" w:line="276" w:lineRule="auto"/>
        <w:ind w:firstLine="273" w:left="933" w:right="22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программно-информационное обеспечение, наличие и эффективность использования интернет-ресурсов в учебном процессе;</w:t>
      </w:r>
    </w:p>
    <w:p w14:paraId="99090000">
      <w:pPr>
        <w:pStyle w:val="Style_3"/>
        <w:numPr>
          <w:ilvl w:val="0"/>
          <w:numId w:val="14"/>
        </w:numPr>
        <w:tabs>
          <w:tab w:leader="none" w:pos="1627" w:val="left"/>
          <w:tab w:leader="none" w:pos="3324" w:val="left"/>
          <w:tab w:leader="none" w:pos="4444" w:val="left"/>
          <w:tab w:leader="none" w:pos="5732" w:val="left"/>
          <w:tab w:leader="none" w:pos="7366" w:val="left"/>
          <w:tab w:leader="none" w:pos="9246" w:val="left"/>
        </w:tabs>
        <w:spacing w:after="0" w:line="276" w:lineRule="auto"/>
        <w:ind w:firstLine="359" w:left="921" w:right="232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оснащенность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учебных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кабинетов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современным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оборудованием,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 xml:space="preserve">средствами </w:t>
      </w:r>
      <w:r>
        <w:rPr>
          <w:rFonts w:ascii="Times New Roman" w:hAnsi="Times New Roman"/>
          <w:sz w:val="24"/>
        </w:rPr>
        <w:t>обучения и мебелью;</w:t>
      </w:r>
    </w:p>
    <w:p w14:paraId="9A090000">
      <w:pPr>
        <w:pStyle w:val="Style_3"/>
        <w:numPr>
          <w:ilvl w:val="0"/>
          <w:numId w:val="14"/>
        </w:numPr>
        <w:tabs>
          <w:tab w:leader="none" w:pos="1628" w:val="left"/>
        </w:tabs>
        <w:spacing w:after="0" w:line="272" w:lineRule="exact"/>
        <w:ind w:hanging="347" w:left="16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обеспеченность методической и учебной т</w:t>
      </w:r>
      <w:r>
        <w:rPr>
          <w:rFonts w:ascii="Times New Roman" w:hAnsi="Times New Roman"/>
          <w:spacing w:val="-2"/>
          <w:sz w:val="24"/>
        </w:rPr>
        <w:t>литературой.</w:t>
      </w:r>
    </w:p>
    <w:p w14:paraId="9B090000">
      <w:pPr>
        <w:spacing w:before="34"/>
        <w:ind w:firstLine="0" w:left="92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Комфортность обучения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9C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36" w:line="276" w:lineRule="auto"/>
        <w:ind w:right="23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соблюдение требований охраны труда, осуществление контроля за их выполнением в соответствии с нормативными документами;</w:t>
      </w:r>
    </w:p>
    <w:p w14:paraId="9D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2" w:line="276" w:lineRule="auto"/>
        <w:ind w:right="2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соответствие условий обучения (размещение, земельный участок, здание, оборудование помещений,воздушно-тепловой режим, искусственное и естественное освещение, водоснабжение и канализация, режим общеобразовательного процесса, организация медицинского обслуживания, организация питания) требованиям </w:t>
      </w:r>
      <w:r>
        <w:rPr>
          <w:rFonts w:ascii="Times New Roman" w:hAnsi="Times New Roman"/>
          <w:spacing w:val="-2"/>
          <w:sz w:val="24"/>
        </w:rPr>
        <w:t>СанПиН;</w:t>
      </w:r>
    </w:p>
    <w:p w14:paraId="9E090000">
      <w:pPr>
        <w:pStyle w:val="Style_3"/>
        <w:numPr>
          <w:ilvl w:val="0"/>
          <w:numId w:val="14"/>
        </w:numPr>
        <w:tabs>
          <w:tab w:leader="none" w:pos="1641" w:val="left"/>
          <w:tab w:leader="none" w:pos="3101" w:val="left"/>
          <w:tab w:leader="none" w:pos="4652" w:val="left"/>
          <w:tab w:leader="none" w:pos="5971" w:val="left"/>
          <w:tab w:leader="none" w:pos="7001" w:val="left"/>
          <w:tab w:leader="none" w:pos="7299" w:val="left"/>
          <w:tab w:leader="none" w:pos="9361" w:val="left"/>
        </w:tabs>
        <w:spacing w:after="0" w:line="276" w:lineRule="auto"/>
        <w:ind w:right="223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выполнение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предписаний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надзорных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органов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соответствующий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 xml:space="preserve">морально- </w:t>
      </w:r>
      <w:r>
        <w:rPr>
          <w:rFonts w:ascii="Times New Roman" w:hAnsi="Times New Roman"/>
          <w:sz w:val="24"/>
        </w:rPr>
        <w:t>психологический климат.</w:t>
      </w:r>
    </w:p>
    <w:p w14:paraId="9F090000">
      <w:pPr>
        <w:spacing w:before="3"/>
        <w:ind w:firstLine="0" w:left="933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Система дополнительного образования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A0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39" w:line="276" w:lineRule="auto"/>
        <w:ind w:right="2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количество предоставляемых дополнительных образовательных услуг и охват ими </w:t>
      </w:r>
      <w:r>
        <w:rPr>
          <w:rFonts w:ascii="Times New Roman" w:hAnsi="Times New Roman"/>
          <w:spacing w:val="-2"/>
          <w:sz w:val="24"/>
        </w:rPr>
        <w:t>обучающихся;</w:t>
      </w:r>
    </w:p>
    <w:p w14:paraId="A1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заинтересованность родителей и обучающихся в дополнительных образовательных </w:t>
      </w:r>
      <w:r>
        <w:rPr>
          <w:rFonts w:ascii="Times New Roman" w:hAnsi="Times New Roman"/>
          <w:spacing w:val="-2"/>
          <w:sz w:val="24"/>
        </w:rPr>
        <w:t>услугах;</w:t>
      </w:r>
    </w:p>
    <w:p w14:paraId="A2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степень соответствия количества и качества дополнительных образовательных услуг запросам родителей и обучающихся;</w:t>
      </w:r>
    </w:p>
    <w:p w14:paraId="A3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результативность предоставляемых образовательных услуг(наличие победителей олимпиад, конкурсов, соревнований, фестивалей и т. д.);</w:t>
      </w:r>
    </w:p>
    <w:p w14:paraId="A4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применимость полученных в результате дополнительного образования знаний и умений на практике.</w:t>
      </w:r>
    </w:p>
    <w:p w14:paraId="A5090000">
      <w:pPr>
        <w:spacing w:before="4"/>
        <w:ind w:firstLine="0" w:left="933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Открытость деятельности школы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A6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before="36" w:line="240" w:lineRule="auto"/>
        <w:ind w:hanging="425" w:left="16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рейтинг школы на различных </w:t>
      </w:r>
      <w:r>
        <w:rPr>
          <w:rFonts w:ascii="Times New Roman" w:hAnsi="Times New Roman"/>
          <w:spacing w:val="-2"/>
          <w:sz w:val="24"/>
        </w:rPr>
        <w:t>уровнях;</w:t>
      </w:r>
    </w:p>
    <w:p w14:paraId="A7090000">
      <w:pPr>
        <w:pStyle w:val="Style_3"/>
        <w:numPr>
          <w:ilvl w:val="0"/>
          <w:numId w:val="14"/>
        </w:numPr>
        <w:tabs>
          <w:tab w:leader="none" w:pos="1631" w:val="left"/>
          <w:tab w:leader="none" w:pos="3610" w:val="left"/>
          <w:tab w:leader="none" w:pos="5669" w:val="left"/>
          <w:tab w:leader="none" w:pos="6686" w:val="left"/>
          <w:tab w:leader="none" w:pos="7217" w:val="left"/>
          <w:tab w:leader="none" w:pos="8913" w:val="left"/>
        </w:tabs>
        <w:spacing w:after="0" w:before="43" w:line="276" w:lineRule="auto"/>
        <w:ind w:hanging="425" w:left="1631" w:right="22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эффективность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взаимодействия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4"/>
          <w:sz w:val="24"/>
        </w:rPr>
        <w:t>лицея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с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родителями,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 xml:space="preserve">выпускниками </w:t>
      </w:r>
      <w:r>
        <w:rPr>
          <w:rFonts w:ascii="Times New Roman" w:hAnsi="Times New Roman"/>
          <w:sz w:val="24"/>
        </w:rPr>
        <w:t>и профессиональным сообществом;</w:t>
      </w:r>
    </w:p>
    <w:p w14:paraId="A8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line="275" w:lineRule="exact"/>
        <w:ind w:hanging="425" w:left="16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репутация публичных докладов и их доступность широкой </w:t>
      </w:r>
      <w:r>
        <w:rPr>
          <w:rFonts w:ascii="Times New Roman" w:hAnsi="Times New Roman"/>
          <w:spacing w:val="-2"/>
          <w:sz w:val="24"/>
        </w:rPr>
        <w:t>общественности.</w:t>
      </w:r>
    </w:p>
    <w:p w14:paraId="A9090000">
      <w:pPr>
        <w:spacing w:before="46"/>
        <w:ind w:firstLine="0" w:left="92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Состояние здоровья обучающихся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AA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36"/>
        <w:ind w:right="2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медицинского кабинета общего назначения и его оснащенность в соответствии с современными требованиями;</w:t>
      </w:r>
    </w:p>
    <w:p w14:paraId="AB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18" w:line="276" w:lineRule="auto"/>
        <w:ind w:right="2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регулярность и качество проведения санитарно-эпидемиологических и гигиенических профилактических мероприятий, медицинских осмотров;</w:t>
      </w:r>
    </w:p>
    <w:p w14:paraId="AC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2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частота заболеваемости обучающихся, педагогических и других работников; эффективность оздоровительной работы (оздоровительный компонент содержания </w:t>
      </w:r>
      <w:r>
        <w:rPr>
          <w:rFonts w:ascii="Times New Roman" w:hAnsi="Times New Roman"/>
          <w:sz w:val="24"/>
        </w:rPr>
        <w:t>учебных предметов, здоровьесберегающие программы, режим дня, организация отдыха и оздоровления детей в каникулярное время и т. д.);</w:t>
      </w:r>
    </w:p>
    <w:p w14:paraId="AD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состояние физкультурно-оздоровительной работы (распределение учащихся по уровню физического развития, группам здоровья, группам физической культуры)</w:t>
      </w:r>
    </w:p>
    <w:p w14:paraId="AE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63" w:line="240" w:lineRule="auto"/>
        <w:ind w:hanging="359" w:left="16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количество детей, сдавших нормы </w:t>
      </w:r>
      <w:r>
        <w:rPr>
          <w:rFonts w:ascii="Times New Roman" w:hAnsi="Times New Roman"/>
          <w:spacing w:val="-4"/>
          <w:sz w:val="24"/>
        </w:rPr>
        <w:t>ГТО.</w:t>
      </w:r>
    </w:p>
    <w:p w14:paraId="AF090000">
      <w:pPr>
        <w:spacing w:before="46"/>
        <w:ind w:firstLine="0" w:left="993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Качество воспитательной работы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B0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before="36" w:line="276" w:lineRule="auto"/>
        <w:ind w:hanging="425" w:left="1631" w:right="2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степень вовлеченности педагогического коллектива и родителей в воспитательный </w:t>
      </w:r>
      <w:r>
        <w:rPr>
          <w:rFonts w:ascii="Times New Roman" w:hAnsi="Times New Roman"/>
          <w:spacing w:val="-2"/>
          <w:sz w:val="24"/>
        </w:rPr>
        <w:t>процесс;</w:t>
      </w:r>
    </w:p>
    <w:p w14:paraId="B1090000">
      <w:pPr>
        <w:pStyle w:val="Style_3"/>
        <w:numPr>
          <w:ilvl w:val="0"/>
          <w:numId w:val="14"/>
        </w:numPr>
        <w:tabs>
          <w:tab w:leader="none" w:pos="1631" w:val="left"/>
          <w:tab w:leader="none" w:pos="3600" w:val="left"/>
          <w:tab w:leader="none" w:pos="4812" w:val="left"/>
          <w:tab w:leader="none" w:pos="6454" w:val="left"/>
          <w:tab w:leader="none" w:pos="8284" w:val="left"/>
          <w:tab w:leader="none" w:pos="9222" w:val="left"/>
          <w:tab w:leader="none" w:pos="10299" w:val="left"/>
        </w:tabs>
        <w:spacing w:after="0" w:line="276" w:lineRule="auto"/>
        <w:ind w:hanging="425" w:left="1631" w:right="231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демократичность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характера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планирования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воспитательной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работы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(участие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 xml:space="preserve">в </w:t>
      </w:r>
      <w:r>
        <w:rPr>
          <w:rFonts w:ascii="Times New Roman" w:hAnsi="Times New Roman"/>
          <w:sz w:val="24"/>
        </w:rPr>
        <w:t>составлении планов тех, кто планирует, и тех, для кого планируют);</w:t>
      </w:r>
    </w:p>
    <w:p w14:paraId="B2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line="275" w:lineRule="exact"/>
        <w:ind w:hanging="425" w:left="16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охват обучающихся деятельностью, соответствующей их интересами </w:t>
      </w:r>
      <w:r>
        <w:rPr>
          <w:rFonts w:ascii="Times New Roman" w:hAnsi="Times New Roman"/>
          <w:spacing w:val="-2"/>
          <w:sz w:val="24"/>
        </w:rPr>
        <w:t>потребностям;</w:t>
      </w:r>
    </w:p>
    <w:p w14:paraId="B3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before="39" w:line="276" w:lineRule="auto"/>
        <w:ind w:hanging="425" w:left="1631" w:right="2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детского самоуправления, его соответствие различным направлениям детской самодеятельности;</w:t>
      </w:r>
    </w:p>
    <w:p w14:paraId="B4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2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удовлетворенность обучающихся и родителей воспитательным процессом и наличие положительной динамики результатов воспитания;</w:t>
      </w:r>
    </w:p>
    <w:p w14:paraId="B5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line="276" w:lineRule="auto"/>
        <w:ind w:right="2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положительная динамика в оценке обучающимися образовательной среды (удовлетворенность школой, классом, обучением, организацией досуга ,отношениями с родителями, сверстниками и педагогами);</w:t>
      </w:r>
    </w:p>
    <w:p w14:paraId="B6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line="240" w:lineRule="auto"/>
        <w:ind w:hanging="359" w:left="16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наличие системы стимулирования участников воспитательного </w:t>
      </w:r>
      <w:r>
        <w:rPr>
          <w:rFonts w:ascii="Times New Roman" w:hAnsi="Times New Roman"/>
          <w:spacing w:val="-2"/>
          <w:sz w:val="24"/>
        </w:rPr>
        <w:t>процесса;</w:t>
      </w:r>
    </w:p>
    <w:p w14:paraId="B7090000">
      <w:pPr>
        <w:pStyle w:val="Style_3"/>
        <w:numPr>
          <w:ilvl w:val="0"/>
          <w:numId w:val="14"/>
        </w:numPr>
        <w:tabs>
          <w:tab w:leader="none" w:pos="1640" w:val="left"/>
        </w:tabs>
        <w:spacing w:after="0" w:before="40" w:line="240" w:lineRule="auto"/>
        <w:ind w:hanging="359" w:left="16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участие классов в школьных </w:t>
      </w:r>
      <w:r>
        <w:rPr>
          <w:rFonts w:ascii="Times New Roman" w:hAnsi="Times New Roman"/>
          <w:spacing w:val="-2"/>
          <w:sz w:val="24"/>
        </w:rPr>
        <w:t>мероприятиях;</w:t>
      </w:r>
    </w:p>
    <w:p w14:paraId="B8090000">
      <w:pPr>
        <w:pStyle w:val="Style_3"/>
        <w:numPr>
          <w:ilvl w:val="0"/>
          <w:numId w:val="14"/>
        </w:numPr>
        <w:tabs>
          <w:tab w:leader="none" w:pos="1641" w:val="left"/>
        </w:tabs>
        <w:spacing w:after="0" w:before="43" w:line="276" w:lineRule="auto"/>
        <w:ind w:right="2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участие лицея в мероприятиях разного уровня по духовно-нравственному </w:t>
      </w:r>
      <w:r>
        <w:rPr>
          <w:rFonts w:ascii="Times New Roman" w:hAnsi="Times New Roman"/>
          <w:spacing w:val="-2"/>
          <w:sz w:val="24"/>
        </w:rPr>
        <w:t>воспитанию.</w:t>
      </w:r>
    </w:p>
    <w:p w14:paraId="B9090000">
      <w:pPr>
        <w:spacing w:before="4" w:line="276" w:lineRule="auto"/>
        <w:ind w:firstLine="568" w:left="921" w:right="23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Качество финансово-экономической деятельности оценивается по следующим </w:t>
      </w:r>
      <w:r>
        <w:rPr>
          <w:rFonts w:ascii="Times New Roman" w:hAnsi="Times New Roman"/>
          <w:b w:val="1"/>
          <w:i w:val="1"/>
          <w:spacing w:val="-2"/>
          <w:sz w:val="24"/>
        </w:rPr>
        <w:t>показателям:</w:t>
      </w:r>
    </w:p>
    <w:p w14:paraId="BA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line="272" w:lineRule="exact"/>
        <w:ind w:hanging="285" w:left="16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объективность расстановки кадров(анализ штатного </w:t>
      </w:r>
      <w:r>
        <w:rPr>
          <w:rFonts w:ascii="Times New Roman" w:hAnsi="Times New Roman"/>
          <w:spacing w:val="-2"/>
          <w:sz w:val="24"/>
        </w:rPr>
        <w:t>расписания);</w:t>
      </w:r>
    </w:p>
    <w:p w14:paraId="BB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before="40" w:line="240" w:lineRule="auto"/>
        <w:ind w:hanging="285" w:left="16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наполняемость </w:t>
      </w:r>
      <w:r>
        <w:rPr>
          <w:rFonts w:ascii="Times New Roman" w:hAnsi="Times New Roman"/>
          <w:spacing w:val="-2"/>
          <w:sz w:val="24"/>
        </w:rPr>
        <w:t>классов;</w:t>
      </w:r>
    </w:p>
    <w:p w14:paraId="BC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before="41" w:line="276" w:lineRule="auto"/>
        <w:ind w:hanging="286" w:left="1631" w:right="2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продуктивность использования расходной части сметы по бюджетным ассигнованиям на финансовый год;</w:t>
      </w:r>
    </w:p>
    <w:p w14:paraId="BD090000">
      <w:pPr>
        <w:pStyle w:val="Style_3"/>
        <w:numPr>
          <w:ilvl w:val="0"/>
          <w:numId w:val="14"/>
        </w:numPr>
        <w:tabs>
          <w:tab w:leader="none" w:pos="1631" w:val="left"/>
        </w:tabs>
        <w:spacing w:after="0" w:before="2" w:line="276" w:lineRule="auto"/>
        <w:ind w:hanging="286" w:left="1631" w:right="23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объективность управленческих решений ,принятых по актам проверки обследований финансово-хозяйственной деятельности вышестоящими и другими </w:t>
      </w:r>
      <w:r>
        <w:rPr>
          <w:rFonts w:ascii="Times New Roman" w:hAnsi="Times New Roman"/>
          <w:spacing w:val="-2"/>
          <w:sz w:val="24"/>
        </w:rPr>
        <w:t>организациями.</w:t>
      </w:r>
    </w:p>
    <w:p w14:paraId="BE090000">
      <w:pPr>
        <w:pStyle w:val="Style_7"/>
        <w:spacing w:before="93"/>
        <w:ind/>
      </w:pPr>
    </w:p>
    <w:tbl>
      <w:tblPr>
        <w:tblStyle w:val="Style_8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371"/>
        <w:gridCol w:w="3263"/>
        <w:gridCol w:w="3790"/>
      </w:tblGrid>
      <w:tr>
        <w:trPr>
          <w:trHeight w:hRule="atLeast" w:val="316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90000">
            <w:pPr>
              <w:pStyle w:val="Style_6"/>
              <w:spacing w:line="275" w:lineRule="exact"/>
              <w:ind w:firstLine="0" w:left="8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Задача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90000">
            <w:pPr>
              <w:pStyle w:val="Style_6"/>
              <w:spacing w:line="275" w:lineRule="exact"/>
              <w:ind w:firstLine="0" w:left="46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Описание </w:t>
            </w:r>
            <w:r>
              <w:rPr>
                <w:b w:val="1"/>
                <w:spacing w:val="-2"/>
                <w:sz w:val="24"/>
              </w:rPr>
              <w:t>результата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90000">
            <w:pPr>
              <w:pStyle w:val="Style_6"/>
              <w:spacing w:line="275" w:lineRule="exact"/>
              <w:ind w:firstLine="0" w:left="1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Количественные </w:t>
            </w:r>
            <w:r>
              <w:rPr>
                <w:b w:val="1"/>
                <w:spacing w:val="-2"/>
                <w:sz w:val="24"/>
              </w:rPr>
              <w:t>показатели</w:t>
            </w:r>
          </w:p>
        </w:tc>
      </w:tr>
      <w:tr>
        <w:trPr>
          <w:trHeight w:hRule="atLeast" w:val="952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90000">
            <w:pPr>
              <w:pStyle w:val="Style_6"/>
              <w:tabs>
                <w:tab w:leader="none" w:pos="2574" w:val="left"/>
              </w:tabs>
              <w:spacing w:line="276" w:lineRule="auto"/>
              <w:ind w:firstLine="0"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самодиагностики</w:t>
            </w:r>
          </w:p>
          <w:p w14:paraId="C309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лицея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4090000">
            <w:pPr>
              <w:pStyle w:val="Style_6"/>
              <w:tabs>
                <w:tab w:leader="none" w:pos="1266" w:val="left"/>
                <w:tab w:leader="none" w:pos="1935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результатах самодиагностики.</w:t>
            </w:r>
          </w:p>
          <w:p w14:paraId="C509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Аналитическая </w:t>
            </w:r>
            <w:r>
              <w:rPr>
                <w:spacing w:val="-2"/>
                <w:sz w:val="24"/>
              </w:rPr>
              <w:t>справка.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90000">
            <w:pPr>
              <w:pStyle w:val="Style_6"/>
              <w:spacing w:before="34"/>
              <w:ind/>
              <w:rPr>
                <w:sz w:val="24"/>
              </w:rPr>
            </w:pPr>
          </w:p>
          <w:p w14:paraId="C7090000">
            <w:pPr>
              <w:pStyle w:val="Style_6"/>
              <w:spacing w:before="1"/>
              <w:ind w:firstLine="0"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hRule="atLeast" w:val="633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90000">
            <w:pPr>
              <w:pStyle w:val="Style_6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Выбор управленческого </w:t>
            </w:r>
            <w:r>
              <w:rPr>
                <w:spacing w:val="-2"/>
                <w:sz w:val="24"/>
              </w:rPr>
              <w:t>трека</w:t>
            </w:r>
          </w:p>
          <w:p w14:paraId="C9090000">
            <w:pPr>
              <w:pStyle w:val="Style_6"/>
              <w:spacing w:before="41"/>
              <w:ind w:firstLine="0"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лицея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A090000">
            <w:pPr>
              <w:pStyle w:val="Style_6"/>
              <w:tabs>
                <w:tab w:leader="none" w:pos="2127" w:val="left"/>
              </w:tabs>
              <w:spacing w:line="270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дорожной</w:t>
            </w:r>
          </w:p>
          <w:p w14:paraId="CB090000">
            <w:pPr>
              <w:pStyle w:val="Style_6"/>
              <w:spacing w:before="41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карты.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90000">
            <w:pPr>
              <w:pStyle w:val="Style_6"/>
              <w:spacing w:before="152"/>
              <w:ind w:firstLine="0"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hRule="atLeast" w:val="1589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D090000">
            <w:pPr>
              <w:pStyle w:val="Style_6"/>
              <w:spacing w:line="276" w:lineRule="auto"/>
              <w:ind w:firstLine="0"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Описание условий перехода на следующий уровень с учетом восьми магистральных направлений развития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E090000">
            <w:pPr>
              <w:pStyle w:val="Style_6"/>
              <w:tabs>
                <w:tab w:leader="none" w:pos="2314" w:val="left"/>
              </w:tabs>
              <w:spacing w:line="273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рабочих</w:t>
            </w:r>
          </w:p>
          <w:p w14:paraId="CF090000">
            <w:pPr>
              <w:pStyle w:val="Style_6"/>
              <w:tabs>
                <w:tab w:leader="none" w:pos="2320" w:val="left"/>
              </w:tabs>
              <w:spacing w:before="41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графика</w:t>
            </w:r>
          </w:p>
          <w:p w14:paraId="D0090000">
            <w:pPr>
              <w:pStyle w:val="Style_6"/>
              <w:tabs>
                <w:tab w:leader="none" w:pos="2126" w:val="left"/>
              </w:tabs>
              <w:spacing w:before="40" w:line="276" w:lineRule="auto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процедур, индивидуальных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</w:t>
            </w:r>
          </w:p>
          <w:p w14:paraId="D1090000">
            <w:pPr>
              <w:pStyle w:val="Style_6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 xml:space="preserve">развития и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2090000">
            <w:pPr>
              <w:pStyle w:val="Style_6"/>
              <w:spacing w:before="196"/>
              <w:ind/>
              <w:rPr>
                <w:sz w:val="24"/>
              </w:rPr>
            </w:pPr>
          </w:p>
          <w:p w14:paraId="D3090000">
            <w:pPr>
              <w:pStyle w:val="Style_6"/>
              <w:spacing w:line="276" w:lineRule="auto"/>
              <w:ind w:firstLine="0" w:left="106"/>
              <w:rPr>
                <w:sz w:val="24"/>
              </w:rPr>
            </w:pPr>
            <w:r>
              <w:rPr>
                <w:sz w:val="24"/>
              </w:rPr>
              <w:t>Разработаны рабочие программы по каждому предмету</w:t>
            </w:r>
          </w:p>
        </w:tc>
      </w:tr>
      <w:tr>
        <w:trPr>
          <w:trHeight w:hRule="atLeast" w:val="2222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4090000">
            <w:pPr>
              <w:pStyle w:val="Style_6"/>
              <w:tabs>
                <w:tab w:leader="none" w:pos="2395" w:val="left"/>
              </w:tabs>
              <w:spacing w:line="276" w:lineRule="auto"/>
              <w:ind w:firstLine="0" w:left="108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 персонифицированного</w:t>
            </w:r>
          </w:p>
          <w:p w14:paraId="D5090000">
            <w:pPr>
              <w:pStyle w:val="Style_6"/>
              <w:tabs>
                <w:tab w:leader="none" w:pos="1504" w:val="left"/>
              </w:tabs>
              <w:spacing w:line="276" w:lineRule="auto"/>
              <w:ind w:firstLine="0"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профессионального развития педагогов и руководителей </w:t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обеспечивающей </w:t>
            </w:r>
            <w:r>
              <w:rPr>
                <w:sz w:val="24"/>
              </w:rPr>
              <w:t xml:space="preserve">современную </w:t>
            </w:r>
            <w:r>
              <w:rPr>
                <w:spacing w:val="-2"/>
                <w:sz w:val="24"/>
              </w:rPr>
              <w:t>методическую</w:t>
            </w:r>
          </w:p>
          <w:p w14:paraId="D6090000">
            <w:pPr>
              <w:pStyle w:val="Style_6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подготовку с </w:t>
            </w:r>
            <w:r>
              <w:rPr>
                <w:spacing w:val="-2"/>
                <w:sz w:val="24"/>
              </w:rPr>
              <w:t>нацеленностью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7090000">
            <w:pPr>
              <w:pStyle w:val="Style_6"/>
              <w:tabs>
                <w:tab w:leader="none" w:pos="1513" w:val="left"/>
                <w:tab w:leader="none" w:pos="1632" w:val="left"/>
                <w:tab w:leader="none" w:pos="1980" w:val="left"/>
                <w:tab w:leader="none" w:pos="3022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Устранение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«дефицитных» запросов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руководителей,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 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развивающих </w:t>
            </w:r>
            <w:r>
              <w:rPr>
                <w:sz w:val="24"/>
              </w:rPr>
              <w:t>индивидуальных маршрутов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8090000">
            <w:pPr>
              <w:pStyle w:val="Style_6"/>
              <w:spacing w:before="193"/>
              <w:ind/>
              <w:rPr>
                <w:sz w:val="24"/>
              </w:rPr>
            </w:pPr>
          </w:p>
          <w:p w14:paraId="D9090000">
            <w:pPr>
              <w:pStyle w:val="Style_6"/>
              <w:tabs>
                <w:tab w:leader="none" w:pos="2057" w:val="left"/>
              </w:tabs>
              <w:spacing w:line="276" w:lineRule="auto"/>
              <w:ind w:firstLine="0"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Образовательные и развивающие индивидуальные маршруты для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испытывающих трудности</w:t>
            </w:r>
          </w:p>
        </w:tc>
      </w:tr>
      <w:tr>
        <w:trPr>
          <w:trHeight w:hRule="atLeast" w:val="636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A090000">
            <w:pPr>
              <w:pStyle w:val="Style_6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На достижение </w:t>
            </w:r>
            <w:r>
              <w:rPr>
                <w:spacing w:val="-2"/>
                <w:sz w:val="24"/>
              </w:rPr>
              <w:t>планируемых</w:t>
            </w:r>
          </w:p>
          <w:p w14:paraId="DB090000">
            <w:pPr>
              <w:pStyle w:val="Style_6"/>
              <w:spacing w:before="41"/>
              <w:ind w:firstLine="0"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результатов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C090000">
            <w:pPr>
              <w:pStyle w:val="Style_6"/>
              <w:rPr>
                <w:sz w:val="24"/>
              </w:rPr>
            </w:pP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D090000">
            <w:pPr>
              <w:pStyle w:val="Style_6"/>
              <w:rPr>
                <w:sz w:val="24"/>
              </w:rPr>
            </w:pPr>
          </w:p>
        </w:tc>
      </w:tr>
      <w:tr>
        <w:trPr>
          <w:trHeight w:hRule="atLeast" w:val="633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E090000">
            <w:pPr>
              <w:pStyle w:val="Style_6"/>
              <w:tabs>
                <w:tab w:leader="none" w:pos="2092" w:val="left"/>
              </w:tabs>
              <w:spacing w:line="270" w:lineRule="exact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предметно-</w:t>
            </w:r>
          </w:p>
          <w:p w14:paraId="DF090000">
            <w:pPr>
              <w:pStyle w:val="Style_6"/>
              <w:spacing w:before="41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Пространственной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009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Пройдены КПК ,</w:t>
            </w:r>
            <w:r>
              <w:rPr>
                <w:spacing w:val="-2"/>
                <w:sz w:val="24"/>
              </w:rPr>
              <w:t>повышены</w:t>
            </w:r>
          </w:p>
          <w:p w14:paraId="E1090000">
            <w:pPr>
              <w:pStyle w:val="Style_6"/>
              <w:spacing w:before="41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2090000">
            <w:pPr>
              <w:pStyle w:val="Style_6"/>
              <w:spacing w:before="152"/>
              <w:ind w:firstLine="0" w:left="106"/>
              <w:rPr>
                <w:sz w:val="24"/>
              </w:rPr>
            </w:pPr>
            <w:r>
              <w:rPr>
                <w:sz w:val="24"/>
              </w:rPr>
              <w:t>100%педагоговпрошли</w:t>
            </w:r>
            <w:r>
              <w:rPr>
                <w:spacing w:val="-5"/>
                <w:sz w:val="24"/>
              </w:rPr>
              <w:t>КПК</w:t>
            </w:r>
          </w:p>
        </w:tc>
      </w:tr>
      <w:tr>
        <w:trPr>
          <w:trHeight w:hRule="atLeast" w:val="63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3090000">
            <w:pPr>
              <w:pStyle w:val="Style_6"/>
              <w:tabs>
                <w:tab w:leader="none" w:pos="1422" w:val="left"/>
                <w:tab w:leader="none" w:pos="2209" w:val="left"/>
                <w:tab w:leader="none" w:pos="2684" w:val="left"/>
              </w:tabs>
              <w:spacing w:line="270" w:lineRule="exact"/>
              <w:ind w:firstLine="0" w:left="108"/>
              <w:rPr>
                <w:sz w:val="24"/>
              </w:rPr>
            </w:pPr>
            <w:r>
              <w:rPr>
                <w:spacing w:val="-2"/>
                <w:sz w:val="24"/>
              </w:rPr>
              <w:t>Добиться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30%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</w:p>
          <w:p w14:paraId="E4090000">
            <w:pPr>
              <w:pStyle w:val="Style_6"/>
              <w:spacing w:before="43"/>
              <w:ind w:firstLine="0" w:left="108"/>
              <w:rPr>
                <w:sz w:val="24"/>
              </w:rPr>
            </w:pPr>
            <w:r>
              <w:rPr>
                <w:sz w:val="24"/>
              </w:rPr>
              <w:t>Школьников со знаком</w:t>
            </w:r>
            <w:r>
              <w:rPr>
                <w:spacing w:val="-2"/>
                <w:sz w:val="24"/>
              </w:rPr>
              <w:t>«ГТО»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5090000">
            <w:pPr>
              <w:pStyle w:val="Style_6"/>
              <w:tabs>
                <w:tab w:leader="none" w:pos="759" w:val="left"/>
                <w:tab w:leader="none" w:pos="1102" w:val="left"/>
                <w:tab w:leader="none" w:pos="1891" w:val="left"/>
              </w:tabs>
              <w:spacing w:line="270" w:lineRule="exact"/>
              <w:ind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</w:t>
            </w:r>
          </w:p>
          <w:p w14:paraId="E6090000">
            <w:pPr>
              <w:pStyle w:val="Style_6"/>
              <w:spacing w:before="43"/>
              <w:ind/>
              <w:rPr>
                <w:sz w:val="24"/>
              </w:rPr>
            </w:pPr>
            <w:r>
              <w:rPr>
                <w:sz w:val="24"/>
              </w:rPr>
              <w:t>Имеют знак</w:t>
            </w:r>
            <w:r>
              <w:rPr>
                <w:spacing w:val="-4"/>
                <w:sz w:val="24"/>
              </w:rPr>
              <w:t>«ГТО»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7090000">
            <w:pPr>
              <w:pStyle w:val="Style_6"/>
              <w:tabs>
                <w:tab w:leader="none" w:pos="725" w:val="left"/>
              </w:tabs>
              <w:spacing w:line="270" w:lineRule="exact"/>
              <w:ind w:firstLine="0" w:left="106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учеников каждом </w:t>
            </w:r>
            <w:r>
              <w:rPr>
                <w:spacing w:val="-2"/>
                <w:sz w:val="24"/>
              </w:rPr>
              <w:t>классе</w:t>
            </w:r>
          </w:p>
          <w:p w14:paraId="E8090000">
            <w:pPr>
              <w:pStyle w:val="Style_6"/>
              <w:spacing w:before="43"/>
              <w:ind w:firstLine="0" w:left="106"/>
              <w:rPr>
                <w:sz w:val="24"/>
              </w:rPr>
            </w:pPr>
            <w:r>
              <w:rPr>
                <w:sz w:val="24"/>
              </w:rPr>
              <w:t>Имеют знак</w:t>
            </w:r>
            <w:r>
              <w:rPr>
                <w:spacing w:val="-4"/>
                <w:sz w:val="24"/>
              </w:rPr>
              <w:t>«ГТО»</w:t>
            </w:r>
          </w:p>
        </w:tc>
      </w:tr>
      <w:tr>
        <w:trPr>
          <w:trHeight w:hRule="atLeast" w:val="952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9090000">
            <w:pPr>
              <w:pStyle w:val="Style_6"/>
              <w:tabs>
                <w:tab w:leader="none" w:pos="3146" w:val="left"/>
              </w:tabs>
              <w:spacing w:line="276" w:lineRule="auto"/>
              <w:ind w:firstLine="0" w:left="108" w:right="97"/>
              <w:rPr>
                <w:sz w:val="24"/>
              </w:rPr>
            </w:pPr>
            <w:r>
              <w:rPr>
                <w:sz w:val="24"/>
              </w:rPr>
              <w:t xml:space="preserve">Добиться активного участия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EA090000">
            <w:pPr>
              <w:pStyle w:val="Style_6"/>
              <w:spacing w:line="275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 xml:space="preserve">Профессиональных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type="dxa" w:w="3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B090000">
            <w:pPr>
              <w:pStyle w:val="Style_6"/>
              <w:tabs>
                <w:tab w:leader="none" w:pos="752" w:val="left"/>
                <w:tab w:leader="none" w:pos="1973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pacing w:val="-4"/>
                <w:sz w:val="24"/>
              </w:rPr>
              <w:t>10%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принимают </w:t>
            </w: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профессиональных</w:t>
            </w:r>
          </w:p>
          <w:p w14:paraId="EC090000">
            <w:pPr>
              <w:pStyle w:val="Style_6"/>
              <w:spacing w:line="275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type="dxa" w:w="3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D090000">
            <w:pPr>
              <w:pStyle w:val="Style_6"/>
              <w:tabs>
                <w:tab w:leader="none" w:pos="771" w:val="left"/>
                <w:tab w:leader="none" w:pos="1757" w:val="left"/>
                <w:tab w:leader="none" w:pos="2667" w:val="left"/>
              </w:tabs>
              <w:spacing w:line="276" w:lineRule="auto"/>
              <w:ind w:firstLine="0" w:left="106" w:right="97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2-3-х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z w:val="24"/>
              </w:rPr>
              <w:t xml:space="preserve">ежегодно принимают участие </w:t>
            </w:r>
            <w:r>
              <w:rPr>
                <w:spacing w:val="-10"/>
                <w:sz w:val="24"/>
              </w:rPr>
              <w:t>в</w:t>
            </w:r>
          </w:p>
          <w:p w14:paraId="EE090000">
            <w:pPr>
              <w:pStyle w:val="Style_6"/>
              <w:spacing w:line="275" w:lineRule="exact"/>
              <w:ind w:firstLine="0" w:left="106"/>
              <w:rPr>
                <w:sz w:val="24"/>
              </w:rPr>
            </w:pPr>
            <w:r>
              <w:rPr>
                <w:spacing w:val="-2"/>
                <w:sz w:val="24"/>
              </w:rPr>
              <w:t>конкурсах</w:t>
            </w:r>
          </w:p>
        </w:tc>
      </w:tr>
    </w:tbl>
    <w:p w14:paraId="EF090000">
      <w:pPr>
        <w:sectPr>
          <w:headerReference r:id="rId3" w:type="default"/>
          <w:pgSz w:h="16840" w:orient="portrait" w:w="11910"/>
          <w:pgMar w:bottom="880" w:footer="709" w:gutter="0" w:header="709" w:left="920" w:right="340" w:top="1120"/>
        </w:sectPr>
      </w:pPr>
    </w:p>
    <w:p w14:paraId="F0090000">
      <w:pPr>
        <w:pStyle w:val="Style_3"/>
        <w:numPr>
          <w:ilvl w:val="0"/>
          <w:numId w:val="13"/>
        </w:numPr>
        <w:tabs>
          <w:tab w:leader="none" w:pos="1078" w:val="left"/>
        </w:tabs>
        <w:spacing w:after="0" w:before="59" w:line="240" w:lineRule="auto"/>
        <w:ind w:hanging="280" w:left="1078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Дорожная карта реализации Программы </w:t>
      </w:r>
      <w:r>
        <w:rPr>
          <w:rFonts w:ascii="Times New Roman" w:hAnsi="Times New Roman"/>
          <w:b w:val="1"/>
          <w:spacing w:val="-2"/>
          <w:sz w:val="24"/>
        </w:rPr>
        <w:t>развития.</w:t>
      </w:r>
    </w:p>
    <w:p w14:paraId="F1090000">
      <w:pPr>
        <w:pStyle w:val="Style_3"/>
        <w:numPr>
          <w:ilvl w:val="0"/>
          <w:numId w:val="13"/>
        </w:numPr>
        <w:tabs>
          <w:tab w:leader="none" w:pos="1078" w:val="left"/>
        </w:tabs>
        <w:spacing w:after="0" w:before="59" w:line="240" w:lineRule="auto"/>
        <w:ind w:hanging="280" w:left="1078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8"/>
        <w:gridCol w:w="2115"/>
        <w:gridCol w:w="2115"/>
        <w:gridCol w:w="2115"/>
        <w:gridCol w:w="2115"/>
        <w:gridCol w:w="2115"/>
        <w:gridCol w:w="2115"/>
      </w:tblGrid>
      <w:tr>
        <w:trPr>
          <w:trHeight w:hRule="atLeast" w:val="36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Мероприятия</w:t>
            </w:r>
          </w:p>
        </w:tc>
        <w:tc>
          <w:tcPr>
            <w:tcW w:type="dxa" w:w="42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Срок реализации</w:t>
            </w:r>
          </w:p>
        </w:tc>
        <w:tc>
          <w:tcPr>
            <w:tcW w:type="dxa" w:w="42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Планируемый результат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Исполнитель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Ответственный</w:t>
            </w:r>
          </w:p>
        </w:tc>
      </w:tr>
      <w:tr>
        <w:trPr>
          <w:trHeight w:hRule="atLeast" w:val="36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9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9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плановая дата получения результата (дд.мм.гг)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9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дата (дд.мм.гг)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9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измеримый индикатор (показатель)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9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продукта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9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90000">
            <w:pPr>
              <w:rPr>
                <w:rFonts w:ascii="Times New Roman" w:hAnsi="Times New Roman"/>
              </w:rPr>
            </w:pPr>
          </w:p>
        </w:tc>
      </w:tr>
      <w:tr>
        <w:trPr>
          <w:trHeight w:hRule="atLeast" w:val="410"/>
        </w:trPr>
        <w:tc>
          <w:tcPr>
            <w:tcW w:type="dxa" w:w="1478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Подпроект: «Знание : качество и объективность»</w:t>
            </w:r>
          </w:p>
          <w:p w14:paraId="FF09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Задача:</w:t>
            </w:r>
          </w:p>
          <w:p w14:paraId="000A0000">
            <w:pPr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Управление качеством образования, совершенствование процессов образования для эффективного достижения ожидаемых результатов</w:t>
            </w:r>
          </w:p>
        </w:tc>
      </w:tr>
      <w:tr>
        <w:trPr>
          <w:trHeight w:hRule="atLeast" w:val="20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 внедрение плана мероприятия по повышению объективности оценки образовательных организаций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 2027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Качество обучения школьников, результаты ГИА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 школы успешно осваивают образовательные программы (среднее качество знаний – 50% при 100% успеваемости).</w:t>
            </w:r>
          </w:p>
          <w:p w14:paraId="06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Участники ОГЭ успешно проходят испытания (успеваемость – 100%), подтверждая текущие оценки.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Педагогический коллектив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</w:tc>
      </w:tr>
      <w:tr>
        <w:trPr>
          <w:trHeight w:hRule="atLeast" w:val="200"/>
        </w:trPr>
        <w:tc>
          <w:tcPr>
            <w:tcW w:type="dxa" w:w="1478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A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Подпроект: «Путь к успеху!»</w:t>
            </w:r>
          </w:p>
          <w:p w14:paraId="0A0A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Задачи:</w:t>
            </w:r>
          </w:p>
          <w:p w14:paraId="0B0A0000">
            <w:pPr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условий для подготовки призеров и победителей на региональном и всероссийском этапе ВсОШ;</w:t>
            </w:r>
          </w:p>
          <w:p w14:paraId="0C0A0000">
            <w:pPr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учащихся к участию  олимпиадном движении;</w:t>
            </w:r>
          </w:p>
          <w:p w14:paraId="0D0A0000">
            <w:pPr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гибкости, способности ориентироваться в типах олимпиадных заданий;</w:t>
            </w:r>
          </w:p>
          <w:p w14:paraId="0E0A0000">
            <w:pPr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определенных навыков и умений, необходимых для успешного выполнения олимпиадныз заданий.</w:t>
            </w:r>
          </w:p>
          <w:p w14:paraId="0F0A0000">
            <w:pPr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одаренности учащихся через оптимальное сочетание основного, дополнительного и индивидуального образования;</w:t>
            </w:r>
          </w:p>
          <w:p w14:paraId="100A0000">
            <w:pPr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индивидуальных программы развития одаренных учащихся по подготовке их к предметным олимпиадам.</w:t>
            </w:r>
          </w:p>
        </w:tc>
      </w:tr>
      <w:tr>
        <w:trPr>
          <w:trHeight w:hRule="atLeast" w:val="36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Включение заданий олимпиадного движения в урочную и внеурочную деятельность.</w:t>
            </w:r>
          </w:p>
          <w:p w14:paraId="1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системы работы по подготовке учащихся к олимпиадам. Выявить одаренных детей по предмету у каждого учителя. </w:t>
            </w:r>
          </w:p>
          <w:p w14:paraId="13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Оказание помощи учителя при создании банка олимпиадных заданий. Работа с педагогическимикадрами. Курсы повышения квалификации по вопросам </w:t>
            </w:r>
            <w:r>
              <w:rPr>
                <w:rFonts w:ascii="Times New Roman" w:hAnsi="Times New Roman"/>
              </w:rPr>
              <w:t>подготовки учащихся к олимпиадам, работе с одаренными детьми.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 2027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учащихся на региональном и заключительном этапе ВсОШ.</w:t>
            </w:r>
          </w:p>
          <w:p w14:paraId="17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призеров и победителей на региональном и заключительном этапе ВсОШ.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учащихся на региональном и заключительном этапе ВсОШ.</w:t>
            </w:r>
          </w:p>
          <w:p w14:paraId="19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призеров и победителей на региональном и заключительном этапе ВсОШ.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Педагогический коллектив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</w:tc>
      </w:tr>
      <w:tr>
        <w:trPr>
          <w:trHeight w:hRule="atLeast" w:val="360"/>
        </w:trPr>
        <w:tc>
          <w:tcPr>
            <w:tcW w:type="dxa" w:w="1478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A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Подпроект: «Школьный спортивный клуб»</w:t>
            </w:r>
          </w:p>
          <w:p w14:paraId="1D0A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Задачи:</w:t>
            </w:r>
          </w:p>
          <w:p w14:paraId="1E0A0000">
            <w:pPr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Диверсификация деятельности школьных спортивных клубов – увеличение до 5 и более видов спорта в ШСК.</w:t>
            </w:r>
          </w:p>
          <w:p w14:paraId="1F0A0000">
            <w:pPr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учащихся в массовых физкультурно-спортивных мероприятиях на региональном и всероссийском уровнях.</w:t>
            </w:r>
          </w:p>
          <w:p w14:paraId="200A0000">
            <w:pPr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победителей и призеров спортивных соревнований на региональном и всероссийском уровнях.</w:t>
            </w:r>
          </w:p>
        </w:tc>
      </w:tr>
      <w:tr>
        <w:trPr>
          <w:trHeight w:hRule="atLeast" w:val="36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Функционирование на базе школы не менее 5 ШСК.</w:t>
            </w:r>
          </w:p>
          <w:p w14:paraId="2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сетевого взаимодействия со спортивными клубами школ города, социальными партнерами.</w:t>
            </w:r>
          </w:p>
          <w:p w14:paraId="23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Вовлечение учителей физической культуры в качественное проведение занятий и спортивно -</w:t>
            </w:r>
            <w:r>
              <w:rPr>
                <w:rFonts w:ascii="Times New Roman" w:hAnsi="Times New Roman"/>
              </w:rPr>
              <w:t>массовых мероприятий.</w:t>
            </w:r>
          </w:p>
          <w:p w14:paraId="2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Результативное участие школьников в массовых физкультурно -спортивных мероприятиях.</w:t>
            </w:r>
          </w:p>
          <w:p w14:paraId="25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Размещение информации о деятельности ШСК на сайте школ. 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 2027</w:t>
            </w:r>
          </w:p>
          <w:p w14:paraId="270A0000">
            <w:pPr>
              <w:rPr>
                <w:rFonts w:ascii="Times New Roman" w:hAnsi="Times New Roman"/>
              </w:rPr>
            </w:pPr>
          </w:p>
          <w:p w14:paraId="280A0000">
            <w:pPr>
              <w:rPr>
                <w:rFonts w:ascii="Times New Roman" w:hAnsi="Times New Roman"/>
              </w:rPr>
            </w:pPr>
          </w:p>
          <w:p w14:paraId="290A0000">
            <w:pPr>
              <w:rPr>
                <w:rFonts w:ascii="Times New Roman" w:hAnsi="Times New Roman"/>
              </w:rPr>
            </w:pPr>
          </w:p>
          <w:p w14:paraId="2A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 2027</w:t>
            </w:r>
          </w:p>
          <w:p w14:paraId="2B0A0000">
            <w:pPr>
              <w:rPr>
                <w:rFonts w:ascii="Times New Roman" w:hAnsi="Times New Roman"/>
              </w:rPr>
            </w:pPr>
          </w:p>
          <w:p w14:paraId="2C0A0000">
            <w:pPr>
              <w:rPr>
                <w:rFonts w:ascii="Times New Roman" w:hAnsi="Times New Roman"/>
              </w:rPr>
            </w:pPr>
          </w:p>
          <w:p w14:paraId="2D0A0000">
            <w:pPr>
              <w:rPr>
                <w:rFonts w:ascii="Times New Roman" w:hAnsi="Times New Roman"/>
              </w:rPr>
            </w:pPr>
          </w:p>
          <w:p w14:paraId="2E0A0000">
            <w:pPr>
              <w:rPr>
                <w:rFonts w:ascii="Times New Roman" w:hAnsi="Times New Roman"/>
              </w:rPr>
            </w:pPr>
          </w:p>
          <w:p w14:paraId="2F0A0000">
            <w:pPr>
              <w:rPr>
                <w:rFonts w:ascii="Times New Roman" w:hAnsi="Times New Roman"/>
              </w:rPr>
            </w:pPr>
          </w:p>
          <w:p w14:paraId="300A0000">
            <w:pPr>
              <w:rPr>
                <w:rFonts w:ascii="Times New Roman" w:hAnsi="Times New Roman"/>
              </w:rPr>
            </w:pPr>
          </w:p>
          <w:p w14:paraId="310A0000">
            <w:pPr>
              <w:rPr>
                <w:rFonts w:ascii="Times New Roman" w:hAnsi="Times New Roman"/>
              </w:rPr>
            </w:pPr>
          </w:p>
          <w:p w14:paraId="320A0000">
            <w:pPr>
              <w:rPr>
                <w:rFonts w:ascii="Times New Roman" w:hAnsi="Times New Roman"/>
              </w:rPr>
            </w:pPr>
          </w:p>
          <w:p w14:paraId="330A0000">
            <w:pPr>
              <w:rPr>
                <w:rFonts w:ascii="Times New Roman" w:hAnsi="Times New Roman"/>
              </w:rPr>
            </w:pPr>
          </w:p>
          <w:p w14:paraId="340A0000">
            <w:pPr>
              <w:rPr>
                <w:rFonts w:ascii="Times New Roman" w:hAnsi="Times New Roman"/>
              </w:rPr>
            </w:pPr>
          </w:p>
          <w:p w14:paraId="350A0000">
            <w:pPr>
              <w:rPr>
                <w:rFonts w:ascii="Times New Roman" w:hAnsi="Times New Roman"/>
              </w:rPr>
            </w:pPr>
          </w:p>
          <w:p w14:paraId="360A0000">
            <w:pPr>
              <w:rPr>
                <w:rFonts w:ascii="Times New Roman" w:hAnsi="Times New Roman"/>
              </w:rPr>
            </w:pPr>
          </w:p>
          <w:p w14:paraId="370A0000">
            <w:pPr>
              <w:rPr>
                <w:rFonts w:ascii="Times New Roman" w:hAnsi="Times New Roman"/>
              </w:rPr>
            </w:pPr>
          </w:p>
          <w:p w14:paraId="380A0000">
            <w:pPr>
              <w:rPr>
                <w:rFonts w:ascii="Times New Roman" w:hAnsi="Times New Roman"/>
              </w:rPr>
            </w:pPr>
          </w:p>
          <w:p w14:paraId="390A0000">
            <w:pPr>
              <w:rPr>
                <w:rFonts w:ascii="Times New Roman" w:hAnsi="Times New Roman"/>
              </w:rPr>
            </w:pPr>
          </w:p>
          <w:p w14:paraId="3A0A0000">
            <w:pPr>
              <w:rPr>
                <w:rFonts w:ascii="Times New Roman" w:hAnsi="Times New Roman"/>
              </w:rPr>
            </w:pPr>
          </w:p>
          <w:p w14:paraId="3B0A0000">
            <w:pPr>
              <w:rPr>
                <w:rFonts w:ascii="Times New Roman" w:hAnsi="Times New Roman"/>
              </w:rPr>
            </w:pPr>
          </w:p>
          <w:p w14:paraId="3C0A0000">
            <w:pPr>
              <w:rPr>
                <w:rFonts w:ascii="Times New Roman" w:hAnsi="Times New Roman"/>
              </w:rPr>
            </w:pPr>
          </w:p>
          <w:p w14:paraId="3D0A0000">
            <w:pPr>
              <w:rPr>
                <w:rFonts w:ascii="Times New Roman" w:hAnsi="Times New Roman"/>
              </w:rPr>
            </w:pPr>
          </w:p>
          <w:p w14:paraId="3E0A0000">
            <w:pPr>
              <w:rPr>
                <w:rFonts w:ascii="Times New Roman" w:hAnsi="Times New Roman"/>
              </w:rPr>
            </w:pPr>
          </w:p>
          <w:p w14:paraId="3F0A0000">
            <w:pPr>
              <w:rPr>
                <w:rFonts w:ascii="Times New Roman" w:hAnsi="Times New Roman"/>
              </w:rPr>
            </w:pPr>
          </w:p>
          <w:p w14:paraId="400A0000">
            <w:pPr>
              <w:rPr>
                <w:rFonts w:ascii="Times New Roman" w:hAnsi="Times New Roman"/>
              </w:rPr>
            </w:pPr>
          </w:p>
          <w:p w14:paraId="410A0000">
            <w:pPr>
              <w:rPr>
                <w:rFonts w:ascii="Times New Roman" w:hAnsi="Times New Roman"/>
              </w:rPr>
            </w:pPr>
          </w:p>
          <w:p w14:paraId="420A0000">
            <w:pPr>
              <w:rPr>
                <w:rFonts w:ascii="Times New Roman" w:hAnsi="Times New Roman"/>
              </w:rPr>
            </w:pPr>
          </w:p>
          <w:p w14:paraId="430A0000">
            <w:pPr>
              <w:rPr>
                <w:rFonts w:ascii="Times New Roman" w:hAnsi="Times New Roman"/>
              </w:rPr>
            </w:pPr>
          </w:p>
          <w:p w14:paraId="4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Регулярно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учащихся, занимающихся в кружках дополнительного образования спортивной направленности, посещающих ШСК, 50%  и более.</w:t>
            </w:r>
          </w:p>
          <w:p w14:paraId="47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учителей физической культуры. Результативное участие школьников в соревнованиях на разных уровнях. </w:t>
            </w:r>
          </w:p>
          <w:p w14:paraId="48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информации о деятельности ШСК на сайте школы.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учащихся занимающихся в кружках дополнительного образования спортивной направленности, посещающих ШСК, 50% и более.</w:t>
            </w:r>
          </w:p>
          <w:p w14:paraId="4A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учителей физической культуры. Результативное участие школьников в соревнованиях на разных уровнях. </w:t>
            </w:r>
          </w:p>
          <w:p w14:paraId="4B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информации о деятельности ШСК на сайте школы.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С.А., учитель физической культуры Сергиенко С.Д.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</w:tc>
      </w:tr>
      <w:tr>
        <w:trPr>
          <w:trHeight w:hRule="atLeast" w:val="360"/>
        </w:trPr>
        <w:tc>
          <w:tcPr>
            <w:tcW w:type="dxa" w:w="1478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A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Подпроект: «Школа компьютерного мастерства»</w:t>
            </w:r>
          </w:p>
          <w:p w14:paraId="4F0A0000">
            <w:pPr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Задачи:</w:t>
            </w:r>
          </w:p>
          <w:p w14:paraId="500A0000">
            <w:pPr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 реализация 2 программ технической направленности:</w:t>
            </w:r>
          </w:p>
          <w:p w14:paraId="510A0000">
            <w:pPr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учащихся, занимающихся в кружках дополнительного образования технической направленности – 25% и более.</w:t>
            </w:r>
          </w:p>
        </w:tc>
      </w:tr>
      <w:tr>
        <w:trPr>
          <w:trHeight w:hRule="atLeast" w:val="36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учителя информатики к  реализации программ дополнительного образования технологической направленности.</w:t>
            </w:r>
          </w:p>
          <w:p w14:paraId="53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программ дополнительного образования технологической направленности.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 2025</w:t>
            </w:r>
          </w:p>
          <w:p w14:paraId="550A0000">
            <w:pPr>
              <w:rPr>
                <w:rFonts w:ascii="Times New Roman" w:hAnsi="Times New Roman"/>
              </w:rPr>
            </w:pPr>
          </w:p>
          <w:p w14:paraId="560A0000">
            <w:pPr>
              <w:rPr>
                <w:rFonts w:ascii="Times New Roman" w:hAnsi="Times New Roman"/>
              </w:rPr>
            </w:pPr>
          </w:p>
          <w:p w14:paraId="570A0000">
            <w:pPr>
              <w:rPr>
                <w:rFonts w:ascii="Times New Roman" w:hAnsi="Times New Roman"/>
              </w:rPr>
            </w:pPr>
          </w:p>
          <w:p w14:paraId="580A0000">
            <w:pPr>
              <w:rPr>
                <w:rFonts w:ascii="Times New Roman" w:hAnsi="Times New Roman"/>
              </w:rPr>
            </w:pPr>
          </w:p>
          <w:p w14:paraId="590A0000">
            <w:pPr>
              <w:rPr>
                <w:rFonts w:ascii="Times New Roman" w:hAnsi="Times New Roman"/>
              </w:rPr>
            </w:pPr>
          </w:p>
          <w:p w14:paraId="5A0A0000">
            <w:pPr>
              <w:rPr>
                <w:rFonts w:ascii="Times New Roman" w:hAnsi="Times New Roman"/>
              </w:rPr>
            </w:pPr>
          </w:p>
          <w:p w14:paraId="5B0A0000">
            <w:pPr>
              <w:rPr>
                <w:rFonts w:ascii="Times New Roman" w:hAnsi="Times New Roman"/>
              </w:rPr>
            </w:pPr>
          </w:p>
          <w:p w14:paraId="5C0A0000">
            <w:pPr>
              <w:rPr>
                <w:rFonts w:ascii="Times New Roman" w:hAnsi="Times New Roman"/>
              </w:rPr>
            </w:pPr>
          </w:p>
          <w:p w14:paraId="5D0A0000">
            <w:pPr>
              <w:rPr>
                <w:rFonts w:ascii="Times New Roman" w:hAnsi="Times New Roman"/>
              </w:rPr>
            </w:pPr>
          </w:p>
          <w:p w14:paraId="5E0A0000">
            <w:pPr>
              <w:rPr>
                <w:rFonts w:ascii="Times New Roman" w:hAnsi="Times New Roman"/>
              </w:rPr>
            </w:pPr>
          </w:p>
          <w:p w14:paraId="5F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 2025 – май 2027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учащихся, занимающихся у кружках дополнительного образования технической направленности 25% и более.</w:t>
            </w:r>
          </w:p>
          <w:p w14:paraId="6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учителей информатики к реализации программ дополнительного образования. Реализация программы дополнительного образования для учащихся 5 классов «Школа компьютерного мастерства»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учащихся, занимающихся у кружках дополнительного образования технической направленности 25% и более.</w:t>
            </w:r>
          </w:p>
          <w:p w14:paraId="6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учителей информатики к реализации программ дополнительного образования. Реализация программы дополнительного образования для учащихся 5 классов «Школа компьютерного мастерства»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  <w:p w14:paraId="660A0000">
            <w:pPr>
              <w:rPr>
                <w:rFonts w:ascii="Times New Roman" w:hAnsi="Times New Roman"/>
              </w:rPr>
            </w:pPr>
          </w:p>
          <w:p w14:paraId="670A0000">
            <w:pPr>
              <w:rPr>
                <w:rFonts w:ascii="Times New Roman" w:hAnsi="Times New Roman"/>
              </w:rPr>
            </w:pPr>
          </w:p>
          <w:p w14:paraId="680A0000">
            <w:pPr>
              <w:rPr>
                <w:rFonts w:ascii="Times New Roman" w:hAnsi="Times New Roman"/>
              </w:rPr>
            </w:pPr>
          </w:p>
          <w:p w14:paraId="690A0000">
            <w:pPr>
              <w:rPr>
                <w:rFonts w:ascii="Times New Roman" w:hAnsi="Times New Roman"/>
              </w:rPr>
            </w:pPr>
          </w:p>
          <w:p w14:paraId="6A0A0000">
            <w:pPr>
              <w:rPr>
                <w:rFonts w:ascii="Times New Roman" w:hAnsi="Times New Roman"/>
              </w:rPr>
            </w:pPr>
          </w:p>
          <w:p w14:paraId="6B0A0000">
            <w:pPr>
              <w:rPr>
                <w:rFonts w:ascii="Times New Roman" w:hAnsi="Times New Roman"/>
              </w:rPr>
            </w:pPr>
          </w:p>
          <w:p w14:paraId="6C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  <w:p w14:paraId="6D0A0000">
            <w:pPr>
              <w:rPr>
                <w:rFonts w:ascii="Times New Roman" w:hAnsi="Times New Roman"/>
              </w:rPr>
            </w:pPr>
          </w:p>
          <w:p w14:paraId="6E0A0000">
            <w:pPr>
              <w:rPr>
                <w:rFonts w:ascii="Times New Roman" w:hAnsi="Times New Roman"/>
              </w:rPr>
            </w:pPr>
          </w:p>
          <w:p w14:paraId="6F0A0000">
            <w:pPr>
              <w:rPr>
                <w:rFonts w:ascii="Times New Roman" w:hAnsi="Times New Roman"/>
              </w:rPr>
            </w:pPr>
          </w:p>
          <w:p w14:paraId="700A0000">
            <w:pPr>
              <w:rPr>
                <w:rFonts w:ascii="Times New Roman" w:hAnsi="Times New Roman"/>
              </w:rPr>
            </w:pPr>
          </w:p>
          <w:p w14:paraId="71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</w:tc>
      </w:tr>
      <w:tr>
        <w:trPr>
          <w:trHeight w:hRule="atLeast" w:val="360"/>
        </w:trPr>
        <w:tc>
          <w:tcPr>
            <w:tcW w:type="dxa" w:w="1478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Подпроект: «Мы вместне»</w:t>
            </w:r>
          </w:p>
          <w:p w14:paraId="7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</w:t>
            </w:r>
          </w:p>
          <w:p w14:paraId="75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«внутренней» мотивации педагогов к профессиональному саморазвитию, освоение педагогами центра  образования инновационных способов и методов обучения и воспитания обучающихся.</w:t>
            </w:r>
          </w:p>
          <w:p w14:paraId="76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внутришкольной системы непрерывного повышения профессионального мастерства педагогических работников.</w:t>
            </w:r>
          </w:p>
          <w:p w14:paraId="77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Оптимизация штатного расписания с учетом решения задач по обеспечению повышения качества образовательного процесса, социального заказа центра образования, внедрение разработанных единых подходов к формированию  штатного расписания.</w:t>
            </w:r>
          </w:p>
          <w:p w14:paraId="78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квалификации управленческой команды центра образования и приведение штатного расписания в соответствии с потребностями образовательной системы школ.</w:t>
            </w:r>
          </w:p>
          <w:p w14:paraId="79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на базе образовательной организации профессиональных сообществ, нацеленных на осуществление методической поддержки педагогов на уровнях центра образования, города, области.</w:t>
            </w:r>
          </w:p>
          <w:p w14:paraId="7A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Эффективная реализация механизмов наставничества педагогических работников.</w:t>
            </w:r>
          </w:p>
          <w:p w14:paraId="7B0A0000">
            <w:pPr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Стимулирование участия педагогических работников в профессиональных конкурсах и иных мероприятиях по обмену передовым педагогически опытом.</w:t>
            </w:r>
          </w:p>
        </w:tc>
      </w:tr>
      <w:tr>
        <w:trPr>
          <w:trHeight w:hRule="atLeast" w:val="360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условий, обеспечивающих личностный рост педагогов.</w:t>
            </w:r>
          </w:p>
          <w:p w14:paraId="7D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компетентности педагогического коллектива, в тои числе в условиях дистанционного обучения.</w:t>
            </w:r>
          </w:p>
          <w:p w14:paraId="7E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системы стимулирования деятельности результативно работающих педагогов школы через систему </w:t>
            </w:r>
            <w:r>
              <w:rPr>
                <w:rFonts w:ascii="Times New Roman" w:hAnsi="Times New Roman"/>
              </w:rPr>
              <w:t>управления педагогическим персоналом как ресурсом развития Школы.</w:t>
            </w:r>
          </w:p>
          <w:p w14:paraId="7F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 результативности участия в профессиональных конкурсах.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 2027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образовательного уровня педагогических и руководящих кадров.</w:t>
            </w:r>
          </w:p>
          <w:p w14:paraId="83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квалифицированного уровня педагогических и руководящих кадров.</w:t>
            </w:r>
          </w:p>
          <w:p w14:paraId="84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числа педагогических работников, принимающих результативное участие в конкурсном </w:t>
            </w:r>
            <w:r>
              <w:rPr>
                <w:rFonts w:ascii="Times New Roman" w:hAnsi="Times New Roman"/>
              </w:rPr>
              <w:t xml:space="preserve">Движении. 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образовательного уровня педагогических и руководящих кадров.</w:t>
            </w:r>
          </w:p>
          <w:p w14:paraId="86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квалифицированного уровня педагогических и руководящих кадров.</w:t>
            </w:r>
          </w:p>
          <w:p w14:paraId="87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числа педагогических работников, принимающих результативное участие в конкурсном </w:t>
            </w:r>
            <w:r>
              <w:rPr>
                <w:rFonts w:ascii="Times New Roman" w:hAnsi="Times New Roman"/>
              </w:rPr>
              <w:t xml:space="preserve">Движении. </w:t>
            </w: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школы Тарасова О.С.,</w:t>
            </w:r>
          </w:p>
          <w:p w14:paraId="89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  <w:p w14:paraId="8A0A0000">
            <w:pPr>
              <w:rPr>
                <w:rFonts w:ascii="Times New Roman" w:hAnsi="Times New Roman"/>
              </w:rPr>
            </w:pPr>
          </w:p>
          <w:p w14:paraId="8B0A0000">
            <w:pPr>
              <w:rPr>
                <w:rFonts w:ascii="Times New Roman" w:hAnsi="Times New Roman"/>
              </w:rPr>
            </w:pPr>
          </w:p>
        </w:tc>
        <w:tc>
          <w:tcPr>
            <w:tcW w:type="dxa" w:w="2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 школы Тарасова О.С.,</w:t>
            </w:r>
          </w:p>
          <w:p w14:paraId="8D0A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директора, Реунова С.А.</w:t>
            </w:r>
          </w:p>
        </w:tc>
      </w:tr>
    </w:tbl>
    <w:p w14:paraId="8E0A0000">
      <w:pPr>
        <w:pStyle w:val="Style_3"/>
        <w:tabs>
          <w:tab w:leader="none" w:pos="1078" w:val="left"/>
        </w:tabs>
        <w:spacing w:after="0" w:before="59" w:line="240" w:lineRule="auto"/>
        <w:ind w:hanging="280" w:left="369"/>
        <w:rPr>
          <w:rFonts w:ascii="Times New Roman" w:hAnsi="Times New Roman"/>
          <w:b w:val="1"/>
          <w:sz w:val="24"/>
        </w:rPr>
      </w:pPr>
    </w:p>
    <w:p w14:paraId="8F0A0000">
      <w:pPr>
        <w:pStyle w:val="Style_7"/>
        <w:spacing w:before="189"/>
        <w:ind/>
        <w:rPr>
          <w:b w:val="1"/>
        </w:rPr>
      </w:pPr>
    </w:p>
    <w:p w14:paraId="900A0000">
      <w:pPr>
        <w:pStyle w:val="Style_7"/>
        <w:spacing w:before="189"/>
        <w:ind/>
        <w:rPr>
          <w:b w:val="1"/>
        </w:rPr>
      </w:pPr>
    </w:p>
    <w:p w14:paraId="910A0000">
      <w:pPr>
        <w:spacing w:after="0" w:line="264" w:lineRule="exact"/>
        <w:ind/>
        <w:rPr>
          <w:rFonts w:ascii="Times New Roman" w:hAnsi="Times New Roman"/>
          <w:sz w:val="24"/>
        </w:rPr>
      </w:pPr>
    </w:p>
    <w:p w14:paraId="920A0000">
      <w:pPr>
        <w:widowControl w:val="0"/>
        <w:spacing w:after="0" w:line="276" w:lineRule="auto"/>
        <w:ind w:firstLine="567" w:left="0"/>
        <w:jc w:val="both"/>
        <w:rPr>
          <w:rFonts w:ascii="Times New Roman" w:hAnsi="Times New Roman"/>
          <w:sz w:val="24"/>
        </w:rPr>
      </w:pPr>
    </w:p>
    <w:sectPr>
      <w:headerReference r:id="rId5" w:type="default"/>
      <w:pgSz w:h="11906" w:orient="landscape" w:w="16838"/>
      <w:pgMar w:bottom="567" w:footer="708" w:gutter="0" w:header="708" w:left="851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4000000">
    <w:pPr>
      <w:pStyle w:val="Style_2"/>
      <w:ind/>
      <w:jc w:val="center"/>
    </w:pPr>
  </w:p>
  <w:p w14:paraId="05000000">
    <w:pPr>
      <w:pStyle w:val="Style_2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2"/>
      <w:ind/>
      <w:jc w:val="center"/>
    </w:pPr>
  </w:p>
  <w:p w14:paraId="0A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</w:pPr>
  </w:p>
</w:hdr>
</file>

<file path=word/header6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1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09"/>
      </w:pPr>
    </w:lvl>
    <w:lvl w:ilvl="1">
      <w:start w:val="1"/>
      <w:numFmt w:val="lowerLetter"/>
      <w:lvlText w:val="%2."/>
      <w:lvlJc w:val="left"/>
      <w:pPr>
        <w:ind w:hanging="360" w:left="1429"/>
      </w:pPr>
    </w:lvl>
    <w:lvl w:ilvl="2">
      <w:start w:val="1"/>
      <w:numFmt w:val="lowerRoman"/>
      <w:lvlText w:val="%3."/>
      <w:lvlJc w:val="right"/>
      <w:pPr>
        <w:ind w:hanging="180" w:left="2149"/>
      </w:pPr>
    </w:lvl>
    <w:lvl w:ilvl="3">
      <w:start w:val="1"/>
      <w:numFmt w:val="decimal"/>
      <w:lvlText w:val="%4."/>
      <w:lvlJc w:val="left"/>
      <w:pPr>
        <w:ind w:hanging="360" w:left="2869"/>
      </w:pPr>
    </w:lvl>
    <w:lvl w:ilvl="4">
      <w:start w:val="1"/>
      <w:numFmt w:val="lowerLetter"/>
      <w:lvlText w:val="%5."/>
      <w:lvlJc w:val="left"/>
      <w:pPr>
        <w:ind w:hanging="360" w:left="3589"/>
      </w:pPr>
    </w:lvl>
    <w:lvl w:ilvl="5">
      <w:start w:val="1"/>
      <w:numFmt w:val="lowerRoman"/>
      <w:lvlText w:val="%6."/>
      <w:lvlJc w:val="right"/>
      <w:pPr>
        <w:ind w:hanging="180" w:left="4309"/>
      </w:pPr>
    </w:lvl>
    <w:lvl w:ilvl="6">
      <w:start w:val="1"/>
      <w:numFmt w:val="decimal"/>
      <w:lvlText w:val="%7."/>
      <w:lvlJc w:val="left"/>
      <w:pPr>
        <w:ind w:hanging="360" w:left="5029"/>
      </w:pPr>
    </w:lvl>
    <w:lvl w:ilvl="7">
      <w:start w:val="1"/>
      <w:numFmt w:val="lowerLetter"/>
      <w:lvlText w:val="%8."/>
      <w:lvlJc w:val="left"/>
      <w:pPr>
        <w:ind w:hanging="360" w:left="5749"/>
      </w:pPr>
    </w:lvl>
    <w:lvl w:ilvl="8">
      <w:start w:val="1"/>
      <w:numFmt w:val="lowerRoman"/>
      <w:lvlText w:val="%9."/>
      <w:lvlJc w:val="right"/>
      <w:pPr>
        <w:ind w:hanging="180" w:left="6469"/>
      </w:pPr>
    </w:lvl>
  </w:abstractNum>
  <w:abstractNum w:abstractNumId="1">
    <w:lvl w:ilvl="0">
      <w:start w:val="1"/>
      <w:numFmt w:val="decimal"/>
      <w:lvlText w:val="%1."/>
      <w:lvlJc w:val="left"/>
      <w:pPr>
        <w:ind w:hanging="428" w:left="114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428" w:left="874"/>
      </w:pPr>
    </w:lvl>
    <w:lvl w:ilvl="2">
      <w:numFmt w:val="bullet"/>
      <w:lvlText w:val="•"/>
      <w:lvlJc w:val="left"/>
      <w:pPr>
        <w:ind w:hanging="428" w:left="1628"/>
      </w:pPr>
    </w:lvl>
    <w:lvl w:ilvl="3">
      <w:numFmt w:val="bullet"/>
      <w:lvlText w:val="•"/>
      <w:lvlJc w:val="left"/>
      <w:pPr>
        <w:ind w:hanging="428" w:left="2382"/>
      </w:pPr>
    </w:lvl>
    <w:lvl w:ilvl="4">
      <w:numFmt w:val="bullet"/>
      <w:lvlText w:val="•"/>
      <w:lvlJc w:val="left"/>
      <w:pPr>
        <w:ind w:hanging="428" w:left="3136"/>
      </w:pPr>
    </w:lvl>
    <w:lvl w:ilvl="5">
      <w:numFmt w:val="bullet"/>
      <w:lvlText w:val="•"/>
      <w:lvlJc w:val="left"/>
      <w:pPr>
        <w:ind w:hanging="428" w:left="3890"/>
      </w:pPr>
    </w:lvl>
    <w:lvl w:ilvl="6">
      <w:numFmt w:val="bullet"/>
      <w:lvlText w:val="•"/>
      <w:lvlJc w:val="left"/>
      <w:pPr>
        <w:ind w:hanging="428" w:left="4644"/>
      </w:pPr>
    </w:lvl>
    <w:lvl w:ilvl="7">
      <w:numFmt w:val="bullet"/>
      <w:lvlText w:val="•"/>
      <w:lvlJc w:val="left"/>
      <w:pPr>
        <w:ind w:hanging="428" w:left="5398"/>
      </w:pPr>
    </w:lvl>
    <w:lvl w:ilvl="8">
      <w:numFmt w:val="bullet"/>
      <w:lvlText w:val="•"/>
      <w:lvlJc w:val="left"/>
      <w:pPr>
        <w:ind w:hanging="428" w:left="6152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09"/>
      </w:pPr>
    </w:lvl>
    <w:lvl w:ilvl="1">
      <w:start w:val="1"/>
      <w:numFmt w:val="lowerLetter"/>
      <w:lvlText w:val="%2."/>
      <w:lvlJc w:val="left"/>
      <w:pPr>
        <w:ind w:hanging="360" w:left="1429"/>
      </w:pPr>
    </w:lvl>
    <w:lvl w:ilvl="2">
      <w:start w:val="1"/>
      <w:numFmt w:val="lowerRoman"/>
      <w:lvlText w:val="%3."/>
      <w:lvlJc w:val="right"/>
      <w:pPr>
        <w:ind w:hanging="180" w:left="2149"/>
      </w:pPr>
    </w:lvl>
    <w:lvl w:ilvl="3">
      <w:start w:val="1"/>
      <w:numFmt w:val="decimal"/>
      <w:lvlText w:val="%4."/>
      <w:lvlJc w:val="left"/>
      <w:pPr>
        <w:ind w:hanging="360" w:left="2869"/>
      </w:pPr>
    </w:lvl>
    <w:lvl w:ilvl="4">
      <w:start w:val="1"/>
      <w:numFmt w:val="lowerLetter"/>
      <w:lvlText w:val="%5."/>
      <w:lvlJc w:val="left"/>
      <w:pPr>
        <w:ind w:hanging="360" w:left="3589"/>
      </w:pPr>
    </w:lvl>
    <w:lvl w:ilvl="5">
      <w:start w:val="1"/>
      <w:numFmt w:val="lowerRoman"/>
      <w:lvlText w:val="%6."/>
      <w:lvlJc w:val="right"/>
      <w:pPr>
        <w:ind w:hanging="180" w:left="4309"/>
      </w:pPr>
    </w:lvl>
    <w:lvl w:ilvl="6">
      <w:start w:val="1"/>
      <w:numFmt w:val="decimal"/>
      <w:lvlText w:val="%7."/>
      <w:lvlJc w:val="left"/>
      <w:pPr>
        <w:ind w:hanging="360" w:left="5029"/>
      </w:pPr>
    </w:lvl>
    <w:lvl w:ilvl="7">
      <w:start w:val="1"/>
      <w:numFmt w:val="lowerLetter"/>
      <w:lvlText w:val="%8."/>
      <w:lvlJc w:val="left"/>
      <w:pPr>
        <w:ind w:hanging="360" w:left="5749"/>
      </w:pPr>
    </w:lvl>
    <w:lvl w:ilvl="8">
      <w:start w:val="1"/>
      <w:numFmt w:val="lowerRoman"/>
      <w:lvlText w:val="%9."/>
      <w:lvlJc w:val="right"/>
      <w:pPr>
        <w:ind w:hanging="180" w:left="6469"/>
      </w:pPr>
    </w:lvl>
  </w:abstractNum>
  <w:abstractNum w:abstractNumId="3">
    <w:lvl w:ilvl="0">
      <w:numFmt w:val="bullet"/>
      <w:lvlText w:val="–"/>
      <w:lvlJc w:val="left"/>
      <w:pPr>
        <w:ind w:hanging="708" w:left="16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708" w:left="910"/>
      </w:pPr>
    </w:lvl>
    <w:lvl w:ilvl="2">
      <w:numFmt w:val="bullet"/>
      <w:lvlText w:val="•"/>
      <w:lvlJc w:val="left"/>
      <w:pPr>
        <w:ind w:hanging="708" w:left="1660"/>
      </w:pPr>
    </w:lvl>
    <w:lvl w:ilvl="3">
      <w:numFmt w:val="bullet"/>
      <w:lvlText w:val="•"/>
      <w:lvlJc w:val="left"/>
      <w:pPr>
        <w:ind w:hanging="708" w:left="2410"/>
      </w:pPr>
    </w:lvl>
    <w:lvl w:ilvl="4">
      <w:numFmt w:val="bullet"/>
      <w:lvlText w:val="•"/>
      <w:lvlJc w:val="left"/>
      <w:pPr>
        <w:ind w:hanging="708" w:left="3160"/>
      </w:pPr>
    </w:lvl>
    <w:lvl w:ilvl="5">
      <w:numFmt w:val="bullet"/>
      <w:lvlText w:val="•"/>
      <w:lvlJc w:val="left"/>
      <w:pPr>
        <w:ind w:hanging="708" w:left="3910"/>
      </w:pPr>
    </w:lvl>
    <w:lvl w:ilvl="6">
      <w:numFmt w:val="bullet"/>
      <w:lvlText w:val="•"/>
      <w:lvlJc w:val="left"/>
      <w:pPr>
        <w:ind w:hanging="708" w:left="4660"/>
      </w:pPr>
    </w:lvl>
    <w:lvl w:ilvl="7">
      <w:numFmt w:val="bullet"/>
      <w:lvlText w:val="•"/>
      <w:lvlJc w:val="left"/>
      <w:pPr>
        <w:ind w:hanging="708" w:left="5410"/>
      </w:pPr>
    </w:lvl>
    <w:lvl w:ilvl="8">
      <w:numFmt w:val="bullet"/>
      <w:lvlText w:val="•"/>
      <w:lvlJc w:val="left"/>
      <w:pPr>
        <w:ind w:hanging="708" w:left="6160"/>
      </w:pPr>
    </w:lvl>
  </w:abstractNum>
  <w:abstractNum w:abstractNumId="4">
    <w:lvl w:ilvl="0">
      <w:numFmt w:val="bullet"/>
      <w:lvlText w:val="–"/>
      <w:lvlJc w:val="left"/>
      <w:pPr>
        <w:ind w:hanging="708" w:left="16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708" w:left="910"/>
      </w:pPr>
    </w:lvl>
    <w:lvl w:ilvl="2">
      <w:numFmt w:val="bullet"/>
      <w:lvlText w:val="•"/>
      <w:lvlJc w:val="left"/>
      <w:pPr>
        <w:ind w:hanging="708" w:left="1660"/>
      </w:pPr>
    </w:lvl>
    <w:lvl w:ilvl="3">
      <w:numFmt w:val="bullet"/>
      <w:lvlText w:val="•"/>
      <w:lvlJc w:val="left"/>
      <w:pPr>
        <w:ind w:hanging="708" w:left="2410"/>
      </w:pPr>
    </w:lvl>
    <w:lvl w:ilvl="4">
      <w:numFmt w:val="bullet"/>
      <w:lvlText w:val="•"/>
      <w:lvlJc w:val="left"/>
      <w:pPr>
        <w:ind w:hanging="708" w:left="3160"/>
      </w:pPr>
    </w:lvl>
    <w:lvl w:ilvl="5">
      <w:numFmt w:val="bullet"/>
      <w:lvlText w:val="•"/>
      <w:lvlJc w:val="left"/>
      <w:pPr>
        <w:ind w:hanging="708" w:left="3910"/>
      </w:pPr>
    </w:lvl>
    <w:lvl w:ilvl="6">
      <w:numFmt w:val="bullet"/>
      <w:lvlText w:val="•"/>
      <w:lvlJc w:val="left"/>
      <w:pPr>
        <w:ind w:hanging="708" w:left="4660"/>
      </w:pPr>
    </w:lvl>
    <w:lvl w:ilvl="7">
      <w:numFmt w:val="bullet"/>
      <w:lvlText w:val="•"/>
      <w:lvlJc w:val="left"/>
      <w:pPr>
        <w:ind w:hanging="708" w:left="5410"/>
      </w:pPr>
    </w:lvl>
    <w:lvl w:ilvl="8">
      <w:numFmt w:val="bullet"/>
      <w:lvlText w:val="•"/>
      <w:lvlJc w:val="left"/>
      <w:pPr>
        <w:ind w:hanging="708" w:left="6160"/>
      </w:pPr>
    </w:lvl>
  </w:abstractNum>
  <w:abstractNum w:abstractNumId="5">
    <w:lvl w:ilvl="0">
      <w:numFmt w:val="bullet"/>
      <w:lvlText w:val="–"/>
      <w:lvlJc w:val="left"/>
      <w:pPr>
        <w:ind w:hanging="708" w:left="167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708" w:left="910"/>
      </w:pPr>
    </w:lvl>
    <w:lvl w:ilvl="2">
      <w:numFmt w:val="bullet"/>
      <w:lvlText w:val="•"/>
      <w:lvlJc w:val="left"/>
      <w:pPr>
        <w:ind w:hanging="708" w:left="1660"/>
      </w:pPr>
    </w:lvl>
    <w:lvl w:ilvl="3">
      <w:numFmt w:val="bullet"/>
      <w:lvlText w:val="•"/>
      <w:lvlJc w:val="left"/>
      <w:pPr>
        <w:ind w:hanging="708" w:left="2410"/>
      </w:pPr>
    </w:lvl>
    <w:lvl w:ilvl="4">
      <w:numFmt w:val="bullet"/>
      <w:lvlText w:val="•"/>
      <w:lvlJc w:val="left"/>
      <w:pPr>
        <w:ind w:hanging="708" w:left="3160"/>
      </w:pPr>
    </w:lvl>
    <w:lvl w:ilvl="5">
      <w:numFmt w:val="bullet"/>
      <w:lvlText w:val="•"/>
      <w:lvlJc w:val="left"/>
      <w:pPr>
        <w:ind w:hanging="708" w:left="3910"/>
      </w:pPr>
    </w:lvl>
    <w:lvl w:ilvl="6">
      <w:numFmt w:val="bullet"/>
      <w:lvlText w:val="•"/>
      <w:lvlJc w:val="left"/>
      <w:pPr>
        <w:ind w:hanging="708" w:left="4660"/>
      </w:pPr>
    </w:lvl>
    <w:lvl w:ilvl="7">
      <w:numFmt w:val="bullet"/>
      <w:lvlText w:val="•"/>
      <w:lvlJc w:val="left"/>
      <w:pPr>
        <w:ind w:hanging="708" w:left="5410"/>
      </w:pPr>
    </w:lvl>
    <w:lvl w:ilvl="8">
      <w:numFmt w:val="bullet"/>
      <w:lvlText w:val="•"/>
      <w:lvlJc w:val="left"/>
      <w:pPr>
        <w:ind w:hanging="708" w:left="6160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7">
    <w:lvl w:ilvl="0">
      <w:start w:val="3"/>
      <w:numFmt w:val="decimal"/>
      <w:lvlText w:val="%1."/>
      <w:lvlJc w:val="left"/>
      <w:pPr>
        <w:ind w:hanging="360" w:left="720"/>
      </w:pPr>
    </w:lvl>
    <w:lvl w:ilvl="1">
      <w:start w:val="2"/>
      <w:numFmt w:val="decimal"/>
      <w:lvlText w:val="%1.%2."/>
      <w:lvlJc w:val="left"/>
      <w:pPr>
        <w:ind w:hanging="360" w:left="720"/>
      </w:pPr>
    </w:lvl>
    <w:lvl w:ilvl="2">
      <w:start w:val="1"/>
      <w:numFmt w:val="decimal"/>
      <w:lvlText w:val="%1.%2.%3."/>
      <w:lvlJc w:val="left"/>
      <w:pPr>
        <w:ind w:hanging="720" w:left="1080"/>
      </w:pPr>
    </w:lvl>
    <w:lvl w:ilvl="3">
      <w:start w:val="1"/>
      <w:numFmt w:val="decimal"/>
      <w:lvlText w:val="%1.%2.%3.%4."/>
      <w:lvlJc w:val="left"/>
      <w:pPr>
        <w:ind w:hanging="720" w:left="1080"/>
      </w:pPr>
    </w:lvl>
    <w:lvl w:ilvl="4">
      <w:start w:val="1"/>
      <w:numFmt w:val="decimal"/>
      <w:lvlText w:val="%1.%2.%3.%4.%5."/>
      <w:lvlJc w:val="left"/>
      <w:pPr>
        <w:ind w:hanging="1080" w:left="1440"/>
      </w:pPr>
    </w:lvl>
    <w:lvl w:ilvl="5">
      <w:start w:val="1"/>
      <w:numFmt w:val="decimal"/>
      <w:lvlText w:val="%1.%2.%3.%4.%5.%6."/>
      <w:lvlJc w:val="left"/>
      <w:pPr>
        <w:ind w:hanging="1080" w:left="1440"/>
      </w:pPr>
    </w:lvl>
    <w:lvl w:ilvl="6">
      <w:start w:val="1"/>
      <w:numFmt w:val="decimal"/>
      <w:lvlText w:val="%1.%2.%3.%4.%5.%6.%7."/>
      <w:lvlJc w:val="left"/>
      <w:pPr>
        <w:ind w:hanging="1440" w:left="1800"/>
      </w:pPr>
    </w:lvl>
    <w:lvl w:ilvl="7">
      <w:start w:val="1"/>
      <w:numFmt w:val="decimal"/>
      <w:lvlText w:val="%1.%2.%3.%4.%5.%6.%7.%8."/>
      <w:lvlJc w:val="left"/>
      <w:pPr>
        <w:ind w:hanging="1440" w:left="1800"/>
      </w:pPr>
    </w:lvl>
    <w:lvl w:ilvl="8">
      <w:start w:val="1"/>
      <w:numFmt w:val="decimal"/>
      <w:lvlText w:val="%1.%2.%3.%4.%5.%6.%7.%8.%9."/>
      <w:lvlJc w:val="left"/>
      <w:pPr>
        <w:ind w:hanging="1800" w:left="2160"/>
      </w:pPr>
    </w:lvl>
  </w:abstractNum>
  <w:abstractNum w:abstractNumId="8">
    <w:lvl w:ilvl="0">
      <w:start w:val="1"/>
      <w:numFmt w:val="bullet"/>
      <w:lvlText w:val="·"/>
      <w:lvlJc w:val="left"/>
      <w:pPr>
        <w:ind w:hanging="200" w:left="23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start w:val="1"/>
      <w:numFmt w:val="decimal"/>
      <w:lvlText w:val="%1."/>
      <w:lvlJc w:val="left"/>
      <w:pPr>
        <w:ind w:hanging="473" w:left="574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473" w:left="1478"/>
      </w:pPr>
    </w:lvl>
    <w:lvl w:ilvl="2">
      <w:numFmt w:val="bullet"/>
      <w:lvlText w:val="•"/>
      <w:lvlJc w:val="left"/>
      <w:pPr>
        <w:ind w:hanging="473" w:left="2377"/>
      </w:pPr>
    </w:lvl>
    <w:lvl w:ilvl="3">
      <w:numFmt w:val="bullet"/>
      <w:lvlText w:val="•"/>
      <w:lvlJc w:val="left"/>
      <w:pPr>
        <w:ind w:hanging="473" w:left="3275"/>
      </w:pPr>
    </w:lvl>
    <w:lvl w:ilvl="4">
      <w:numFmt w:val="bullet"/>
      <w:lvlText w:val="•"/>
      <w:lvlJc w:val="left"/>
      <w:pPr>
        <w:ind w:hanging="473" w:left="4174"/>
      </w:pPr>
    </w:lvl>
    <w:lvl w:ilvl="5">
      <w:numFmt w:val="bullet"/>
      <w:lvlText w:val="•"/>
      <w:lvlJc w:val="left"/>
      <w:pPr>
        <w:ind w:hanging="473" w:left="5073"/>
      </w:pPr>
    </w:lvl>
    <w:lvl w:ilvl="6">
      <w:numFmt w:val="bullet"/>
      <w:lvlText w:val="•"/>
      <w:lvlJc w:val="left"/>
      <w:pPr>
        <w:ind w:hanging="473" w:left="5971"/>
      </w:pPr>
    </w:lvl>
    <w:lvl w:ilvl="7">
      <w:numFmt w:val="bullet"/>
      <w:lvlText w:val="•"/>
      <w:lvlJc w:val="left"/>
      <w:pPr>
        <w:ind w:hanging="473" w:left="6870"/>
      </w:pPr>
    </w:lvl>
    <w:lvl w:ilvl="8">
      <w:numFmt w:val="bullet"/>
      <w:lvlText w:val="•"/>
      <w:lvlJc w:val="left"/>
      <w:pPr>
        <w:ind w:hanging="473" w:left="7769"/>
      </w:pPr>
    </w:lvl>
  </w:abstractNum>
  <w:abstractNum w:abstractNumId="11">
    <w:lvl w:ilvl="0">
      <w:start w:val="6"/>
      <w:numFmt w:val="decimal"/>
      <w:lvlText w:val="%1."/>
      <w:lvlJc w:val="left"/>
      <w:pPr>
        <w:ind w:hanging="360" w:left="1300"/>
      </w:pPr>
    </w:lvl>
    <w:lvl w:ilvl="1">
      <w:start w:val="1"/>
      <w:numFmt w:val="lowerLetter"/>
      <w:lvlText w:val="%2."/>
      <w:lvlJc w:val="left"/>
      <w:pPr>
        <w:ind w:hanging="360" w:left="2020"/>
      </w:pPr>
    </w:lvl>
    <w:lvl w:ilvl="2">
      <w:start w:val="1"/>
      <w:numFmt w:val="lowerRoman"/>
      <w:lvlText w:val="%3."/>
      <w:lvlJc w:val="right"/>
      <w:pPr>
        <w:ind w:hanging="180" w:left="2740"/>
      </w:pPr>
    </w:lvl>
    <w:lvl w:ilvl="3">
      <w:start w:val="1"/>
      <w:numFmt w:val="decimal"/>
      <w:lvlText w:val="%4."/>
      <w:lvlJc w:val="left"/>
      <w:pPr>
        <w:ind w:hanging="360" w:left="3460"/>
      </w:pPr>
    </w:lvl>
    <w:lvl w:ilvl="4">
      <w:start w:val="1"/>
      <w:numFmt w:val="lowerLetter"/>
      <w:lvlText w:val="%5."/>
      <w:lvlJc w:val="left"/>
      <w:pPr>
        <w:ind w:hanging="360" w:left="4180"/>
      </w:pPr>
    </w:lvl>
    <w:lvl w:ilvl="5">
      <w:start w:val="1"/>
      <w:numFmt w:val="lowerRoman"/>
      <w:lvlText w:val="%6."/>
      <w:lvlJc w:val="right"/>
      <w:pPr>
        <w:ind w:hanging="180" w:left="4900"/>
      </w:pPr>
    </w:lvl>
    <w:lvl w:ilvl="6">
      <w:start w:val="1"/>
      <w:numFmt w:val="decimal"/>
      <w:lvlText w:val="%7."/>
      <w:lvlJc w:val="left"/>
      <w:pPr>
        <w:ind w:hanging="360" w:left="5620"/>
      </w:pPr>
    </w:lvl>
    <w:lvl w:ilvl="7">
      <w:start w:val="1"/>
      <w:numFmt w:val="lowerLetter"/>
      <w:lvlText w:val="%8."/>
      <w:lvlJc w:val="left"/>
      <w:pPr>
        <w:ind w:hanging="360" w:left="6340"/>
      </w:pPr>
    </w:lvl>
    <w:lvl w:ilvl="8">
      <w:start w:val="1"/>
      <w:numFmt w:val="lowerRoman"/>
      <w:lvlText w:val="%9."/>
      <w:lvlJc w:val="right"/>
      <w:pPr>
        <w:ind w:hanging="180" w:left="7060"/>
      </w:pPr>
    </w:lvl>
  </w:abstractNum>
  <w:abstractNum w:abstractNumId="12">
    <w:lvl w:ilvl="0">
      <w:start w:val="1"/>
      <w:numFmt w:val="decimal"/>
      <w:lvlText w:val="%1."/>
      <w:lvlJc w:val="left"/>
      <w:pPr>
        <w:ind w:hanging="382" w:left="886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382" w:left="2257"/>
      </w:pPr>
    </w:lvl>
    <w:lvl w:ilvl="2">
      <w:numFmt w:val="bullet"/>
      <w:lvlText w:val="•"/>
      <w:lvlJc w:val="left"/>
      <w:pPr>
        <w:ind w:hanging="382" w:left="3635"/>
      </w:pPr>
    </w:lvl>
    <w:lvl w:ilvl="3">
      <w:numFmt w:val="bullet"/>
      <w:lvlText w:val="•"/>
      <w:lvlJc w:val="left"/>
      <w:pPr>
        <w:ind w:hanging="382" w:left="5013"/>
      </w:pPr>
    </w:lvl>
    <w:lvl w:ilvl="4">
      <w:numFmt w:val="bullet"/>
      <w:lvlText w:val="•"/>
      <w:lvlJc w:val="left"/>
      <w:pPr>
        <w:ind w:hanging="382" w:left="6391"/>
      </w:pPr>
    </w:lvl>
    <w:lvl w:ilvl="5">
      <w:numFmt w:val="bullet"/>
      <w:lvlText w:val="•"/>
      <w:lvlJc w:val="left"/>
      <w:pPr>
        <w:ind w:hanging="382" w:left="7769"/>
      </w:pPr>
    </w:lvl>
    <w:lvl w:ilvl="6">
      <w:numFmt w:val="bullet"/>
      <w:lvlText w:val="•"/>
      <w:lvlJc w:val="left"/>
      <w:pPr>
        <w:ind w:hanging="382" w:left="9147"/>
      </w:pPr>
    </w:lvl>
    <w:lvl w:ilvl="7">
      <w:numFmt w:val="bullet"/>
      <w:lvlText w:val="•"/>
      <w:lvlJc w:val="left"/>
      <w:pPr>
        <w:ind w:hanging="382" w:left="10524"/>
      </w:pPr>
    </w:lvl>
    <w:lvl w:ilvl="8">
      <w:numFmt w:val="bullet"/>
      <w:lvlText w:val="•"/>
      <w:lvlJc w:val="left"/>
      <w:pPr>
        <w:ind w:hanging="382" w:left="11902"/>
      </w:pPr>
    </w:lvl>
  </w:abstractNum>
  <w:abstractNum w:abstractNumId="13">
    <w:lvl w:ilvl="0">
      <w:numFmt w:val="bullet"/>
      <w:lvlText w:val=""/>
      <w:lvlJc w:val="left"/>
      <w:pPr>
        <w:ind w:hanging="360" w:left="1641"/>
      </w:pPr>
      <w:rPr>
        <w:rFonts w:ascii="Wingdings" w:hAnsi="Wingdings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hanging="360" w:left="2540"/>
      </w:pPr>
    </w:lvl>
    <w:lvl w:ilvl="2">
      <w:numFmt w:val="bullet"/>
      <w:lvlText w:val="•"/>
      <w:lvlJc w:val="left"/>
      <w:pPr>
        <w:ind w:hanging="360" w:left="3441"/>
      </w:pPr>
    </w:lvl>
    <w:lvl w:ilvl="3">
      <w:numFmt w:val="bullet"/>
      <w:lvlText w:val="•"/>
      <w:lvlJc w:val="left"/>
      <w:pPr>
        <w:ind w:hanging="360" w:left="4341"/>
      </w:pPr>
    </w:lvl>
    <w:lvl w:ilvl="4">
      <w:numFmt w:val="bullet"/>
      <w:lvlText w:val="•"/>
      <w:lvlJc w:val="left"/>
      <w:pPr>
        <w:ind w:hanging="360" w:left="5242"/>
      </w:pPr>
    </w:lvl>
    <w:lvl w:ilvl="5">
      <w:numFmt w:val="bullet"/>
      <w:lvlText w:val="•"/>
      <w:lvlJc w:val="left"/>
      <w:pPr>
        <w:ind w:hanging="360" w:left="6143"/>
      </w:pPr>
    </w:lvl>
    <w:lvl w:ilvl="6">
      <w:numFmt w:val="bullet"/>
      <w:lvlText w:val="•"/>
      <w:lvlJc w:val="left"/>
      <w:pPr>
        <w:ind w:hanging="360" w:left="7043"/>
      </w:pPr>
    </w:lvl>
    <w:lvl w:ilvl="7">
      <w:numFmt w:val="bullet"/>
      <w:lvlText w:val="•"/>
      <w:lvlJc w:val="left"/>
      <w:pPr>
        <w:ind w:hanging="360" w:left="7944"/>
      </w:pPr>
    </w:lvl>
    <w:lvl w:ilvl="8">
      <w:numFmt w:val="bullet"/>
      <w:lvlText w:val="•"/>
      <w:lvlJc w:val="left"/>
      <w:pPr>
        <w:ind w:hanging="360" w:left="8845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</w:style>
  <w:style w:default="1" w:styleId="Style_10_ch" w:type="character">
    <w:name w:val="Normal"/>
    <w:link w:val="Style_10"/>
  </w:style>
  <w:style w:styleId="Style_11" w:type="paragraph">
    <w:name w:val="Heading 8 Char"/>
    <w:basedOn w:val="Style_12"/>
    <w:link w:val="Style_11_ch"/>
    <w:rPr>
      <w:rFonts w:ascii="Arial" w:hAnsi="Arial"/>
      <w:i w:val="1"/>
    </w:rPr>
  </w:style>
  <w:style w:styleId="Style_11_ch" w:type="character">
    <w:name w:val="Heading 8 Char"/>
    <w:basedOn w:val="Style_12_ch"/>
    <w:link w:val="Style_11"/>
    <w:rPr>
      <w:rFonts w:ascii="Arial" w:hAnsi="Arial"/>
      <w:i w:val="1"/>
    </w:rPr>
  </w:style>
  <w:style w:styleId="Style_13" w:type="paragraph">
    <w:name w:val="toc 2"/>
    <w:basedOn w:val="Style_10"/>
    <w:next w:val="Style_10"/>
    <w:link w:val="Style_13_ch"/>
    <w:uiPriority w:val="39"/>
    <w:pPr>
      <w:spacing w:after="57"/>
      <w:ind w:firstLine="0" w:left="283"/>
    </w:pPr>
  </w:style>
  <w:style w:styleId="Style_13_ch" w:type="character">
    <w:name w:val="toc 2"/>
    <w:basedOn w:val="Style_10_ch"/>
    <w:link w:val="Style_13"/>
  </w:style>
  <w:style w:styleId="Style_14" w:type="paragraph">
    <w:name w:val="Caption Char"/>
    <w:link w:val="Style_14_ch"/>
  </w:style>
  <w:style w:styleId="Style_14_ch" w:type="character">
    <w:name w:val="Caption Char"/>
    <w:link w:val="Style_14"/>
  </w:style>
  <w:style w:styleId="Style_15" w:type="paragraph">
    <w:name w:val="toc 4"/>
    <w:basedOn w:val="Style_10"/>
    <w:next w:val="Style_10"/>
    <w:link w:val="Style_15_ch"/>
    <w:uiPriority w:val="39"/>
    <w:pPr>
      <w:spacing w:after="57"/>
      <w:ind w:firstLine="0" w:left="850"/>
    </w:pPr>
  </w:style>
  <w:style w:styleId="Style_15_ch" w:type="character">
    <w:name w:val="toc 4"/>
    <w:basedOn w:val="Style_10_ch"/>
    <w:link w:val="Style_15"/>
  </w:style>
  <w:style w:styleId="Style_16" w:type="paragraph">
    <w:name w:val="heading 7"/>
    <w:basedOn w:val="Style_10"/>
    <w:next w:val="Style_10"/>
    <w:link w:val="Style_16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</w:rPr>
  </w:style>
  <w:style w:styleId="Style_16_ch" w:type="character">
    <w:name w:val="heading 7"/>
    <w:basedOn w:val="Style_10_ch"/>
    <w:link w:val="Style_16"/>
    <w:rPr>
      <w:rFonts w:ascii="Arial" w:hAnsi="Arial"/>
      <w:b w:val="1"/>
      <w:i w:val="1"/>
    </w:rPr>
  </w:style>
  <w:style w:styleId="Style_17" w:type="paragraph">
    <w:name w:val="caption"/>
    <w:basedOn w:val="Style_10"/>
    <w:next w:val="Style_10"/>
    <w:link w:val="Style_17_ch"/>
    <w:pPr>
      <w:spacing w:line="276" w:lineRule="auto"/>
      <w:ind/>
    </w:pPr>
    <w:rPr>
      <w:b w:val="1"/>
      <w:color w:themeColor="accent1" w:val="5B9BD5"/>
      <w:sz w:val="18"/>
    </w:rPr>
  </w:style>
  <w:style w:styleId="Style_17_ch" w:type="character">
    <w:name w:val="caption"/>
    <w:basedOn w:val="Style_10_ch"/>
    <w:link w:val="Style_17"/>
    <w:rPr>
      <w:b w:val="1"/>
      <w:color w:themeColor="accent1" w:val="5B9BD5"/>
      <w:sz w:val="18"/>
    </w:rPr>
  </w:style>
  <w:style w:styleId="Style_18" w:type="paragraph">
    <w:name w:val="toc 6"/>
    <w:basedOn w:val="Style_10"/>
    <w:next w:val="Style_10"/>
    <w:link w:val="Style_18_ch"/>
    <w:uiPriority w:val="39"/>
    <w:pPr>
      <w:spacing w:after="57"/>
      <w:ind w:firstLine="0" w:left="1417"/>
    </w:pPr>
  </w:style>
  <w:style w:styleId="Style_18_ch" w:type="character">
    <w:name w:val="toc 6"/>
    <w:basedOn w:val="Style_10_ch"/>
    <w:link w:val="Style_18"/>
  </w:style>
  <w:style w:styleId="Style_19" w:type="paragraph">
    <w:name w:val="Endnote Text Char"/>
    <w:link w:val="Style_19_ch"/>
    <w:rPr>
      <w:sz w:val="20"/>
    </w:rPr>
  </w:style>
  <w:style w:styleId="Style_19_ch" w:type="character">
    <w:name w:val="Endnote Text Char"/>
    <w:link w:val="Style_19"/>
    <w:rPr>
      <w:sz w:val="20"/>
    </w:rPr>
  </w:style>
  <w:style w:styleId="Style_20" w:type="paragraph">
    <w:name w:val="toc 7"/>
    <w:basedOn w:val="Style_10"/>
    <w:next w:val="Style_10"/>
    <w:link w:val="Style_20_ch"/>
    <w:uiPriority w:val="39"/>
    <w:pPr>
      <w:spacing w:after="57"/>
      <w:ind w:firstLine="0" w:left="1701"/>
    </w:pPr>
  </w:style>
  <w:style w:styleId="Style_20_ch" w:type="character">
    <w:name w:val="toc 7"/>
    <w:basedOn w:val="Style_10_ch"/>
    <w:link w:val="Style_20"/>
  </w:style>
  <w:style w:styleId="Style_21" w:type="paragraph">
    <w:name w:val="Title Char"/>
    <w:basedOn w:val="Style_12"/>
    <w:link w:val="Style_21_ch"/>
    <w:rPr>
      <w:sz w:val="48"/>
    </w:rPr>
  </w:style>
  <w:style w:styleId="Style_21_ch" w:type="character">
    <w:name w:val="Title Char"/>
    <w:basedOn w:val="Style_12_ch"/>
    <w:link w:val="Style_21"/>
    <w:rPr>
      <w:sz w:val="48"/>
    </w:rPr>
  </w:style>
  <w:style w:styleId="Style_22" w:type="paragraph">
    <w:name w:val="Quote"/>
    <w:basedOn w:val="Style_10"/>
    <w:next w:val="Style_10"/>
    <w:link w:val="Style_22_ch"/>
    <w:pPr>
      <w:ind w:firstLine="0" w:left="720" w:right="720"/>
    </w:pPr>
    <w:rPr>
      <w:i w:val="1"/>
    </w:rPr>
  </w:style>
  <w:style w:styleId="Style_22_ch" w:type="character">
    <w:name w:val="Quote"/>
    <w:basedOn w:val="Style_10_ch"/>
    <w:link w:val="Style_22"/>
    <w:rPr>
      <w:i w:val="1"/>
    </w:rPr>
  </w:style>
  <w:style w:styleId="Style_23" w:type="paragraph">
    <w:name w:val="Footnote Text Char"/>
    <w:link w:val="Style_23_ch"/>
    <w:rPr>
      <w:sz w:val="18"/>
    </w:rPr>
  </w:style>
  <w:style w:styleId="Style_23_ch" w:type="character">
    <w:name w:val="Footnote Text Char"/>
    <w:link w:val="Style_23"/>
    <w:rPr>
      <w:sz w:val="18"/>
    </w:rPr>
  </w:style>
  <w:style w:styleId="Style_24" w:type="paragraph">
    <w:name w:val="heading 3"/>
    <w:basedOn w:val="Style_10"/>
    <w:next w:val="Style_10"/>
    <w:link w:val="Style_24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24_ch" w:type="character">
    <w:name w:val="heading 3"/>
    <w:basedOn w:val="Style_10_ch"/>
    <w:link w:val="Style_24"/>
    <w:rPr>
      <w:rFonts w:ascii="Arial" w:hAnsi="Arial"/>
      <w:sz w:val="30"/>
    </w:rPr>
  </w:style>
  <w:style w:styleId="Style_25" w:type="paragraph">
    <w:name w:val="Balloon Text"/>
    <w:basedOn w:val="Style_10"/>
    <w:link w:val="Style_25_ch"/>
    <w:pPr>
      <w:spacing w:after="0" w:line="240" w:lineRule="auto"/>
      <w:ind/>
    </w:pPr>
    <w:rPr>
      <w:rFonts w:ascii="Segoe UI" w:hAnsi="Segoe UI"/>
      <w:sz w:val="18"/>
    </w:rPr>
  </w:style>
  <w:style w:styleId="Style_25_ch" w:type="character">
    <w:name w:val="Balloon Text"/>
    <w:basedOn w:val="Style_10_ch"/>
    <w:link w:val="Style_25"/>
    <w:rPr>
      <w:rFonts w:ascii="Segoe UI" w:hAnsi="Segoe UI"/>
      <w:sz w:val="18"/>
    </w:rPr>
  </w:style>
  <w:style w:styleId="Style_7" w:type="paragraph">
    <w:name w:val="Основной текст1"/>
    <w:link w:val="Style_7_ch"/>
    <w:pPr>
      <w:widowControl w:val="0"/>
      <w:spacing w:after="0" w:line="240" w:lineRule="auto"/>
      <w:ind/>
    </w:pPr>
    <w:rPr>
      <w:rFonts w:ascii="Times New Roman" w:hAnsi="Times New Roman"/>
      <w:sz w:val="24"/>
    </w:rPr>
  </w:style>
  <w:style w:styleId="Style_7_ch" w:type="character">
    <w:name w:val="Основной текст1"/>
    <w:link w:val="Style_7"/>
    <w:rPr>
      <w:rFonts w:ascii="Times New Roman" w:hAnsi="Times New Roman"/>
      <w:sz w:val="24"/>
    </w:rPr>
  </w:style>
  <w:style w:styleId="Style_26" w:type="paragraph">
    <w:name w:val="TOC Heading"/>
    <w:link w:val="Style_26_ch"/>
  </w:style>
  <w:style w:styleId="Style_26_ch" w:type="character">
    <w:name w:val="TOC Heading"/>
    <w:link w:val="Style_26"/>
  </w:style>
  <w:style w:styleId="Style_27" w:type="paragraph">
    <w:name w:val="heading 9"/>
    <w:basedOn w:val="Style_10"/>
    <w:next w:val="Style_10"/>
    <w:link w:val="Style_27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27_ch" w:type="character">
    <w:name w:val="heading 9"/>
    <w:basedOn w:val="Style_10_ch"/>
    <w:link w:val="Style_27"/>
    <w:rPr>
      <w:rFonts w:ascii="Arial" w:hAnsi="Arial"/>
      <w:i w:val="1"/>
      <w:sz w:val="21"/>
    </w:rPr>
  </w:style>
  <w:style w:styleId="Style_28" w:type="paragraph">
    <w:name w:val="Heading 3 Char"/>
    <w:basedOn w:val="Style_12"/>
    <w:link w:val="Style_28_ch"/>
    <w:rPr>
      <w:rFonts w:ascii="Arial" w:hAnsi="Arial"/>
      <w:sz w:val="30"/>
    </w:rPr>
  </w:style>
  <w:style w:styleId="Style_28_ch" w:type="character">
    <w:name w:val="Heading 3 Char"/>
    <w:basedOn w:val="Style_12_ch"/>
    <w:link w:val="Style_28"/>
    <w:rPr>
      <w:rFonts w:ascii="Arial" w:hAnsi="Arial"/>
      <w:sz w:val="30"/>
    </w:rPr>
  </w:style>
  <w:style w:styleId="Style_6" w:type="paragraph">
    <w:name w:val="Table Paragraph"/>
    <w:link w:val="Style_6_ch"/>
    <w:pPr>
      <w:widowControl w:val="0"/>
      <w:spacing w:after="0" w:line="240" w:lineRule="auto"/>
      <w:ind w:firstLine="0" w:left="107"/>
    </w:pPr>
    <w:rPr>
      <w:rFonts w:ascii="Times New Roman" w:hAnsi="Times New Roman"/>
    </w:rPr>
  </w:style>
  <w:style w:styleId="Style_6_ch" w:type="character">
    <w:name w:val="Table Paragraph"/>
    <w:link w:val="Style_6"/>
    <w:rPr>
      <w:rFonts w:ascii="Times New Roman" w:hAnsi="Times New Roman"/>
    </w:rPr>
  </w:style>
  <w:style w:styleId="Style_29" w:type="paragraph">
    <w:name w:val="toc 3"/>
    <w:basedOn w:val="Style_10"/>
    <w:next w:val="Style_10"/>
    <w:link w:val="Style_29_ch"/>
    <w:uiPriority w:val="39"/>
    <w:pPr>
      <w:spacing w:after="57"/>
      <w:ind w:firstLine="0" w:left="567"/>
    </w:pPr>
  </w:style>
  <w:style w:styleId="Style_29_ch" w:type="character">
    <w:name w:val="toc 3"/>
    <w:basedOn w:val="Style_10_ch"/>
    <w:link w:val="Style_29"/>
  </w:style>
  <w:style w:styleId="Style_30" w:type="paragraph">
    <w:name w:val="ConsPlusNormal"/>
    <w:link w:val="Style_30_ch"/>
    <w:pPr>
      <w:widowControl w:val="0"/>
      <w:spacing w:after="0" w:line="240" w:lineRule="auto"/>
      <w:ind/>
    </w:pPr>
    <w:rPr>
      <w:rFonts w:ascii="Calibri" w:hAnsi="Calibri"/>
    </w:rPr>
  </w:style>
  <w:style w:styleId="Style_30_ch" w:type="character">
    <w:name w:val="ConsPlusNormal"/>
    <w:link w:val="Style_30"/>
    <w:rPr>
      <w:rFonts w:ascii="Calibri" w:hAnsi="Calibri"/>
    </w:rPr>
  </w:style>
  <w:style w:styleId="Style_31" w:type="paragraph">
    <w:name w:val="Знак сноски1"/>
    <w:basedOn w:val="Style_12"/>
    <w:link w:val="Style_31_ch"/>
    <w:rPr>
      <w:vertAlign w:val="superscript"/>
    </w:rPr>
  </w:style>
  <w:style w:styleId="Style_31_ch" w:type="character">
    <w:name w:val="Знак сноски1"/>
    <w:basedOn w:val="Style_12_ch"/>
    <w:link w:val="Style_31"/>
    <w:rPr>
      <w:vertAlign w:val="superscript"/>
    </w:rPr>
  </w:style>
  <w:style w:styleId="Style_32" w:type="paragraph">
    <w:name w:val="Default Paragraph Font"/>
    <w:link w:val="Style_32_ch"/>
  </w:style>
  <w:style w:styleId="Style_32_ch" w:type="character">
    <w:name w:val="Default Paragraph Font"/>
    <w:link w:val="Style_32"/>
  </w:style>
  <w:style w:styleId="Style_33" w:type="paragraph">
    <w:name w:val="heading 5"/>
    <w:basedOn w:val="Style_10"/>
    <w:next w:val="Style_10"/>
    <w:link w:val="Style_33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33_ch" w:type="character">
    <w:name w:val="heading 5"/>
    <w:basedOn w:val="Style_10_ch"/>
    <w:link w:val="Style_33"/>
    <w:rPr>
      <w:rFonts w:ascii="Arial" w:hAnsi="Arial"/>
      <w:b w:val="1"/>
      <w:sz w:val="24"/>
    </w:rPr>
  </w:style>
  <w:style w:styleId="Style_34" w:type="paragraph">
    <w:name w:val="Heading 2 Char"/>
    <w:basedOn w:val="Style_12"/>
    <w:link w:val="Style_34_ch"/>
    <w:rPr>
      <w:rFonts w:ascii="Arial" w:hAnsi="Arial"/>
      <w:sz w:val="34"/>
    </w:rPr>
  </w:style>
  <w:style w:styleId="Style_34_ch" w:type="character">
    <w:name w:val="Heading 2 Char"/>
    <w:basedOn w:val="Style_12_ch"/>
    <w:link w:val="Style_34"/>
    <w:rPr>
      <w:rFonts w:ascii="Arial" w:hAnsi="Arial"/>
      <w:sz w:val="34"/>
    </w:rPr>
  </w:style>
  <w:style w:styleId="Style_35" w:type="paragraph">
    <w:name w:val="Heading 6 Char"/>
    <w:basedOn w:val="Style_12"/>
    <w:link w:val="Style_35_ch"/>
    <w:rPr>
      <w:rFonts w:ascii="Arial" w:hAnsi="Arial"/>
      <w:b w:val="1"/>
    </w:rPr>
  </w:style>
  <w:style w:styleId="Style_35_ch" w:type="character">
    <w:name w:val="Heading 6 Char"/>
    <w:basedOn w:val="Style_12_ch"/>
    <w:link w:val="Style_35"/>
    <w:rPr>
      <w:rFonts w:ascii="Arial" w:hAnsi="Arial"/>
      <w:b w:val="1"/>
    </w:rPr>
  </w:style>
  <w:style w:styleId="Style_36" w:type="paragraph">
    <w:name w:val="heading 1"/>
    <w:basedOn w:val="Style_10"/>
    <w:next w:val="Style_10"/>
    <w:link w:val="Style_36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36_ch" w:type="character">
    <w:name w:val="heading 1"/>
    <w:basedOn w:val="Style_10_ch"/>
    <w:link w:val="Style_36"/>
    <w:rPr>
      <w:rFonts w:ascii="Arial" w:hAnsi="Arial"/>
      <w:sz w:val="40"/>
    </w:rPr>
  </w:style>
  <w:style w:styleId="Style_37" w:type="paragraph">
    <w:name w:val="Hyperlink"/>
    <w:link w:val="Style_37_ch"/>
    <w:rPr>
      <w:color w:val="0000FF"/>
      <w:u w:val="single"/>
    </w:rPr>
  </w:style>
  <w:style w:styleId="Style_37_ch" w:type="character">
    <w:name w:val="Hyperlink"/>
    <w:link w:val="Style_37"/>
    <w:rPr>
      <w:color w:val="0000FF"/>
      <w:u w:val="single"/>
    </w:rPr>
  </w:style>
  <w:style w:styleId="Style_38" w:type="paragraph">
    <w:name w:val="Footnote"/>
    <w:basedOn w:val="Style_10"/>
    <w:link w:val="Style_38_ch"/>
    <w:pPr>
      <w:spacing w:after="40" w:line="240" w:lineRule="auto"/>
      <w:ind/>
    </w:pPr>
    <w:rPr>
      <w:sz w:val="18"/>
    </w:rPr>
  </w:style>
  <w:style w:styleId="Style_38_ch" w:type="character">
    <w:name w:val="Footnote"/>
    <w:basedOn w:val="Style_10_ch"/>
    <w:link w:val="Style_38"/>
    <w:rPr>
      <w:sz w:val="18"/>
    </w:rPr>
  </w:style>
  <w:style w:styleId="Style_39" w:type="paragraph">
    <w:name w:val="heading 8"/>
    <w:basedOn w:val="Style_10"/>
    <w:next w:val="Style_10"/>
    <w:link w:val="Style_39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</w:rPr>
  </w:style>
  <w:style w:styleId="Style_39_ch" w:type="character">
    <w:name w:val="heading 8"/>
    <w:basedOn w:val="Style_10_ch"/>
    <w:link w:val="Style_39"/>
    <w:rPr>
      <w:rFonts w:ascii="Arial" w:hAnsi="Arial"/>
      <w:i w:val="1"/>
    </w:rPr>
  </w:style>
  <w:style w:styleId="Style_1" w:type="paragraph">
    <w:name w:val="header"/>
    <w:basedOn w:val="Style_10"/>
    <w:link w:val="Style_1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1_ch" w:type="character">
    <w:name w:val="header"/>
    <w:basedOn w:val="Style_10_ch"/>
    <w:link w:val="Style_1"/>
  </w:style>
  <w:style w:styleId="Style_40" w:type="paragraph">
    <w:name w:val="toc 1"/>
    <w:basedOn w:val="Style_10"/>
    <w:next w:val="Style_10"/>
    <w:link w:val="Style_40_ch"/>
    <w:uiPriority w:val="39"/>
    <w:pPr>
      <w:spacing w:after="57"/>
      <w:ind/>
    </w:pPr>
  </w:style>
  <w:style w:styleId="Style_40_ch" w:type="character">
    <w:name w:val="toc 1"/>
    <w:basedOn w:val="Style_10_ch"/>
    <w:link w:val="Style_40"/>
  </w:style>
  <w:style w:styleId="Style_41" w:type="paragraph">
    <w:name w:val="Обычный1"/>
    <w:link w:val="Style_41_ch"/>
  </w:style>
  <w:style w:styleId="Style_41_ch" w:type="character">
    <w:name w:val="Обычный1"/>
    <w:link w:val="Style_41"/>
  </w:style>
  <w:style w:styleId="Style_42" w:type="paragraph">
    <w:name w:val="Header and Footer"/>
    <w:link w:val="Style_42_ch"/>
    <w:pPr>
      <w:spacing w:line="240" w:lineRule="auto"/>
      <w:ind/>
      <w:jc w:val="both"/>
    </w:pPr>
    <w:rPr>
      <w:rFonts w:ascii="XO Thames" w:hAnsi="XO Thames"/>
      <w:sz w:val="20"/>
    </w:rPr>
  </w:style>
  <w:style w:styleId="Style_42_ch" w:type="character">
    <w:name w:val="Header and Footer"/>
    <w:link w:val="Style_42"/>
    <w:rPr>
      <w:rFonts w:ascii="XO Thames" w:hAnsi="XO Thames"/>
      <w:sz w:val="20"/>
    </w:rPr>
  </w:style>
  <w:style w:styleId="Style_43" w:type="paragraph">
    <w:name w:val="Footer Char"/>
    <w:basedOn w:val="Style_12"/>
    <w:link w:val="Style_43_ch"/>
  </w:style>
  <w:style w:styleId="Style_43_ch" w:type="character">
    <w:name w:val="Footer Char"/>
    <w:basedOn w:val="Style_12_ch"/>
    <w:link w:val="Style_43"/>
  </w:style>
  <w:style w:styleId="Style_44" w:type="paragraph">
    <w:name w:val="table of figures"/>
    <w:basedOn w:val="Style_10"/>
    <w:next w:val="Style_10"/>
    <w:link w:val="Style_44_ch"/>
    <w:pPr>
      <w:spacing w:after="0"/>
      <w:ind/>
    </w:pPr>
  </w:style>
  <w:style w:styleId="Style_44_ch" w:type="character">
    <w:name w:val="table of figures"/>
    <w:basedOn w:val="Style_10_ch"/>
    <w:link w:val="Style_44"/>
  </w:style>
  <w:style w:styleId="Style_45" w:type="paragraph">
    <w:name w:val="Знак примечания1"/>
    <w:basedOn w:val="Style_12"/>
    <w:link w:val="Style_45_ch"/>
    <w:rPr>
      <w:sz w:val="16"/>
    </w:rPr>
  </w:style>
  <w:style w:styleId="Style_45_ch" w:type="character">
    <w:name w:val="Знак примечания1"/>
    <w:basedOn w:val="Style_12_ch"/>
    <w:link w:val="Style_45"/>
    <w:rPr>
      <w:sz w:val="16"/>
    </w:rPr>
  </w:style>
  <w:style w:styleId="Style_46" w:type="paragraph">
    <w:name w:val="toc 9"/>
    <w:basedOn w:val="Style_10"/>
    <w:next w:val="Style_10"/>
    <w:link w:val="Style_46_ch"/>
    <w:uiPriority w:val="39"/>
    <w:pPr>
      <w:spacing w:after="57"/>
      <w:ind w:firstLine="0" w:left="2268"/>
    </w:pPr>
  </w:style>
  <w:style w:styleId="Style_46_ch" w:type="character">
    <w:name w:val="toc 9"/>
    <w:basedOn w:val="Style_10_ch"/>
    <w:link w:val="Style_46"/>
  </w:style>
  <w:style w:styleId="Style_47" w:type="paragraph">
    <w:name w:val="Heading 7 Char"/>
    <w:basedOn w:val="Style_12"/>
    <w:link w:val="Style_47_ch"/>
    <w:rPr>
      <w:rFonts w:ascii="Arial" w:hAnsi="Arial"/>
      <w:b w:val="1"/>
      <w:i w:val="1"/>
    </w:rPr>
  </w:style>
  <w:style w:styleId="Style_47_ch" w:type="character">
    <w:name w:val="Heading 7 Char"/>
    <w:basedOn w:val="Style_12_ch"/>
    <w:link w:val="Style_47"/>
    <w:rPr>
      <w:rFonts w:ascii="Arial" w:hAnsi="Arial"/>
      <w:b w:val="1"/>
      <w:i w:val="1"/>
    </w:rPr>
  </w:style>
  <w:style w:styleId="Style_3" w:type="paragraph">
    <w:name w:val="List Paragraph"/>
    <w:basedOn w:val="Style_10"/>
    <w:link w:val="Style_3_ch"/>
    <w:pPr>
      <w:ind w:firstLine="0" w:left="720"/>
      <w:contextualSpacing w:val="1"/>
    </w:pPr>
  </w:style>
  <w:style w:styleId="Style_3_ch" w:type="character">
    <w:name w:val="List Paragraph"/>
    <w:basedOn w:val="Style_10_ch"/>
    <w:link w:val="Style_3"/>
  </w:style>
  <w:style w:styleId="Style_48" w:type="paragraph">
    <w:name w:val="Heading 9 Char"/>
    <w:basedOn w:val="Style_12"/>
    <w:link w:val="Style_48_ch"/>
    <w:rPr>
      <w:rFonts w:ascii="Arial" w:hAnsi="Arial"/>
      <w:i w:val="1"/>
      <w:sz w:val="21"/>
    </w:rPr>
  </w:style>
  <w:style w:styleId="Style_48_ch" w:type="character">
    <w:name w:val="Heading 9 Char"/>
    <w:basedOn w:val="Style_12_ch"/>
    <w:link w:val="Style_48"/>
    <w:rPr>
      <w:rFonts w:ascii="Arial" w:hAnsi="Arial"/>
      <w:i w:val="1"/>
      <w:sz w:val="21"/>
    </w:rPr>
  </w:style>
  <w:style w:styleId="Style_49" w:type="paragraph">
    <w:name w:val="Heading 5 Char"/>
    <w:basedOn w:val="Style_12"/>
    <w:link w:val="Style_49_ch"/>
    <w:rPr>
      <w:rFonts w:ascii="Arial" w:hAnsi="Arial"/>
      <w:b w:val="1"/>
      <w:sz w:val="24"/>
    </w:rPr>
  </w:style>
  <w:style w:styleId="Style_49_ch" w:type="character">
    <w:name w:val="Heading 5 Char"/>
    <w:basedOn w:val="Style_12_ch"/>
    <w:link w:val="Style_49"/>
    <w:rPr>
      <w:rFonts w:ascii="Arial" w:hAnsi="Arial"/>
      <w:b w:val="1"/>
      <w:sz w:val="24"/>
    </w:rPr>
  </w:style>
  <w:style w:styleId="Style_50" w:type="paragraph">
    <w:name w:val="toc 8"/>
    <w:basedOn w:val="Style_10"/>
    <w:next w:val="Style_10"/>
    <w:link w:val="Style_50_ch"/>
    <w:uiPriority w:val="39"/>
    <w:pPr>
      <w:spacing w:after="57"/>
      <w:ind w:firstLine="0" w:left="1984"/>
    </w:pPr>
  </w:style>
  <w:style w:styleId="Style_50_ch" w:type="character">
    <w:name w:val="toc 8"/>
    <w:basedOn w:val="Style_10_ch"/>
    <w:link w:val="Style_50"/>
  </w:style>
  <w:style w:styleId="Style_51" w:type="paragraph">
    <w:name w:val="Quote Char"/>
    <w:link w:val="Style_51_ch"/>
    <w:rPr>
      <w:i w:val="1"/>
    </w:rPr>
  </w:style>
  <w:style w:styleId="Style_51_ch" w:type="character">
    <w:name w:val="Quote Char"/>
    <w:link w:val="Style_51"/>
    <w:rPr>
      <w:i w:val="1"/>
    </w:rPr>
  </w:style>
  <w:style w:styleId="Style_52" w:type="paragraph">
    <w:name w:val="Header Char"/>
    <w:basedOn w:val="Style_12"/>
    <w:link w:val="Style_52_ch"/>
  </w:style>
  <w:style w:styleId="Style_52_ch" w:type="character">
    <w:name w:val="Header Char"/>
    <w:basedOn w:val="Style_12_ch"/>
    <w:link w:val="Style_52"/>
  </w:style>
  <w:style w:styleId="Style_53" w:type="paragraph">
    <w:name w:val="Heading 1 Char"/>
    <w:basedOn w:val="Style_12"/>
    <w:link w:val="Style_53_ch"/>
    <w:rPr>
      <w:rFonts w:ascii="Arial" w:hAnsi="Arial"/>
      <w:sz w:val="40"/>
    </w:rPr>
  </w:style>
  <w:style w:styleId="Style_53_ch" w:type="character">
    <w:name w:val="Heading 1 Char"/>
    <w:basedOn w:val="Style_12_ch"/>
    <w:link w:val="Style_53"/>
    <w:rPr>
      <w:rFonts w:ascii="Arial" w:hAnsi="Arial"/>
      <w:sz w:val="40"/>
    </w:rPr>
  </w:style>
  <w:style w:styleId="Style_54" w:type="paragraph">
    <w:name w:val="No Spacing"/>
    <w:link w:val="Style_54_ch"/>
    <w:pPr>
      <w:spacing w:after="0" w:line="240" w:lineRule="auto"/>
      <w:ind/>
    </w:pPr>
  </w:style>
  <w:style w:styleId="Style_54_ch" w:type="character">
    <w:name w:val="No Spacing"/>
    <w:link w:val="Style_54"/>
  </w:style>
  <w:style w:styleId="Style_55" w:type="paragraph">
    <w:name w:val="toc 5"/>
    <w:basedOn w:val="Style_10"/>
    <w:next w:val="Style_10"/>
    <w:link w:val="Style_55_ch"/>
    <w:uiPriority w:val="39"/>
    <w:pPr>
      <w:spacing w:after="57"/>
      <w:ind w:firstLine="0" w:left="1134"/>
    </w:pPr>
  </w:style>
  <w:style w:styleId="Style_55_ch" w:type="character">
    <w:name w:val="toc 5"/>
    <w:basedOn w:val="Style_10_ch"/>
    <w:link w:val="Style_55"/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56" w:type="paragraph">
    <w:name w:val="Intense Quote Char"/>
    <w:link w:val="Style_56_ch"/>
    <w:rPr>
      <w:i w:val="1"/>
    </w:rPr>
  </w:style>
  <w:style w:styleId="Style_56_ch" w:type="character">
    <w:name w:val="Intense Quote Char"/>
    <w:link w:val="Style_56"/>
    <w:rPr>
      <w:i w:val="1"/>
    </w:rPr>
  </w:style>
  <w:style w:styleId="Style_57" w:type="paragraph">
    <w:name w:val="annotation subject"/>
    <w:basedOn w:val="Style_58"/>
    <w:next w:val="Style_58"/>
    <w:link w:val="Style_57_ch"/>
    <w:rPr>
      <w:b w:val="1"/>
    </w:rPr>
  </w:style>
  <w:style w:styleId="Style_57_ch" w:type="character">
    <w:name w:val="annotation subject"/>
    <w:basedOn w:val="Style_58_ch"/>
    <w:link w:val="Style_57"/>
    <w:rPr>
      <w:b w:val="1"/>
    </w:rPr>
  </w:style>
  <w:style w:styleId="Style_58" w:type="paragraph">
    <w:name w:val="annotation text"/>
    <w:basedOn w:val="Style_10"/>
    <w:link w:val="Style_58_ch"/>
    <w:pPr>
      <w:spacing w:line="240" w:lineRule="auto"/>
      <w:ind/>
    </w:pPr>
    <w:rPr>
      <w:sz w:val="20"/>
    </w:rPr>
  </w:style>
  <w:style w:styleId="Style_58_ch" w:type="character">
    <w:name w:val="annotation text"/>
    <w:basedOn w:val="Style_10_ch"/>
    <w:link w:val="Style_58"/>
    <w:rPr>
      <w:sz w:val="20"/>
    </w:rPr>
  </w:style>
  <w:style w:styleId="Style_5" w:type="paragraph">
    <w:name w:val="Default"/>
    <w:link w:val="Style_5_ch"/>
    <w:pPr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Default"/>
    <w:link w:val="Style_5"/>
    <w:rPr>
      <w:rFonts w:ascii="Times New Roman" w:hAnsi="Times New Roman"/>
      <w:sz w:val="24"/>
    </w:rPr>
  </w:style>
  <w:style w:styleId="Style_59" w:type="paragraph">
    <w:name w:val="Subtitle"/>
    <w:basedOn w:val="Style_10"/>
    <w:next w:val="Style_10"/>
    <w:link w:val="Style_59_ch"/>
    <w:uiPriority w:val="11"/>
    <w:qFormat/>
    <w:pPr>
      <w:spacing w:after="200" w:before="200"/>
      <w:ind/>
    </w:pPr>
    <w:rPr>
      <w:sz w:val="24"/>
    </w:rPr>
  </w:style>
  <w:style w:styleId="Style_59_ch" w:type="character">
    <w:name w:val="Subtitle"/>
    <w:basedOn w:val="Style_10_ch"/>
    <w:link w:val="Style_59"/>
    <w:rPr>
      <w:sz w:val="24"/>
    </w:rPr>
  </w:style>
  <w:style w:styleId="Style_2" w:type="paragraph">
    <w:name w:val="footer"/>
    <w:basedOn w:val="Style_10"/>
    <w:link w:val="Style_2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_ch" w:type="character">
    <w:name w:val="footer"/>
    <w:basedOn w:val="Style_10_ch"/>
    <w:link w:val="Style_2"/>
  </w:style>
  <w:style w:styleId="Style_60" w:type="paragraph">
    <w:name w:val="Гиперссылка1"/>
    <w:link w:val="Style_60_ch"/>
    <w:rPr>
      <w:color w:themeColor="hyperlink" w:val="0563C1"/>
      <w:u w:val="single"/>
    </w:rPr>
  </w:style>
  <w:style w:styleId="Style_60_ch" w:type="character">
    <w:name w:val="Гиперссылка1"/>
    <w:link w:val="Style_60"/>
    <w:rPr>
      <w:color w:themeColor="hyperlink" w:val="0563C1"/>
      <w:u w:val="single"/>
    </w:rPr>
  </w:style>
  <w:style w:styleId="Style_61" w:type="paragraph">
    <w:name w:val="Title"/>
    <w:basedOn w:val="Style_10"/>
    <w:next w:val="Style_10"/>
    <w:link w:val="Style_61_ch"/>
    <w:uiPriority w:val="10"/>
    <w:qFormat/>
    <w:pPr>
      <w:spacing w:after="200" w:before="300"/>
      <w:ind/>
      <w:contextualSpacing w:val="1"/>
    </w:pPr>
    <w:rPr>
      <w:sz w:val="48"/>
    </w:rPr>
  </w:style>
  <w:style w:styleId="Style_61_ch" w:type="character">
    <w:name w:val="Title"/>
    <w:basedOn w:val="Style_10_ch"/>
    <w:link w:val="Style_61"/>
    <w:rPr>
      <w:sz w:val="48"/>
    </w:rPr>
  </w:style>
  <w:style w:styleId="Style_62" w:type="paragraph">
    <w:name w:val="heading 4"/>
    <w:basedOn w:val="Style_10"/>
    <w:next w:val="Style_10"/>
    <w:link w:val="Style_62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62_ch" w:type="character">
    <w:name w:val="heading 4"/>
    <w:basedOn w:val="Style_10_ch"/>
    <w:link w:val="Style_62"/>
    <w:rPr>
      <w:rFonts w:ascii="Arial" w:hAnsi="Arial"/>
      <w:b w:val="1"/>
      <w:sz w:val="26"/>
    </w:rPr>
  </w:style>
  <w:style w:styleId="Style_63" w:type="paragraph">
    <w:name w:val="Subtitle Char"/>
    <w:basedOn w:val="Style_12"/>
    <w:link w:val="Style_63_ch"/>
    <w:rPr>
      <w:sz w:val="24"/>
    </w:rPr>
  </w:style>
  <w:style w:styleId="Style_63_ch" w:type="character">
    <w:name w:val="Subtitle Char"/>
    <w:basedOn w:val="Style_12_ch"/>
    <w:link w:val="Style_63"/>
    <w:rPr>
      <w:sz w:val="24"/>
    </w:rPr>
  </w:style>
  <w:style w:styleId="Style_64" w:type="paragraph">
    <w:name w:val="heading 2"/>
    <w:basedOn w:val="Style_10"/>
    <w:next w:val="Style_10"/>
    <w:link w:val="Style_64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64_ch" w:type="character">
    <w:name w:val="heading 2"/>
    <w:basedOn w:val="Style_10_ch"/>
    <w:link w:val="Style_64"/>
    <w:rPr>
      <w:rFonts w:ascii="Arial" w:hAnsi="Arial"/>
      <w:sz w:val="34"/>
    </w:rPr>
  </w:style>
  <w:style w:styleId="Style_65" w:type="paragraph">
    <w:name w:val="Знак концевой сноски1"/>
    <w:basedOn w:val="Style_12"/>
    <w:link w:val="Style_65_ch"/>
    <w:rPr>
      <w:vertAlign w:val="superscript"/>
    </w:rPr>
  </w:style>
  <w:style w:styleId="Style_65_ch" w:type="character">
    <w:name w:val="Знак концевой сноски1"/>
    <w:basedOn w:val="Style_12_ch"/>
    <w:link w:val="Style_65"/>
    <w:rPr>
      <w:vertAlign w:val="superscript"/>
    </w:rPr>
  </w:style>
  <w:style w:styleId="Style_66" w:type="paragraph">
    <w:name w:val="Heading 4 Char"/>
    <w:basedOn w:val="Style_12"/>
    <w:link w:val="Style_66_ch"/>
    <w:rPr>
      <w:rFonts w:ascii="Arial" w:hAnsi="Arial"/>
      <w:b w:val="1"/>
      <w:sz w:val="26"/>
    </w:rPr>
  </w:style>
  <w:style w:styleId="Style_66_ch" w:type="character">
    <w:name w:val="Heading 4 Char"/>
    <w:basedOn w:val="Style_12_ch"/>
    <w:link w:val="Style_66"/>
    <w:rPr>
      <w:rFonts w:ascii="Arial" w:hAnsi="Arial"/>
      <w:b w:val="1"/>
      <w:sz w:val="26"/>
    </w:rPr>
  </w:style>
  <w:style w:styleId="Style_67" w:type="paragraph">
    <w:name w:val="Intense Quote"/>
    <w:basedOn w:val="Style_10"/>
    <w:next w:val="Style_10"/>
    <w:link w:val="Style_67_ch"/>
    <w:pPr>
      <w:ind w:firstLine="0" w:left="720" w:right="720"/>
    </w:pPr>
    <w:rPr>
      <w:i w:val="1"/>
    </w:rPr>
  </w:style>
  <w:style w:styleId="Style_67_ch" w:type="character">
    <w:name w:val="Intense Quote"/>
    <w:basedOn w:val="Style_10_ch"/>
    <w:link w:val="Style_67"/>
    <w:rPr>
      <w:i w:val="1"/>
    </w:rPr>
  </w:style>
  <w:style w:styleId="Style_68" w:type="paragraph">
    <w:name w:val="heading 6"/>
    <w:basedOn w:val="Style_10"/>
    <w:next w:val="Style_10"/>
    <w:link w:val="Style_68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</w:rPr>
  </w:style>
  <w:style w:styleId="Style_68_ch" w:type="character">
    <w:name w:val="heading 6"/>
    <w:basedOn w:val="Style_10_ch"/>
    <w:link w:val="Style_68"/>
    <w:rPr>
      <w:rFonts w:ascii="Arial" w:hAnsi="Arial"/>
      <w:b w:val="1"/>
    </w:rPr>
  </w:style>
  <w:style w:styleId="Style_69" w:type="paragraph">
    <w:name w:val="endnote text"/>
    <w:basedOn w:val="Style_10"/>
    <w:link w:val="Style_69_ch"/>
    <w:pPr>
      <w:spacing w:after="0" w:line="240" w:lineRule="auto"/>
      <w:ind/>
    </w:pPr>
    <w:rPr>
      <w:sz w:val="20"/>
    </w:rPr>
  </w:style>
  <w:style w:styleId="Style_69_ch" w:type="character">
    <w:name w:val="endnote text"/>
    <w:basedOn w:val="Style_10_ch"/>
    <w:link w:val="Style_69"/>
    <w:rPr>
      <w:sz w:val="20"/>
    </w:rPr>
  </w:style>
  <w:style w:styleId="Style_70" w:type="table">
    <w:name w:val="List Table 4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1" w:type="table">
    <w:name w:val="Grid Table 4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" w:type="table">
    <w:name w:val="Grid Table 5 Dark- Accent 4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3" w:type="table">
    <w:name w:val="Grid Table 4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4" w:type="table">
    <w:name w:val="List Table 3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" w:type="table">
    <w:name w:val="List Table 2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6" w:type="table">
    <w:name w:val="Сетка таблицы1"/>
    <w:basedOn w:val="Style_8"/>
    <w:pPr>
      <w:widowControl w:val="0"/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" w:type="table">
    <w:name w:val="List Table 1 Light - Accent 1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8" w:type="table">
    <w:name w:val="List Table 3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9" w:type="table">
    <w:name w:val="Lined - Accent 4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0" w:type="table">
    <w:name w:val="Bordered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1" w:type="table">
    <w:name w:val="Таблица-сетка 21"/>
    <w:basedOn w:val="Style_8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2" w:type="table">
    <w:name w:val="Bordered &amp; Lined - Accent 2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" w:type="table">
    <w:name w:val="Список-таблица 1 светлая1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4" w:type="table">
    <w:name w:val="Bordered &amp; Lined - Accent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5" w:type="table">
    <w:name w:val="Bordered"/>
    <w:basedOn w:val="Style_8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8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6" w:type="table">
    <w:name w:val="List Table 2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7" w:type="table">
    <w:name w:val="Bordered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8" w:type="table">
    <w:name w:val="List Table 3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" w:type="table">
    <w:name w:val="Lined - Accent 2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0" w:type="table">
    <w:name w:val="List Table 4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1" w:type="table">
    <w:name w:val="List Table 4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" w:type="table">
    <w:name w:val="List Table 4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" w:type="table">
    <w:name w:val="Bordered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" w:type="table">
    <w:name w:val="List Table 1 Light - Accent 4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5" w:type="table">
    <w:name w:val="Grid Table 7 Colorful - Accent 5"/>
    <w:basedOn w:val="Style_8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" w:type="table">
    <w:name w:val="Grid Table 3 - Accent 4"/>
    <w:basedOn w:val="Style_8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7" w:type="table">
    <w:name w:val="Список-таблица 31"/>
    <w:basedOn w:val="Style_8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8" w:type="table">
    <w:name w:val="List Table 2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9" w:type="table">
    <w:name w:val="Таблица простая 21"/>
    <w:basedOn w:val="Style_8"/>
    <w:pPr>
      <w:spacing w:after="0" w:line="240" w:lineRule="auto"/>
      <w:ind/>
    </w:pPr>
    <w:tblPr>
      <w:tblInd w:type="dxa" w:w="0"/>
      <w:tblBorders>
        <w:top w:sz="4" w:themeColor="text1" w:val="single"/>
        <w:left w:sz="4" w:val="nil"/>
        <w:bottom w:sz="4" w:themeColor="text1" w:val="single"/>
        <w:right w:sz="4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" w:type="table">
    <w:name w:val="Сетка таблицы2"/>
    <w:basedOn w:val="Style_8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" w:type="table">
    <w:name w:val="Grid Table 6 Colorful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" w:type="table">
    <w:name w:val="List Table 5 Dark - Accent 4"/>
    <w:basedOn w:val="Style_8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2" w:type="table">
    <w:name w:val="Grid Table 4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" w:type="table">
    <w:name w:val="Grid Table 3 - Accent 3"/>
    <w:basedOn w:val="Style_8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" w:type="table">
    <w:name w:val="Grid Table 3 - Accent 6"/>
    <w:basedOn w:val="Style_8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5" w:type="table">
    <w:name w:val="Таблица-сетка 1 светлая1"/>
    <w:basedOn w:val="Style_8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6" w:type="table">
    <w:name w:val="Таблица-сетка 5 темная1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" w:type="table">
    <w:name w:val="List Table 1 Light - Accent 6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8" w:type="table">
    <w:name w:val="Grid Table 7 Colorful - Accent 3"/>
    <w:basedOn w:val="Style_8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9" w:type="table">
    <w:name w:val="Список-таблица 21"/>
    <w:basedOn w:val="Style_8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0" w:type="table">
    <w:name w:val="Table Grid Light"/>
    <w:basedOn w:val="Style_8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1" w:type="table">
    <w:name w:val="Grid Table 6 Colorful - Accent 5"/>
    <w:basedOn w:val="Style_8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" w:type="table">
    <w:name w:val="Таблица простая 31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3" w:type="table">
    <w:name w:val="Grid Table 2 - Accent 6"/>
    <w:basedOn w:val="Style_8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4" w:type="table">
    <w:name w:val="Таблица-сетка 6 цветная1"/>
    <w:basedOn w:val="Style_8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5" w:type="table">
    <w:name w:val="Bordered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" w:type="table">
    <w:name w:val="Lined - Accent 3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7" w:type="table">
    <w:name w:val="Grid Table 7 Colorful - Accent 1"/>
    <w:basedOn w:val="Style_8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8" w:type="table">
    <w:name w:val="List Table 5 Dark - Accent 3"/>
    <w:basedOn w:val="Style_8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9" w:type="table">
    <w:name w:val="Список-таблица 5 темная1"/>
    <w:basedOn w:val="Style_8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" w:type="table">
    <w:name w:val="Grid Table 3 - Accent 1"/>
    <w:basedOn w:val="Style_8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" w:type="table">
    <w:name w:val="Grid Table 7 Colorful - Accent 6"/>
    <w:basedOn w:val="Style_8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2" w:type="table">
    <w:name w:val="Bordered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" w:type="table">
    <w:name w:val="List Table 7 Colorful - Accent 4"/>
    <w:basedOn w:val="Style_8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4" w:type="table">
    <w:name w:val="Таблица простая 11"/>
    <w:basedOn w:val="Style_8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5" w:type="table">
    <w:name w:val="List Table 1 Light - Accent 2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26" w:type="table">
    <w:name w:val="Bordered &amp; Lined - Accent 4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7" w:type="table">
    <w:name w:val="Grid Table 1 Light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" w:type="table">
    <w:name w:val="List Table 1 Light - Accent 5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29" w:type="table">
    <w:name w:val="Grid Table 5 Dark - Accent 6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" w:type="table">
    <w:name w:val="Таблица-сетка 41"/>
    <w:basedOn w:val="Style_8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" w:type="table">
    <w:name w:val="Grid Table 1 Light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" w:type="table">
    <w:name w:val="List Table 5 Dark - Accent 5"/>
    <w:basedOn w:val="Style_8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" w:type="table">
    <w:name w:val="Таблица-сетка 31"/>
    <w:basedOn w:val="Style_8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" w:type="table">
    <w:name w:val="List Table 6 Colorful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" w:type="table">
    <w:name w:val="Bordered &amp; Lined - Accent 5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" w:type="table">
    <w:name w:val="List Table 5 Dark - Accent 2"/>
    <w:basedOn w:val="Style_8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Grid Table 5 Dark - Accent 5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" w:type="table">
    <w:name w:val="List Table 5 Dark - Accent 6"/>
    <w:basedOn w:val="Style_8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" w:type="table">
    <w:name w:val="Grid Table 2 - Accent 2"/>
    <w:basedOn w:val="Style_8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" w:type="table">
    <w:name w:val="Grid Table 4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" w:type="table">
    <w:name w:val="List Table 6 Colorful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" w:type="table">
    <w:name w:val="Bordered &amp; Lined - Accent 1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" w:type="table">
    <w:name w:val="Grid Table 2 - Accent 5"/>
    <w:basedOn w:val="Style_8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4" w:type="table">
    <w:name w:val="Список-таблица 7 цветная1"/>
    <w:basedOn w:val="Style_8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" w:type="table">
    <w:name w:val="List Table 4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" w:type="table">
    <w:name w:val="Grid Table 3 - Accent 2"/>
    <w:basedOn w:val="Style_8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Таблица простая 51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8" w:type="table">
    <w:name w:val="Lined - Accent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9" w:type="table">
    <w:name w:val="Grid Table 1 Light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" w:type="table">
    <w:name w:val="List Table 3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1" w:type="table">
    <w:name w:val="Grid Table 2 - Accent 4"/>
    <w:basedOn w:val="Style_8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" w:type="table">
    <w:name w:val="Grid Table 1 Light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3" w:type="table">
    <w:name w:val="Список-таблица 41"/>
    <w:basedOn w:val="Style_8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" w:type="table">
    <w:name w:val="Grid Table 5 Dark- Accent 1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" w:type="table">
    <w:name w:val="Lined - Accent 6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List Table 2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" w:type="table">
    <w:name w:val="Grid Table 5 Dark - Accent 2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" w:type="table">
    <w:name w:val="Grid Table 1 Light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" w:type="table">
    <w:name w:val="Grid Table 6 Colorful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" w:type="table">
    <w:name w:val="Grid Table 6 Colorful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" w:type="table">
    <w:name w:val="Grid Table 7 Colorful - Accent 2"/>
    <w:basedOn w:val="Style_8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2" w:type="table">
    <w:name w:val="List Table 6 Colorful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" w:type="table">
    <w:name w:val="List Table 7 Colorful - Accent 3"/>
    <w:basedOn w:val="Style_8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4" w:type="table">
    <w:name w:val="List Table 6 Colorful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" w:type="table">
    <w:name w:val="List Table 7 Colorful - Accent 5"/>
    <w:basedOn w:val="Style_8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6" w:type="table">
    <w:name w:val="Grid Table 2 - Accent 1"/>
    <w:basedOn w:val="Style_8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" w:type="table">
    <w:name w:val="List Table 3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8" w:type="table">
    <w:name w:val="Таблица простая 41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69" w:type="table">
    <w:name w:val="List Table 6 Colorful - Accent 1"/>
    <w:basedOn w:val="Style_8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Grid Table 4 - Accent 5"/>
    <w:basedOn w:val="Style_8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" w:type="table">
    <w:name w:val="Bordered - Accent 3"/>
    <w:basedOn w:val="Style_8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2" w:type="table">
    <w:name w:val="Grid Table 7 Colorful - Accent 4"/>
    <w:basedOn w:val="Style_8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" w:type="table">
    <w:name w:val="List Table 3 - Accent 1"/>
    <w:basedOn w:val="Style_8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" w:type="table">
    <w:name w:val="List Table 6 Colorful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" w:type="table">
    <w:name w:val="List Table 4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" w:type="table">
    <w:name w:val="Список-таблица 6 цветная1"/>
    <w:basedOn w:val="Style_8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7" w:type="table">
    <w:name w:val="List Table 7 Colorful - Accent 6"/>
    <w:basedOn w:val="Style_8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" w:type="table">
    <w:name w:val="List Table 2 - Accent 4"/>
    <w:basedOn w:val="Style_8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9" w:type="table">
    <w:name w:val="Таблица-сетка 7 цветная1"/>
    <w:basedOn w:val="Style_8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" w:type="table">
    <w:name w:val="Grid Table 5 Dark - Accent 3"/>
    <w:basedOn w:val="Style_8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" w:type="table">
    <w:name w:val="Grid Table 3 - Accent 5"/>
    <w:basedOn w:val="Style_8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" w:type="table">
    <w:name w:val="Grid Table 2 - Accent 3"/>
    <w:basedOn w:val="Style_8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3" w:type="table">
    <w:name w:val="List Table 7 Colorful - Accent 1"/>
    <w:basedOn w:val="Style_8"/>
    <w:pPr>
      <w:spacing w:after="0" w:line="240" w:lineRule="auto"/>
      <w:ind/>
    </w:pPr>
    <w:tblPr>
      <w:tblInd w:type="dxa" w:w="0"/>
      <w:tblBorders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4" w:type="table">
    <w:name w:val="Lined - Accent 1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5" w:type="table">
    <w:name w:val="List Table 1 Light - Accent 3"/>
    <w:basedOn w:val="Style_8"/>
    <w:pPr>
      <w:spacing w:after="0" w:line="240" w:lineRule="auto"/>
      <w:ind/>
    </w:p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6" w:type="table">
    <w:name w:val="List Table 5 Dark - Accent 1"/>
    <w:basedOn w:val="Style_8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" w:type="table">
    <w:name w:val="Grid Table 6 Colorful - Accent 2"/>
    <w:basedOn w:val="Style_8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8" w:type="table">
    <w:name w:val="Bordered &amp; Lined - Accent 3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" w:type="table">
    <w:name w:val="List Table 7 Colorful - Accent 2"/>
    <w:basedOn w:val="Style_8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" w:type="table">
    <w:name w:val="Grid Table 6 Colorful - Accent 6"/>
    <w:basedOn w:val="Style_8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" w:type="table">
    <w:name w:val="List Table 2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2" w:type="table">
    <w:name w:val="Bordered &amp; Lined - Accent 6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" w:type="table">
    <w:name w:val="Grid Table 1 Light - Accent 1"/>
    <w:basedOn w:val="Style_8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" w:type="table">
    <w:name w:val="Lined - Accent 5"/>
    <w:basedOn w:val="Style_8"/>
    <w:pPr>
      <w:spacing w:after="0" w:line="240" w:lineRule="auto"/>
      <w:ind/>
    </w:pPr>
    <w:rPr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95" w:type="table">
    <w:name w:val="Grid Table 4 - Accent 6"/>
    <w:basedOn w:val="Style_8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numbering.xml" Type="http://schemas.openxmlformats.org/officeDocument/2006/relationships/numbering"/>
  <Relationship Id="rId17" Target="theme/theme1.xml" Type="http://schemas.openxmlformats.org/officeDocument/2006/relationships/theme"/>
  <Relationship Id="rId15" Target="stylesWithEffects.xml" Type="http://schemas.microsoft.com/office/2007/relationships/stylesWithEffects"/>
  <Relationship Id="rId11" Target="media/2.png" Type="http://schemas.openxmlformats.org/officeDocument/2006/relationships/image"/>
  <Relationship Id="rId16" Target="webSettings.xml" Type="http://schemas.openxmlformats.org/officeDocument/2006/relationships/webSettings"/>
  <Relationship Id="rId10" Target="media/1.png" Type="http://schemas.openxmlformats.org/officeDocument/2006/relationships/image"/>
  <Relationship Id="rId7" Target="header7.xml" Type="http://schemas.openxmlformats.org/officeDocument/2006/relationships/header"/>
  <Relationship Id="rId14" Target="styles.xml" Type="http://schemas.openxmlformats.org/officeDocument/2006/relationships/styles"/>
  <Relationship Id="rId6" Target="header6.xml" Type="http://schemas.openxmlformats.org/officeDocument/2006/relationships/header"/>
  <Relationship Id="rId13" Target="settings.xml" Type="http://schemas.openxmlformats.org/officeDocument/2006/relationships/settings"/>
  <Relationship Id="rId5" Target="header5.xml" Type="http://schemas.openxmlformats.org/officeDocument/2006/relationships/header"/>
  <Relationship Id="rId9" Target="header9.xml" Type="http://schemas.openxmlformats.org/officeDocument/2006/relationships/header"/>
  <Relationship Id="rId4" Target="footer4.xml" Type="http://schemas.openxmlformats.org/officeDocument/2006/relationships/footer"/>
  <Relationship Id="rId8" Target="footer8.xml" Type="http://schemas.openxmlformats.org/officeDocument/2006/relationships/footer"/>
  <Relationship Id="rId3" Target="header3.xml" Type="http://schemas.openxmlformats.org/officeDocument/2006/relationships/header"/>
  <Relationship Id="rId12" Target="fontTable.xml" Type="http://schemas.openxmlformats.org/officeDocument/2006/relationships/fontTabl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2025-01-20T14:48:31Z</dcterms:modified>
</cp:coreProperties>
</file>