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240" w:lineRule="auto"/>
        <w:ind w:firstLine="0" w:left="0"/>
        <w:jc w:val="right"/>
        <w:rPr>
          <w:b w:val="1"/>
        </w:rPr>
      </w:pPr>
    </w:p>
    <w:p w14:paraId="06000000">
      <w:pPr>
        <w:spacing w:after="0" w:line="240" w:lineRule="auto"/>
        <w:ind w:firstLine="0" w:left="0"/>
        <w:jc w:val="center"/>
        <w:rPr>
          <w:sz w:val="28"/>
        </w:rPr>
      </w:pPr>
      <w:r>
        <w:drawing>
          <wp:inline>
            <wp:extent cx="8580120" cy="63703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8580120" cy="63703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after="0" w:line="240" w:lineRule="auto"/>
        <w:ind w:firstLine="0" w:left="0"/>
        <w:jc w:val="center"/>
        <w:rPr>
          <w:sz w:val="28"/>
        </w:rPr>
      </w:pPr>
    </w:p>
    <w:p w14:paraId="0800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Часть 1 Сведения об оказываемых муниципальных услугах</w:t>
      </w:r>
    </w:p>
    <w:p w14:paraId="09000000">
      <w:pPr>
        <w:spacing w:after="0" w:line="240" w:lineRule="auto"/>
        <w:ind w:firstLine="0" w:left="0"/>
        <w:jc w:val="center"/>
        <w:rPr>
          <w:sz w:val="28"/>
        </w:rPr>
      </w:pPr>
    </w:p>
    <w:p w14:paraId="0A00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1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0B00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0C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00000">
            <w:pPr>
              <w:spacing w:after="0" w:line="240" w:lineRule="auto"/>
              <w:ind w:firstLine="0" w:left="0"/>
            </w:pPr>
            <w:r>
              <w:t>34.787.0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0E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0F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10000000">
            <w:pPr>
              <w:spacing w:after="0" w:line="240" w:lineRule="auto"/>
              <w:ind w:firstLine="0" w:left="0"/>
            </w:pPr>
          </w:p>
          <w:p w14:paraId="1100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1200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1300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14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340"/>
          </w:tcPr>
          <w:p w14:paraId="1500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16000000">
            <w:pPr>
              <w:spacing w:after="0" w:line="240" w:lineRule="auto"/>
              <w:ind w:firstLine="0" w:left="0"/>
            </w:pPr>
          </w:p>
        </w:tc>
      </w:tr>
    </w:tbl>
    <w:p w14:paraId="17000000">
      <w:pPr>
        <w:spacing w:after="0" w:line="240" w:lineRule="auto"/>
        <w:ind w:firstLine="0" w:left="0"/>
        <w:rPr>
          <w:u w:val="single"/>
        </w:rPr>
      </w:pPr>
    </w:p>
    <w:p w14:paraId="1800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1900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75"/>
        <w:gridCol w:w="1611"/>
        <w:gridCol w:w="1178"/>
        <w:gridCol w:w="1104"/>
        <w:gridCol w:w="965"/>
        <w:gridCol w:w="967"/>
        <w:gridCol w:w="2603"/>
        <w:gridCol w:w="845"/>
        <w:gridCol w:w="866"/>
        <w:gridCol w:w="927"/>
        <w:gridCol w:w="1103"/>
        <w:gridCol w:w="991"/>
        <w:gridCol w:w="732"/>
        <w:gridCol w:w="966"/>
      </w:tblGrid>
      <w:tr>
        <w:trPr>
          <w:trHeight w:hRule="atLeast" w:val="886"/>
        </w:trPr>
        <w:tc>
          <w:tcPr>
            <w:tcW w:type="dxa" w:w="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B00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9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43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30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9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0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1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1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9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26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71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700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11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29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99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2B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169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E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F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8010112О.99.0.БА81АЦ60001</w:t>
            </w:r>
          </w:p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40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4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4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4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50</w:t>
            </w:r>
            <w:r>
              <w:rPr>
                <w:rFonts w:ascii="Times New Roman" w:hAnsi="Times New Roman"/>
                <w:sz w:val="16"/>
              </w:rPr>
              <w:t>%</w:t>
            </w:r>
            <w:r>
              <w:rPr>
                <w:rFonts w:ascii="Times New Roman" w:hAnsi="Times New Roman"/>
                <w:sz w:val="16"/>
              </w:rPr>
              <w:t>-0 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50</w:t>
            </w:r>
            <w:r>
              <w:rPr>
                <w:rFonts w:ascii="Times New Roman" w:hAnsi="Times New Roman"/>
                <w:sz w:val="16"/>
              </w:rPr>
              <w:t>%</w:t>
            </w:r>
            <w:r>
              <w:rPr>
                <w:rFonts w:ascii="Times New Roman" w:hAnsi="Times New Roman"/>
                <w:sz w:val="16"/>
              </w:rPr>
              <w:t>-0 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50</w:t>
            </w:r>
            <w:r>
              <w:rPr>
                <w:rFonts w:ascii="Times New Roman" w:hAnsi="Times New Roman"/>
                <w:sz w:val="16"/>
              </w:rPr>
              <w:t>%</w:t>
            </w:r>
            <w:r>
              <w:rPr>
                <w:rFonts w:ascii="Times New Roman" w:hAnsi="Times New Roman"/>
                <w:sz w:val="16"/>
              </w:rPr>
              <w:t>-0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основной общеобразовательной программы начального общего образования 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Проходящие обучение по состоянию здоровья на дому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2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4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801012О.99.0.БА81АЩ48001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76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-5 баллов</w:t>
            </w:r>
          </w:p>
          <w:p w14:paraId="7F00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-5 баллов</w:t>
            </w:r>
          </w:p>
          <w:p w14:paraId="8100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  <w:r>
              <w:rPr>
                <w:rFonts w:ascii="Times New Roman" w:hAnsi="Times New Roman"/>
                <w:sz w:val="16"/>
              </w:rPr>
              <w:t>-5 баллов</w:t>
            </w:r>
          </w:p>
          <w:p w14:paraId="8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9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90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92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9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>0%-6 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>0%-6 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>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0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t>%-6 баллов;</w:t>
            </w:r>
          </w:p>
          <w:p w14:paraId="A3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4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t>%-6 баллов;</w:t>
            </w:r>
          </w:p>
          <w:p w14:paraId="A5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6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75</w:t>
            </w:r>
            <w:r>
              <w:rPr>
                <w:rFonts w:ascii="Times New Roman" w:hAnsi="Times New Roman"/>
                <w:sz w:val="16"/>
              </w:rPr>
              <w:t>%-6 баллов;</w:t>
            </w:r>
          </w:p>
          <w:p w14:paraId="A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30%;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</w:p>
          <w:p w14:paraId="AE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F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52%;</w:t>
            </w:r>
            <w:r>
              <w:rPr>
                <w:rFonts w:ascii="Times New Roman" w:hAnsi="Times New Roman"/>
                <w:sz w:val="16"/>
              </w:rPr>
              <w:t>-</w:t>
            </w:r>
            <w:r>
              <w:rPr>
                <w:rFonts w:ascii="Times New Roman" w:hAnsi="Times New Roman"/>
                <w:sz w:val="16"/>
              </w:rPr>
              <w:t>0</w:t>
            </w:r>
            <w:r>
              <w:rPr>
                <w:rFonts w:ascii="Times New Roman" w:hAnsi="Times New Roman"/>
                <w:sz w:val="16"/>
              </w:rPr>
              <w:t xml:space="preserve"> баллов;</w:t>
            </w:r>
          </w:p>
          <w:p w14:paraId="B0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52%;</w:t>
            </w:r>
            <w:r>
              <w:rPr>
                <w:rFonts w:ascii="Times New Roman" w:hAnsi="Times New Roman"/>
                <w:sz w:val="16"/>
              </w:rPr>
              <w:t>-</w:t>
            </w:r>
            <w:r>
              <w:rPr>
                <w:rFonts w:ascii="Times New Roman" w:hAnsi="Times New Roman"/>
                <w:sz w:val="16"/>
              </w:rPr>
              <w:t>0</w:t>
            </w:r>
            <w:r>
              <w:rPr>
                <w:rFonts w:ascii="Times New Roman" w:hAnsi="Times New Roman"/>
                <w:sz w:val="16"/>
              </w:rPr>
              <w:t xml:space="preserve"> баллов;</w:t>
            </w:r>
          </w:p>
          <w:p w14:paraId="B2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8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B9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A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BB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B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0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100%-6 баллов;</w:t>
            </w:r>
          </w:p>
          <w:p w14:paraId="C4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0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100%-6 баллов;</w:t>
            </w:r>
          </w:p>
          <w:p w14:paraId="C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100%-6 баллов;</w:t>
            </w:r>
          </w:p>
          <w:p w14:paraId="C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9000000">
            <w:pPr>
              <w:ind w:firstLine="265" w:left="-237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93</w:t>
            </w:r>
            <w:r>
              <w:rPr>
                <w:sz w:val="16"/>
              </w:rPr>
              <w:t>%-6 баллов;</w:t>
            </w:r>
          </w:p>
          <w:p w14:paraId="CF00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0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93</w:t>
            </w:r>
            <w:r>
              <w:rPr>
                <w:rFonts w:ascii="Times New Roman" w:hAnsi="Times New Roman"/>
                <w:sz w:val="16"/>
              </w:rPr>
              <w:t>%-6 баллов;</w:t>
            </w:r>
          </w:p>
          <w:p w14:paraId="D1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2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93</w:t>
            </w:r>
            <w:r>
              <w:rPr>
                <w:rFonts w:ascii="Times New Roman" w:hAnsi="Times New Roman"/>
                <w:sz w:val="16"/>
              </w:rPr>
              <w:t>%-6 баллов;</w:t>
            </w:r>
          </w:p>
          <w:p w14:paraId="D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A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C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D00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</w:t>
            </w:r>
            <w:r>
              <w:rPr>
                <w:sz w:val="16"/>
              </w:rPr>
              <w:t>обучающихся, обучающихся по новым ФГОС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100%-6 </w:t>
            </w:r>
            <w:r>
              <w:rPr>
                <w:sz w:val="16"/>
              </w:rPr>
              <w:t>баллов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2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100%-6 </w:t>
            </w:r>
            <w:r>
              <w:rPr>
                <w:sz w:val="16"/>
              </w:rPr>
              <w:t>баллов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100%-6 </w:t>
            </w:r>
            <w:r>
              <w:rPr>
                <w:rFonts w:ascii="Times New Roman" w:hAnsi="Times New Roman"/>
                <w:sz w:val="16"/>
              </w:rPr>
              <w:t>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500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A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C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EE000000">
      <w:pPr>
        <w:ind w:firstLine="0" w:left="0"/>
        <w:jc w:val="both"/>
      </w:pPr>
      <w:r>
        <w:t>3.2. Показатели, характеризующие объем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72"/>
        <w:gridCol w:w="1689"/>
        <w:gridCol w:w="1349"/>
        <w:gridCol w:w="830"/>
        <w:gridCol w:w="1050"/>
        <w:gridCol w:w="1352"/>
        <w:gridCol w:w="896"/>
        <w:gridCol w:w="663"/>
        <w:gridCol w:w="667"/>
        <w:gridCol w:w="906"/>
        <w:gridCol w:w="819"/>
        <w:gridCol w:w="748"/>
        <w:gridCol w:w="747"/>
        <w:gridCol w:w="747"/>
        <w:gridCol w:w="748"/>
        <w:gridCol w:w="903"/>
        <w:gridCol w:w="747"/>
      </w:tblGrid>
      <w:tr>
        <w:trPr>
          <w:trHeight w:hRule="atLeast" w:val="1278"/>
        </w:trPr>
        <w:tc>
          <w:tcPr>
            <w:tcW w:type="dxa" w:w="8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86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4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2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4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4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Размер платы (цена, тариф)</w:t>
            </w:r>
          </w:p>
        </w:tc>
        <w:tc>
          <w:tcPr>
            <w:tcW w:type="dxa" w:w="165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0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0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8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FF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01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74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74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04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06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9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74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826"/>
        </w:trPr>
        <w:tc>
          <w:tcPr>
            <w:tcW w:type="dxa" w:w="8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1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hRule="atLeast" w:val="742"/>
        </w:trPr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8010112О.99.0.БА81АЦ60001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1E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2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ind w:firstLine="0" w:left="0"/>
              <w:rPr>
                <w:sz w:val="16"/>
              </w:rPr>
            </w:pPr>
          </w:p>
        </w:tc>
      </w:tr>
      <w:tr>
        <w:trPr>
          <w:trHeight w:hRule="atLeast" w:val="742"/>
        </w:trPr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3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ind w:firstLine="0" w:left="0"/>
              <w:rPr>
                <w:sz w:val="16"/>
              </w:rPr>
            </w:pPr>
          </w:p>
        </w:tc>
      </w:tr>
      <w:tr>
        <w:trPr>
          <w:trHeight w:hRule="atLeast" w:val="742"/>
        </w:trPr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Проходящие обучение по состоянию здоровья на дому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4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ind w:firstLine="0" w:left="0"/>
              <w:rPr>
                <w:sz w:val="16"/>
              </w:rPr>
            </w:pPr>
          </w:p>
        </w:tc>
      </w:tr>
      <w:tr>
        <w:trPr>
          <w:trHeight w:hRule="atLeast" w:val="742"/>
        </w:trPr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801012О.99.0.БА81АЩ48001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5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 w:firstLine="0" w:left="0"/>
              <w:rPr>
                <w:sz w:val="16"/>
              </w:rPr>
            </w:pPr>
          </w:p>
        </w:tc>
      </w:tr>
      <w:tr>
        <w:trPr>
          <w:trHeight w:hRule="atLeast" w:val="742"/>
        </w:trPr>
        <w:tc>
          <w:tcPr>
            <w:tcW w:type="dxa" w:w="714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Итого число обучающихся</w:t>
            </w:r>
          </w:p>
        </w:tc>
        <w:tc>
          <w:tcPr>
            <w:tcW w:type="dxa" w:w="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ind w:firstLine="0" w:left="0"/>
              <w:rPr>
                <w:sz w:val="16"/>
              </w:rPr>
            </w:pPr>
          </w:p>
        </w:tc>
      </w:tr>
    </w:tbl>
    <w:p w14:paraId="71010000">
      <w:pPr>
        <w:ind w:firstLine="0" w:left="0"/>
        <w:jc w:val="both"/>
      </w:pPr>
    </w:p>
    <w:p w14:paraId="72010000">
      <w:pPr>
        <w:numPr>
          <w:ilvl w:val="0"/>
          <w:numId w:val="1"/>
        </w:numPr>
        <w:spacing w:after="0" w:line="240" w:lineRule="auto"/>
        <w:ind/>
      </w:pPr>
      <w:r>
        <w:t>Нормативные  правовые акты, устанавливающие размер платы (цену, тариф) либо порядок ее (его) установления:</w:t>
      </w:r>
    </w:p>
    <w:p w14:paraId="73010000">
      <w:pPr>
        <w:spacing w:after="0" w:line="240" w:lineRule="auto"/>
        <w:ind w:firstLine="0" w:left="360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1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1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1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1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1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1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1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1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1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1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10000">
            <w:pPr>
              <w:ind w:firstLine="0" w:left="0"/>
              <w:jc w:val="center"/>
            </w:pPr>
            <w:r>
              <w:t>5</w:t>
            </w:r>
          </w:p>
        </w:tc>
      </w:tr>
      <w:tr>
        <w:trPr>
          <w:trHeight w:hRule="atLeast" w:val="311"/>
        </w:trP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10000">
            <w:pPr>
              <w:ind w:firstLine="0" w:left="0"/>
              <w:jc w:val="center"/>
            </w:pPr>
            <w:r>
              <w:t xml:space="preserve">Бесплатно </w:t>
            </w:r>
          </w:p>
        </w:tc>
      </w:tr>
    </w:tbl>
    <w:p w14:paraId="80010000"/>
    <w:p w14:paraId="81010000">
      <w:pPr>
        <w:spacing w:after="0" w:line="240" w:lineRule="auto"/>
        <w:ind w:firstLine="0" w:left="0"/>
        <w:rPr>
          <w:b w:val="1"/>
        </w:rPr>
      </w:pPr>
      <w:r>
        <w:rPr>
          <w:b w:val="1"/>
        </w:rPr>
        <w:t>5. Порядок оказания муниципальной услуги</w:t>
      </w:r>
    </w:p>
    <w:p w14:paraId="82010000">
      <w:pPr>
        <w:spacing w:after="0" w:line="240" w:lineRule="auto"/>
        <w:ind w:firstLine="0" w:left="0"/>
      </w:pPr>
      <w:r>
        <w:t xml:space="preserve">5.1. Нормативные правовые акты, регулирующие  порядок оказания муниципальной услуги, </w:t>
      </w:r>
    </w:p>
    <w:p w14:paraId="83010000">
      <w:pPr>
        <w:ind w:firstLine="560" w:left="0"/>
        <w:jc w:val="both"/>
      </w:pPr>
      <w:r>
        <w:t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84010000">
      <w:pPr>
        <w:ind w:firstLine="560" w:left="0"/>
        <w:jc w:val="both"/>
      </w:pPr>
      <w:r>
        <w:t xml:space="preserve">-  Закон РФ от 29.12.2012 года № 273-ФЗ «Об образовании в Российской Федерации» (с изменениями и дополнениями); </w:t>
      </w:r>
    </w:p>
    <w:p w14:paraId="85010000">
      <w:pPr>
        <w:ind w:firstLine="560" w:left="0"/>
        <w:jc w:val="both"/>
      </w:pPr>
      <w:r>
        <w:t>-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86010000">
      <w:pPr>
        <w:ind w:firstLine="560" w:left="0"/>
        <w:jc w:val="both"/>
      </w:pPr>
      <w: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14:paraId="87010000">
      <w:pPr>
        <w:ind w:firstLine="560" w:left="0"/>
        <w:jc w:val="both"/>
      </w:pPr>
      <w:r>
        <w:t>- Приказ Министерства образования и науки Российской Федерации от 06.10.2009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88010000">
      <w:pPr>
        <w:ind w:firstLine="560" w:left="0"/>
        <w:jc w:val="both"/>
      </w:pPr>
      <w:r>
        <w:t>- Приказ Министерства образования и науки Российской Федерации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373»;</w:t>
      </w:r>
    </w:p>
    <w:p w14:paraId="89010000">
      <w:pPr>
        <w:ind w:firstLine="560" w:left="0"/>
        <w:jc w:val="both"/>
      </w:pPr>
      <w:r>
        <w:t>- Приказ Министерства образования и науки Российской Федерации от 19 декабря 2014 года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14:paraId="8A010000">
      <w:pPr>
        <w:ind w:firstLine="560" w:left="0"/>
        <w:jc w:val="both"/>
      </w:pPr>
      <w:r>
        <w:t>- Приказ Министерства образования и науки Российской Федерации от 19 декабря 2014 года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14:paraId="8B010000">
      <w:pPr>
        <w:ind w:firstLine="560" w:left="0"/>
        <w:jc w:val="both"/>
      </w:pPr>
      <w:r>
        <w:t>- 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b w:val="1"/>
        </w:rPr>
        <w:t xml:space="preserve"> </w:t>
      </w:r>
      <w:r>
        <w:t>(ред. от 11.07.2020);</w:t>
      </w:r>
    </w:p>
    <w:p w14:paraId="8C010000">
      <w:pPr>
        <w:spacing w:after="0" w:line="240" w:lineRule="auto"/>
        <w:ind w:firstLine="560" w:left="0"/>
        <w:jc w:val="both"/>
      </w:pPr>
      <w:r>
        <w:t>-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8D010000">
      <w:pPr>
        <w:spacing w:after="0" w:line="240" w:lineRule="auto"/>
        <w:ind w:firstLine="560" w:left="0"/>
        <w:jc w:val="both"/>
      </w:pPr>
      <w:r>
        <w:t>- 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14:paraId="8E010000">
      <w:pPr>
        <w:ind w:firstLine="560" w:left="0"/>
        <w:jc w:val="both"/>
      </w:pPr>
      <w:r>
        <w:t>- Постановление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8F010000">
      <w:pPr>
        <w:ind w:firstLine="560" w:left="0"/>
        <w:jc w:val="both"/>
      </w:pPr>
      <w:r>
        <w:t>- Приказ Министерства просвещения РФ от 31 мая 2021 г. № 286 «Об утверждении федерального государственного образовательного стандарта начального общего образования».</w:t>
      </w:r>
    </w:p>
    <w:p w14:paraId="90010000">
      <w:pPr>
        <w:spacing w:after="0" w:line="240" w:lineRule="auto"/>
        <w:ind w:firstLine="560" w:left="0"/>
        <w:jc w:val="both"/>
      </w:pPr>
    </w:p>
    <w:p w14:paraId="91010000">
      <w:pPr>
        <w:spacing w:after="0" w:line="240" w:lineRule="auto"/>
        <w:ind w:firstLine="0" w:left="0"/>
      </w:pPr>
      <w:r>
        <w:t>5.2.  Порядок  информирования  потенциальных  потребителей  муниципальной услуги</w:t>
      </w:r>
    </w:p>
    <w:tbl>
      <w:tblPr>
        <w:tblStyle w:val="Style_3"/>
        <w:tblInd w:type="dxa" w:w="526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201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301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401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>
        <w:trPr>
          <w:trHeight w:hRule="atLeast" w:val="2684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501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1. 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6010000">
            <w:pPr>
              <w:ind w:firstLine="0" w:left="0"/>
              <w:jc w:val="both"/>
              <w:rPr>
                <w:sz w:val="20"/>
              </w:rPr>
            </w:pPr>
            <w:r>
              <w:rPr>
                <w:sz w:val="20"/>
              </w:rPr>
              <w:t>Сведения об образовательной организации 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7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8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2. 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9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A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B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3. 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C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D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E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4. 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F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0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1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2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301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</w:tbl>
    <w:p w14:paraId="A4010000">
      <w:pPr>
        <w:spacing w:after="0" w:line="240" w:lineRule="auto"/>
        <w:ind w:firstLine="0" w:left="0"/>
        <w:rPr>
          <w:sz w:val="28"/>
        </w:rPr>
      </w:pPr>
    </w:p>
    <w:p w14:paraId="A5010000">
      <w:pPr>
        <w:spacing w:after="0" w:line="240" w:lineRule="auto"/>
        <w:ind w:firstLine="0" w:left="0"/>
        <w:rPr>
          <w:sz w:val="28"/>
        </w:rPr>
      </w:pPr>
    </w:p>
    <w:p w14:paraId="A6010000">
      <w:pPr>
        <w:spacing w:after="0" w:line="240" w:lineRule="auto"/>
        <w:ind w:firstLine="0" w:left="0"/>
        <w:jc w:val="center"/>
        <w:rPr>
          <w:sz w:val="28"/>
        </w:rPr>
      </w:pPr>
    </w:p>
    <w:p w14:paraId="A701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2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A801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A9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10000">
            <w:pPr>
              <w:spacing w:after="0" w:line="240" w:lineRule="auto"/>
              <w:ind w:firstLine="0" w:left="0"/>
            </w:pPr>
            <w:r>
              <w:t>35.791.0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AB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AC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AD010000">
            <w:pPr>
              <w:spacing w:after="0" w:line="240" w:lineRule="auto"/>
              <w:ind w:firstLine="0" w:left="0"/>
            </w:pPr>
          </w:p>
          <w:p w14:paraId="AE01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AF01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B001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B1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340"/>
          </w:tcPr>
          <w:p w14:paraId="B201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B3010000">
            <w:pPr>
              <w:spacing w:after="0" w:line="240" w:lineRule="auto"/>
              <w:ind w:firstLine="0" w:left="0"/>
            </w:pPr>
          </w:p>
        </w:tc>
      </w:tr>
    </w:tbl>
    <w:p w14:paraId="B4010000">
      <w:pPr>
        <w:spacing w:after="0" w:line="240" w:lineRule="auto"/>
        <w:ind w:firstLine="0" w:left="0"/>
        <w:rPr>
          <w:u w:val="single"/>
        </w:rPr>
      </w:pPr>
    </w:p>
    <w:p w14:paraId="B501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B601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75"/>
        <w:gridCol w:w="1611"/>
        <w:gridCol w:w="1378"/>
        <w:gridCol w:w="1242"/>
        <w:gridCol w:w="1029"/>
        <w:gridCol w:w="905"/>
        <w:gridCol w:w="2263"/>
        <w:gridCol w:w="1007"/>
        <w:gridCol w:w="704"/>
        <w:gridCol w:w="1095"/>
        <w:gridCol w:w="1051"/>
        <w:gridCol w:w="876"/>
        <w:gridCol w:w="732"/>
        <w:gridCol w:w="966"/>
      </w:tblGrid>
      <w:tr>
        <w:trPr>
          <w:trHeight w:hRule="atLeast" w:val="886"/>
        </w:trPr>
        <w:tc>
          <w:tcPr>
            <w:tcW w:type="dxa" w:w="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423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801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9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97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302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9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D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3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2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0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9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22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71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10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1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10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C6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8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C8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169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10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373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802111О.99.0.БА96АЧ08001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основного общего образования</w:t>
            </w:r>
          </w:p>
          <w:p w14:paraId="DD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E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2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802111О.99.0.БА96АА00001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1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100%- 6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8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802111О.99.0.БА96АА25001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E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основной общеобразовательной программы основного общего образования 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3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6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</w:t>
            </w:r>
            <w:r>
              <w:rPr>
                <w:sz w:val="16"/>
              </w:rPr>
              <w:t>Э08001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7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Общеобразовательная программа </w:t>
            </w:r>
            <w:r>
              <w:rPr>
                <w:sz w:val="16"/>
              </w:rPr>
              <w:t>основного общего образования</w:t>
            </w:r>
          </w:p>
          <w:p w14:paraId="08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9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2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выпускников 9 классов </w:t>
            </w:r>
            <w:r>
              <w:rPr>
                <w:sz w:val="16"/>
              </w:rPr>
              <w:t>общеобразовательной организации, получивших с первого раза удовлетворительные результаты по всем учебным предметам по результатам основного государственного экзамена,  общей численности выпускников 9 классов общеобразовательной организации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100%- 6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2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- 6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20000">
            <w:pPr>
              <w:spacing w:after="0" w:line="240" w:lineRule="auto"/>
              <w:ind/>
              <w:rPr>
                <w:sz w:val="16"/>
              </w:rPr>
            </w:pPr>
          </w:p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2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основной общеобразовательной программы основного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27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29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2B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60% -5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60% -5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60% -5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  <w:p w14:paraId="5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  <w:p w14:paraId="54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  <w:p w14:paraId="56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  <w:p w14:paraId="5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20000">
            <w:pPr>
              <w:ind w:firstLine="265" w:left="-23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  <w:p w14:paraId="6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20000">
            <w:pPr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202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7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2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83020000">
      <w:pPr>
        <w:ind/>
        <w:jc w:val="both"/>
      </w:pPr>
    </w:p>
    <w:p w14:paraId="84020000">
      <w:pPr>
        <w:ind/>
        <w:jc w:val="both"/>
      </w:pPr>
    </w:p>
    <w:p w14:paraId="85020000">
      <w:pPr>
        <w:ind/>
        <w:jc w:val="both"/>
      </w:pPr>
      <w:r>
        <w:t>3.2. Показатели, характеризующие объем муниципальной услуги</w:t>
      </w:r>
    </w:p>
    <w:p w14:paraId="8602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82"/>
        <w:gridCol w:w="1707"/>
        <w:gridCol w:w="1193"/>
        <w:gridCol w:w="840"/>
        <w:gridCol w:w="1061"/>
        <w:gridCol w:w="1367"/>
        <w:gridCol w:w="906"/>
        <w:gridCol w:w="670"/>
        <w:gridCol w:w="675"/>
        <w:gridCol w:w="916"/>
        <w:gridCol w:w="828"/>
        <w:gridCol w:w="756"/>
        <w:gridCol w:w="755"/>
        <w:gridCol w:w="755"/>
        <w:gridCol w:w="756"/>
        <w:gridCol w:w="913"/>
        <w:gridCol w:w="755"/>
      </w:tblGrid>
      <w:tr>
        <w:trPr>
          <w:trHeight w:hRule="atLeast" w:val="1278"/>
        </w:trPr>
        <w:tc>
          <w:tcPr>
            <w:tcW w:type="dxa" w:w="8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74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4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50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6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Размер платы (цена, тариф)</w:t>
            </w:r>
          </w:p>
        </w:tc>
        <w:tc>
          <w:tcPr>
            <w:tcW w:type="dxa" w:w="166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1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0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2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97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99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9C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9E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9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826"/>
        </w:trPr>
        <w:tc>
          <w:tcPr>
            <w:tcW w:type="dxa" w:w="8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hRule="atLeast" w:val="518"/>
        </w:trPr>
        <w:tc>
          <w:tcPr>
            <w:tcW w:type="dxa" w:w="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802111О.99.0.БА96АЧ08001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B6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</w:t>
            </w:r>
            <w:r>
              <w:rPr>
                <w:sz w:val="16"/>
              </w:rPr>
              <w:t>ми возможностями здоровья (ОВЗ) и детей-инвалидов</w:t>
            </w:r>
          </w:p>
        </w:tc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B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802111О.99.0.БА96АА00001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C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802111О.99.0.БА96АА25001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Проходящие обучение по состоянию здоровья на дому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E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618"/>
        </w:trPr>
        <w:tc>
          <w:tcPr>
            <w:tcW w:type="dxa" w:w="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802111О.99.0.БА96АЭ08001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</w:tc>
        <w:tc>
          <w:tcPr>
            <w:tcW w:type="dxa" w:w="1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F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705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Итого число обучающихся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ind w:firstLine="0" w:left="0"/>
              <w:jc w:val="center"/>
              <w:rPr>
                <w:sz w:val="16"/>
              </w:rPr>
            </w:pPr>
          </w:p>
        </w:tc>
      </w:tr>
    </w:tbl>
    <w:p w14:paraId="09030000">
      <w:pPr>
        <w:ind w:firstLine="0" w:left="0"/>
        <w:jc w:val="both"/>
      </w:pPr>
    </w:p>
    <w:p w14:paraId="0A030000">
      <w:pPr>
        <w:numPr>
          <w:ilvl w:val="0"/>
          <w:numId w:val="2"/>
        </w:numPr>
        <w:spacing w:after="0" w:line="240" w:lineRule="auto"/>
        <w:ind/>
      </w:pPr>
      <w:r>
        <w:t>Нормативные  правовые акты, устанавливающие размер платы (цену, тариф) либо порядок ее (его) установления: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3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3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3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3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3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30000">
            <w:pPr>
              <w:ind w:firstLine="0" w:left="0"/>
              <w:jc w:val="center"/>
            </w:pPr>
            <w:r>
              <w:t>5</w:t>
            </w:r>
          </w:p>
        </w:tc>
      </w:tr>
      <w:tr>
        <w:trPr>
          <w:trHeight w:hRule="atLeast" w:val="311"/>
        </w:trP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ind w:firstLine="0" w:left="0"/>
              <w:jc w:val="center"/>
            </w:pPr>
            <w:r>
              <w:t xml:space="preserve">Бесплатно </w:t>
            </w:r>
          </w:p>
        </w:tc>
      </w:tr>
    </w:tbl>
    <w:p w14:paraId="17030000">
      <w:pPr>
        <w:spacing w:after="0" w:line="240" w:lineRule="auto"/>
        <w:ind w:firstLine="0" w:left="0"/>
        <w:rPr>
          <w:b w:val="1"/>
        </w:rPr>
      </w:pPr>
      <w:r>
        <w:rPr>
          <w:b w:val="1"/>
        </w:rPr>
        <w:t>5. Порядок оказания муниципальной услуги</w:t>
      </w:r>
    </w:p>
    <w:p w14:paraId="18030000">
      <w:pPr>
        <w:spacing w:after="0" w:line="240" w:lineRule="auto"/>
        <w:ind w:firstLine="0" w:left="0"/>
      </w:pPr>
      <w:r>
        <w:t xml:space="preserve">5.1. Нормативные правовые акты, регулирующие  порядок оказания муниципальной услуги, </w:t>
      </w:r>
    </w:p>
    <w:p w14:paraId="19030000">
      <w:pPr>
        <w:ind w:firstLine="560" w:left="0"/>
        <w:jc w:val="both"/>
      </w:pPr>
      <w:r>
        <w:t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1A030000">
      <w:pPr>
        <w:ind w:firstLine="560" w:left="0"/>
        <w:jc w:val="both"/>
      </w:pPr>
      <w:r>
        <w:t xml:space="preserve">-  Закон РФ от 29.12.2012 года № 273-ФЗ «Об образовании в Российской Федерации» (с изменениями и дополнениями); </w:t>
      </w:r>
    </w:p>
    <w:p w14:paraId="1B030000">
      <w:pPr>
        <w:ind w:firstLine="560" w:left="0"/>
        <w:jc w:val="both"/>
      </w:pPr>
      <w:r>
        <w:t>-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1C030000">
      <w:pPr>
        <w:ind w:firstLine="560" w:left="0"/>
        <w:jc w:val="both"/>
      </w:pPr>
      <w: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14:paraId="1D030000">
      <w:pPr>
        <w:ind w:firstLine="560" w:left="0"/>
        <w:jc w:val="both"/>
        <w:rPr>
          <w:color w:val="22272F"/>
          <w:highlight w:val="white"/>
        </w:rPr>
      </w:pPr>
      <w:r>
        <w:t xml:space="preserve">- </w:t>
      </w:r>
      <w:r>
        <w:rPr>
          <w:color w:val="22272F"/>
          <w:highlight w:val="white"/>
        </w:rPr>
        <w:t>Приказ Министерства образования и науки РФ от 17 декабря 2010 г. № 1897</w:t>
      </w:r>
      <w:r>
        <w:rPr>
          <w:color w:val="22272F"/>
        </w:rPr>
        <w:t xml:space="preserve"> </w:t>
      </w:r>
      <w:r>
        <w:rPr>
          <w:color w:val="22272F"/>
          <w:highlight w:val="white"/>
        </w:rPr>
        <w:t>«Об утверждении федерального государственного образовательного стандарта основного общего образования»</w:t>
      </w:r>
    </w:p>
    <w:p w14:paraId="1E030000">
      <w:pPr>
        <w:ind w:firstLine="560" w:left="0"/>
        <w:jc w:val="both"/>
      </w:pPr>
      <w:r>
        <w:t>- 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b w:val="1"/>
        </w:rPr>
        <w:t xml:space="preserve"> </w:t>
      </w:r>
      <w:r>
        <w:t>(ред. от 11.07.2020);</w:t>
      </w:r>
    </w:p>
    <w:p w14:paraId="1F030000">
      <w:pPr>
        <w:spacing w:after="0" w:line="240" w:lineRule="auto"/>
        <w:ind w:firstLine="560" w:left="0"/>
        <w:jc w:val="both"/>
      </w:pPr>
      <w:r>
        <w:t>-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20030000">
      <w:pPr>
        <w:spacing w:after="0" w:line="240" w:lineRule="auto"/>
        <w:ind w:firstLine="560" w:left="0"/>
        <w:jc w:val="both"/>
      </w:pPr>
      <w:r>
        <w:t>- 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14:paraId="21030000">
      <w:pPr>
        <w:ind w:firstLine="560" w:left="0"/>
        <w:jc w:val="both"/>
      </w:pPr>
      <w:r>
        <w:t>- Постановление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22030000">
      <w:pPr>
        <w:ind w:firstLine="560" w:left="0"/>
        <w:jc w:val="both"/>
        <w:rPr>
          <w:sz w:val="22"/>
        </w:rPr>
      </w:pPr>
      <w:r>
        <w:t>- Приказ Министерства просвещения РФ от 31 мая 2021 года № 287 «Об утверждении федерального государственного образовательного стандарта основного общего образования».</w:t>
      </w:r>
    </w:p>
    <w:p w14:paraId="23030000">
      <w:pPr>
        <w:spacing w:after="0" w:line="240" w:lineRule="auto"/>
        <w:ind w:firstLine="0" w:left="0"/>
      </w:pPr>
      <w:r>
        <w:t>5.2.  Порядок  информирования  потенциальных  потребителей  муниципальной услуги</w:t>
      </w:r>
    </w:p>
    <w:p w14:paraId="24030000">
      <w:pPr>
        <w:spacing w:after="0" w:line="240" w:lineRule="auto"/>
        <w:ind w:firstLine="0" w:left="0"/>
      </w:pPr>
    </w:p>
    <w:tbl>
      <w:tblPr>
        <w:tblStyle w:val="Style_3"/>
        <w:tblInd w:type="dxa" w:w="526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503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603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>
        <w:trPr>
          <w:trHeight w:hRule="atLeast" w:val="2452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8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1. 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9030000">
            <w:pPr>
              <w:spacing w:after="0" w:line="240" w:lineRule="auto"/>
              <w:ind w:firstLine="0" w:left="0"/>
              <w:jc w:val="both"/>
              <w:rPr>
                <w:sz w:val="20"/>
              </w:rPr>
            </w:pPr>
            <w:r>
              <w:rPr>
                <w:sz w:val="20"/>
              </w:rPr>
              <w:t>Сведения об образовательной организации 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A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B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2. 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C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D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E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3. 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2F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Работники учреждения во время работы учреждения в случае обращения получателей муниципальной услуги и </w:t>
            </w:r>
            <w:r>
              <w:rPr>
                <w:sz w:val="20"/>
              </w:rPr>
              <w:t>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0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1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4. 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2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3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4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5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603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</w:tbl>
    <w:p w14:paraId="37030000">
      <w:pPr>
        <w:spacing w:after="0" w:line="240" w:lineRule="auto"/>
        <w:ind w:firstLine="0" w:left="0"/>
        <w:rPr>
          <w:sz w:val="28"/>
        </w:rPr>
      </w:pPr>
    </w:p>
    <w:p w14:paraId="38030000">
      <w:pPr>
        <w:spacing w:after="0" w:line="240" w:lineRule="auto"/>
        <w:ind w:firstLine="0" w:left="0"/>
        <w:rPr>
          <w:sz w:val="28"/>
        </w:rPr>
      </w:pPr>
    </w:p>
    <w:p w14:paraId="3903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3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3A03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3B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30000">
            <w:pPr>
              <w:spacing w:after="0" w:line="240" w:lineRule="auto"/>
              <w:ind w:firstLine="0" w:left="0"/>
            </w:pPr>
            <w:r>
              <w:t>10.028.0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3D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Организация отдыха детей и молодежи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3E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3F030000">
            <w:pPr>
              <w:spacing w:after="0" w:line="240" w:lineRule="auto"/>
              <w:ind w:firstLine="0" w:left="0"/>
            </w:pPr>
          </w:p>
          <w:p w14:paraId="4003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41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4203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43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340"/>
          </w:tcPr>
          <w:p w14:paraId="44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45030000">
            <w:pPr>
              <w:spacing w:after="0" w:line="240" w:lineRule="auto"/>
              <w:ind w:firstLine="0" w:left="0"/>
            </w:pPr>
          </w:p>
        </w:tc>
      </w:tr>
    </w:tbl>
    <w:p w14:paraId="46030000">
      <w:pPr>
        <w:spacing w:after="0" w:line="240" w:lineRule="auto"/>
        <w:ind w:firstLine="0" w:left="0"/>
        <w:rPr>
          <w:u w:val="single"/>
        </w:rPr>
      </w:pPr>
    </w:p>
    <w:p w14:paraId="4703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4803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59"/>
        <w:gridCol w:w="1582"/>
        <w:gridCol w:w="1353"/>
        <w:gridCol w:w="1220"/>
        <w:gridCol w:w="1158"/>
        <w:gridCol w:w="1024"/>
        <w:gridCol w:w="2224"/>
        <w:gridCol w:w="989"/>
        <w:gridCol w:w="691"/>
        <w:gridCol w:w="1075"/>
        <w:gridCol w:w="1032"/>
        <w:gridCol w:w="860"/>
        <w:gridCol w:w="719"/>
        <w:gridCol w:w="949"/>
      </w:tblGrid>
      <w:tr>
        <w:trPr>
          <w:trHeight w:hRule="atLeast" w:val="886"/>
        </w:trPr>
        <w:tc>
          <w:tcPr>
            <w:tcW w:type="dxa" w:w="8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41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A03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1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9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96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6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Наименование показателя </w:t>
            </w:r>
          </w:p>
        </w:tc>
        <w:tc>
          <w:tcPr>
            <w:tcW w:type="dxa" w:w="13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0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2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1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22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6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10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10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58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8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5A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166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10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240"/>
        </w:trPr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D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920700О.99.0.А322АА01001</w:t>
            </w:r>
          </w:p>
        </w:tc>
        <w:tc>
          <w:tcPr>
            <w:tcW w:type="dxa" w:w="15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3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F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2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1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3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Доля детей, получивших выраженный оздоровительный эффект, в общем количестве от оздоровленных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6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80%-3 балла</w:t>
            </w:r>
          </w:p>
          <w:p w14:paraId="7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80%-3 балла</w:t>
            </w:r>
          </w:p>
          <w:p w14:paraId="7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A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80%-3 балла</w:t>
            </w:r>
          </w:p>
          <w:p w14:paraId="7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3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Доля детей, охваченных организованным отдыхом и оздоровлением, в общей численности детей, </w:t>
            </w:r>
            <w:r>
              <w:rPr>
                <w:spacing w:val="-2"/>
                <w:sz w:val="16"/>
              </w:rPr>
              <w:t>обучающихся в общеобразовательных организациях в возрасте до 18 лет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>
              <w:rPr>
                <w:sz w:val="16"/>
              </w:rPr>
              <w:t>75%-6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>
              <w:rPr>
                <w:sz w:val="16"/>
              </w:rPr>
              <w:t>75%-6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>
              <w:rPr>
                <w:sz w:val="16"/>
              </w:rPr>
              <w:t>75%-6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6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9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8A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8C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  <w:p w14:paraId="8E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9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9A030000">
      <w:pPr>
        <w:ind/>
        <w:jc w:val="both"/>
      </w:pPr>
    </w:p>
    <w:p w14:paraId="9B030000">
      <w:pPr>
        <w:ind/>
        <w:jc w:val="both"/>
      </w:pPr>
      <w:r>
        <w:t>3.2. Показатели, характеризующие объем муниципальной услуги</w:t>
      </w:r>
    </w:p>
    <w:p w14:paraId="9C03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1"/>
        <w:gridCol w:w="1699"/>
        <w:gridCol w:w="1188"/>
        <w:gridCol w:w="835"/>
        <w:gridCol w:w="1570"/>
        <w:gridCol w:w="958"/>
        <w:gridCol w:w="902"/>
        <w:gridCol w:w="667"/>
        <w:gridCol w:w="671"/>
        <w:gridCol w:w="911"/>
        <w:gridCol w:w="824"/>
        <w:gridCol w:w="752"/>
        <w:gridCol w:w="751"/>
        <w:gridCol w:w="751"/>
        <w:gridCol w:w="752"/>
        <w:gridCol w:w="909"/>
        <w:gridCol w:w="751"/>
      </w:tblGrid>
      <w:tr>
        <w:trPr>
          <w:trHeight w:hRule="atLeast" w:val="1278"/>
        </w:trPr>
        <w:tc>
          <w:tcPr>
            <w:tcW w:type="dxa" w:w="8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72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5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4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4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Размер платы (цена, тариф)</w:t>
            </w:r>
          </w:p>
        </w:tc>
        <w:tc>
          <w:tcPr>
            <w:tcW w:type="dxa" w:w="16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1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5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8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AD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AF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7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7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B2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75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B4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9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7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826"/>
        </w:trPr>
        <w:tc>
          <w:tcPr>
            <w:tcW w:type="dxa" w:w="8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3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1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hRule="atLeast" w:val="518"/>
        </w:trPr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920700О.99.0.А322АА01001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1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D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щихся</w:t>
            </w:r>
            <w:r>
              <w:rPr>
                <w:sz w:val="16"/>
              </w:rPr>
              <w:t xml:space="preserve"> </w:t>
            </w:r>
          </w:p>
        </w:tc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Беспл</w:t>
            </w:r>
            <w:r>
              <w:rPr>
                <w:sz w:val="16"/>
              </w:rPr>
              <w:t>.</w:t>
            </w:r>
          </w:p>
        </w:tc>
        <w:tc>
          <w:tcPr>
            <w:tcW w:type="dxa" w:w="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</w:tr>
    </w:tbl>
    <w:p w14:paraId="DC030000">
      <w:pPr>
        <w:ind w:firstLine="0" w:left="0"/>
        <w:jc w:val="both"/>
      </w:pPr>
    </w:p>
    <w:p w14:paraId="DD030000">
      <w:pPr>
        <w:numPr>
          <w:ilvl w:val="0"/>
          <w:numId w:val="3"/>
        </w:numPr>
        <w:spacing w:after="0" w:line="240" w:lineRule="auto"/>
        <w:ind/>
      </w:pPr>
      <w:r>
        <w:t>Нормативные  правовые акты, устанавливающие размер платы (цену, тариф) либо порядок ее (его) установления: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3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3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3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3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3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3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3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3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3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3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30000">
            <w:pPr>
              <w:ind w:firstLine="0" w:left="0"/>
              <w:jc w:val="center"/>
            </w:pPr>
            <w:r>
              <w:t>5</w:t>
            </w:r>
          </w:p>
        </w:tc>
      </w:tr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30000">
            <w:pPr>
              <w:ind w:firstLine="0" w:left="0"/>
              <w:jc w:val="center"/>
            </w:pPr>
            <w:r>
              <w:t xml:space="preserve">Бесплатно </w:t>
            </w:r>
          </w:p>
        </w:tc>
      </w:tr>
    </w:tbl>
    <w:p w14:paraId="EA030000"/>
    <w:p w14:paraId="EB030000">
      <w:pPr>
        <w:spacing w:after="0" w:line="240" w:lineRule="auto"/>
        <w:ind w:firstLine="0" w:left="0"/>
      </w:pPr>
      <w:r>
        <w:t xml:space="preserve">5.1. Нормативные правовые акты, регулирующие  порядок оказания муниципальной услуги, </w:t>
      </w:r>
    </w:p>
    <w:p w14:paraId="EC030000">
      <w:pPr>
        <w:ind w:firstLine="560" w:left="0"/>
        <w:jc w:val="both"/>
      </w:pPr>
      <w:r>
        <w:t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ED030000">
      <w:pPr>
        <w:ind w:firstLine="560" w:left="0"/>
        <w:jc w:val="both"/>
      </w:pPr>
      <w:r>
        <w:t xml:space="preserve">-  Закон РФ от 29.12.2012 года № 273-ФЗ «Об образовании в Российской Федерации» (с изменениями и дополнениями); </w:t>
      </w:r>
    </w:p>
    <w:p w14:paraId="EE030000">
      <w:pPr>
        <w:ind w:firstLine="560" w:left="0"/>
        <w:jc w:val="both"/>
      </w:pPr>
      <w:r>
        <w:t>-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EF030000">
      <w:pPr>
        <w:ind w:firstLine="560" w:left="0"/>
        <w:jc w:val="both"/>
      </w:pPr>
      <w: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14:paraId="F0030000">
      <w:pPr>
        <w:ind w:firstLine="560" w:left="0"/>
        <w:jc w:val="both"/>
      </w:pPr>
      <w:r>
        <w:t>- 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b w:val="1"/>
        </w:rPr>
        <w:t xml:space="preserve"> </w:t>
      </w:r>
      <w:r>
        <w:t>(ред. от 11.07.2020);</w:t>
      </w:r>
    </w:p>
    <w:p w14:paraId="F1030000">
      <w:pPr>
        <w:spacing w:after="0" w:line="240" w:lineRule="auto"/>
        <w:ind w:firstLine="560" w:left="0"/>
        <w:jc w:val="both"/>
      </w:pPr>
      <w:r>
        <w:t>-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F2030000">
      <w:pPr>
        <w:spacing w:after="0" w:line="240" w:lineRule="auto"/>
        <w:ind w:firstLine="560" w:left="0"/>
        <w:jc w:val="both"/>
      </w:pPr>
      <w:r>
        <w:t xml:space="preserve"> - Постановление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F3030000">
      <w:pPr>
        <w:spacing w:after="0" w:line="240" w:lineRule="auto"/>
        <w:ind w:firstLine="560" w:left="0"/>
        <w:jc w:val="both"/>
      </w:pPr>
    </w:p>
    <w:p w14:paraId="F4030000">
      <w:pPr>
        <w:spacing w:after="0" w:line="240" w:lineRule="auto"/>
        <w:ind w:firstLine="0" w:left="0"/>
      </w:pPr>
      <w:r>
        <w:t>5.2.  Порядок  информирования  потенциальных  потребителей  муниципальной услуги</w:t>
      </w:r>
    </w:p>
    <w:p w14:paraId="F5030000">
      <w:pPr>
        <w:spacing w:after="0" w:line="240" w:lineRule="auto"/>
        <w:ind w:firstLine="0" w:left="0"/>
      </w:pPr>
    </w:p>
    <w:tbl>
      <w:tblPr>
        <w:tblStyle w:val="Style_3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6030000">
            <w:pPr>
              <w:widowControl w:val="0"/>
              <w:spacing w:after="0" w:line="240" w:lineRule="auto"/>
              <w:ind w:firstLine="0" w:left="0"/>
              <w:jc w:val="center"/>
            </w:pPr>
            <w: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7030000">
            <w:pPr>
              <w:widowControl w:val="0"/>
              <w:spacing w:after="0" w:line="240" w:lineRule="auto"/>
              <w:ind w:firstLine="0" w:left="0"/>
              <w:jc w:val="center"/>
            </w:pPr>
            <w: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8030000">
            <w:pPr>
              <w:widowControl w:val="0"/>
              <w:spacing w:after="0" w:line="240" w:lineRule="auto"/>
              <w:ind w:firstLine="0" w:left="0"/>
              <w:jc w:val="center"/>
            </w:pPr>
            <w:r>
              <w:t>Частота обновления информации</w:t>
            </w:r>
          </w:p>
        </w:tc>
      </w:tr>
      <w:tr>
        <w:trPr>
          <w:trHeight w:hRule="atLeast" w:val="2684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9030000">
            <w:pPr>
              <w:widowControl w:val="0"/>
              <w:spacing w:after="0" w:line="240" w:lineRule="auto"/>
              <w:ind w:firstLine="0" w:left="0"/>
            </w:pPr>
            <w:r>
              <w:t>1. 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A030000">
            <w:pPr>
              <w:ind w:firstLine="0" w:left="0"/>
              <w:jc w:val="both"/>
            </w:pPr>
            <w:r>
              <w:t>Сведения об образовательной организации в соответствии с</w:t>
            </w:r>
            <w:r>
              <w:rPr>
                <w:sz w:val="18"/>
              </w:rPr>
              <w:t xml:space="preserve"> </w:t>
            </w:r>
            <w:r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B030000">
            <w:pPr>
              <w:widowControl w:val="0"/>
              <w:spacing w:after="0" w:line="240" w:lineRule="auto"/>
              <w:ind w:firstLine="0" w:left="0"/>
            </w:pPr>
            <w: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C030000">
            <w:pPr>
              <w:widowControl w:val="0"/>
              <w:spacing w:after="0" w:line="240" w:lineRule="auto"/>
              <w:ind w:firstLine="0" w:left="0"/>
            </w:pPr>
            <w:r>
              <w:t>2. 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D030000">
            <w:pPr>
              <w:widowControl w:val="0"/>
              <w:spacing w:after="0" w:line="240" w:lineRule="auto"/>
              <w:ind w:firstLine="0" w:left="0"/>
            </w:pPr>
            <w:r>
              <w:t xml:space="preserve"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</w:t>
            </w:r>
            <w:r>
              <w:t>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E030000">
            <w:pPr>
              <w:widowControl w:val="0"/>
              <w:spacing w:after="0" w:line="240" w:lineRule="auto"/>
              <w:ind w:firstLine="0" w:left="0"/>
            </w:pPr>
            <w: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FF030000">
            <w:pPr>
              <w:widowControl w:val="0"/>
              <w:spacing w:after="0" w:line="240" w:lineRule="auto"/>
              <w:ind w:firstLine="0" w:left="0"/>
            </w:pPr>
            <w:r>
              <w:t>3. 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0040000">
            <w:pPr>
              <w:widowControl w:val="0"/>
              <w:spacing w:after="0" w:line="240" w:lineRule="auto"/>
              <w:ind w:firstLine="0" w:left="0"/>
            </w:pPr>
            <w: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1040000">
            <w:pPr>
              <w:widowControl w:val="0"/>
              <w:spacing w:after="0" w:line="240" w:lineRule="auto"/>
              <w:ind w:firstLine="0" w:left="0"/>
            </w:pPr>
            <w: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2040000">
            <w:pPr>
              <w:widowControl w:val="0"/>
              <w:spacing w:after="0" w:line="240" w:lineRule="auto"/>
              <w:ind w:firstLine="0" w:left="0"/>
            </w:pPr>
            <w:r>
              <w:t>4. 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3040000">
            <w:pPr>
              <w:widowControl w:val="0"/>
              <w:spacing w:after="0" w:line="240" w:lineRule="auto"/>
              <w:ind w:firstLine="0" w:left="0"/>
            </w:pPr>
            <w: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4040000">
            <w:pPr>
              <w:widowControl w:val="0"/>
              <w:spacing w:after="0" w:line="240" w:lineRule="auto"/>
              <w:ind w:firstLine="0" w:left="0"/>
            </w:pPr>
            <w: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5040000">
            <w:pPr>
              <w:widowControl w:val="0"/>
              <w:spacing w:after="0" w:line="240" w:lineRule="auto"/>
              <w:ind w:firstLine="0" w:left="0"/>
            </w:pPr>
            <w: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6040000">
            <w:pPr>
              <w:widowControl w:val="0"/>
              <w:spacing w:after="0" w:line="240" w:lineRule="auto"/>
              <w:ind w:firstLine="0" w:left="0"/>
            </w:pPr>
            <w: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07040000">
            <w:pPr>
              <w:widowControl w:val="0"/>
              <w:spacing w:after="0" w:line="240" w:lineRule="auto"/>
              <w:ind w:firstLine="0" w:left="0"/>
            </w:pPr>
            <w:r>
              <w:t>По мере изменения информации</w:t>
            </w:r>
          </w:p>
        </w:tc>
      </w:tr>
    </w:tbl>
    <w:p w14:paraId="08040000">
      <w:pPr>
        <w:spacing w:after="0" w:line="240" w:lineRule="auto"/>
        <w:ind w:firstLine="0" w:left="0"/>
        <w:jc w:val="center"/>
        <w:rPr>
          <w:sz w:val="28"/>
        </w:rPr>
      </w:pPr>
    </w:p>
    <w:p w14:paraId="09040000">
      <w:pPr>
        <w:spacing w:after="0" w:line="240" w:lineRule="auto"/>
        <w:ind w:firstLine="0" w:left="0"/>
        <w:jc w:val="center"/>
        <w:rPr>
          <w:sz w:val="28"/>
        </w:rPr>
      </w:pPr>
    </w:p>
    <w:p w14:paraId="0A040000">
      <w:pPr>
        <w:spacing w:after="0" w:line="240" w:lineRule="auto"/>
        <w:ind w:firstLine="0" w:left="0"/>
        <w:jc w:val="center"/>
        <w:rPr>
          <w:sz w:val="28"/>
        </w:rPr>
      </w:pPr>
    </w:p>
    <w:p w14:paraId="0B040000">
      <w:pPr>
        <w:spacing w:after="0" w:line="240" w:lineRule="auto"/>
        <w:ind w:firstLine="0" w:left="0"/>
        <w:jc w:val="center"/>
        <w:rPr>
          <w:sz w:val="28"/>
        </w:rPr>
      </w:pPr>
    </w:p>
    <w:p w14:paraId="0C040000">
      <w:pPr>
        <w:spacing w:after="0" w:line="240" w:lineRule="auto"/>
        <w:ind w:firstLine="0" w:left="0"/>
        <w:jc w:val="center"/>
        <w:rPr>
          <w:sz w:val="28"/>
        </w:rPr>
      </w:pPr>
    </w:p>
    <w:p w14:paraId="0D040000">
      <w:pPr>
        <w:spacing w:after="0" w:line="240" w:lineRule="auto"/>
        <w:ind w:firstLine="0" w:left="0"/>
        <w:jc w:val="center"/>
        <w:rPr>
          <w:sz w:val="28"/>
        </w:rPr>
      </w:pPr>
    </w:p>
    <w:p w14:paraId="0E040000">
      <w:pPr>
        <w:spacing w:after="0" w:line="240" w:lineRule="auto"/>
        <w:ind w:firstLine="0" w:left="0"/>
        <w:jc w:val="center"/>
        <w:rPr>
          <w:sz w:val="28"/>
        </w:rPr>
      </w:pPr>
    </w:p>
    <w:p w14:paraId="0F040000">
      <w:pPr>
        <w:spacing w:after="0" w:line="240" w:lineRule="auto"/>
        <w:ind w:firstLine="0" w:left="0"/>
        <w:jc w:val="center"/>
        <w:rPr>
          <w:sz w:val="28"/>
        </w:rPr>
      </w:pPr>
    </w:p>
    <w:p w14:paraId="10040000">
      <w:pPr>
        <w:spacing w:after="0" w:line="240" w:lineRule="auto"/>
        <w:ind w:firstLine="0" w:left="0"/>
        <w:jc w:val="center"/>
        <w:rPr>
          <w:sz w:val="28"/>
        </w:rPr>
      </w:pPr>
    </w:p>
    <w:p w14:paraId="11040000">
      <w:pPr>
        <w:spacing w:after="0" w:line="240" w:lineRule="auto"/>
        <w:ind w:firstLine="0" w:left="0"/>
        <w:jc w:val="center"/>
        <w:rPr>
          <w:sz w:val="28"/>
        </w:rPr>
      </w:pPr>
    </w:p>
    <w:p w14:paraId="12040000">
      <w:pPr>
        <w:spacing w:after="0" w:line="240" w:lineRule="auto"/>
        <w:ind w:firstLine="0" w:left="0"/>
        <w:jc w:val="center"/>
        <w:rPr>
          <w:sz w:val="28"/>
        </w:rPr>
      </w:pPr>
    </w:p>
    <w:p w14:paraId="13040000">
      <w:pPr>
        <w:spacing w:after="0" w:line="240" w:lineRule="auto"/>
        <w:ind w:firstLine="0" w:left="0"/>
        <w:jc w:val="center"/>
        <w:rPr>
          <w:sz w:val="28"/>
        </w:rPr>
      </w:pPr>
    </w:p>
    <w:p w14:paraId="14040000">
      <w:pPr>
        <w:spacing w:after="0" w:line="240" w:lineRule="auto"/>
        <w:ind w:firstLine="0" w:left="0"/>
        <w:jc w:val="center"/>
        <w:rPr>
          <w:sz w:val="28"/>
        </w:rPr>
      </w:pPr>
    </w:p>
    <w:p w14:paraId="15040000">
      <w:pPr>
        <w:spacing w:after="0" w:line="240" w:lineRule="auto"/>
        <w:ind w:firstLine="0" w:left="0"/>
        <w:jc w:val="center"/>
        <w:rPr>
          <w:sz w:val="28"/>
        </w:rPr>
      </w:pPr>
    </w:p>
    <w:p w14:paraId="16040000">
      <w:pPr>
        <w:spacing w:after="0" w:line="240" w:lineRule="auto"/>
        <w:ind w:firstLine="0" w:left="0"/>
        <w:jc w:val="center"/>
        <w:rPr>
          <w:sz w:val="28"/>
        </w:rPr>
      </w:pPr>
    </w:p>
    <w:p w14:paraId="17040000">
      <w:pPr>
        <w:spacing w:after="0" w:line="240" w:lineRule="auto"/>
        <w:ind w:firstLine="0" w:left="0"/>
        <w:jc w:val="center"/>
        <w:rPr>
          <w:sz w:val="28"/>
        </w:rPr>
      </w:pPr>
    </w:p>
    <w:p w14:paraId="18040000">
      <w:pPr>
        <w:spacing w:after="0" w:line="240" w:lineRule="auto"/>
        <w:ind w:firstLine="0" w:left="0"/>
        <w:jc w:val="center"/>
        <w:rPr>
          <w:sz w:val="28"/>
        </w:rPr>
      </w:pPr>
    </w:p>
    <w:p w14:paraId="1904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4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1A04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1B04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40000">
            <w:pPr>
              <w:spacing w:after="0" w:line="240" w:lineRule="auto"/>
              <w:ind w:firstLine="0" w:left="0"/>
            </w:pPr>
            <w:r>
              <w:t>42.Г42.0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1D04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1E04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1F040000">
            <w:pPr>
              <w:spacing w:after="0" w:line="240" w:lineRule="auto"/>
              <w:ind w:firstLine="0" w:left="0"/>
            </w:pPr>
          </w:p>
          <w:p w14:paraId="2004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2104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2204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2304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340"/>
          </w:tcPr>
          <w:p w14:paraId="2404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25040000">
            <w:pPr>
              <w:spacing w:after="0" w:line="240" w:lineRule="auto"/>
              <w:ind w:firstLine="0" w:left="0"/>
            </w:pPr>
          </w:p>
        </w:tc>
      </w:tr>
    </w:tbl>
    <w:p w14:paraId="26040000">
      <w:pPr>
        <w:spacing w:after="0" w:line="240" w:lineRule="auto"/>
        <w:ind w:firstLine="0" w:left="0"/>
        <w:rPr>
          <w:u w:val="single"/>
        </w:rPr>
      </w:pPr>
    </w:p>
    <w:p w14:paraId="2704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28040000">
      <w:pPr>
        <w:spacing w:after="0" w:line="240" w:lineRule="auto"/>
        <w:ind w:firstLine="0" w:left="0"/>
        <w:jc w:val="center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59"/>
        <w:gridCol w:w="1708"/>
        <w:gridCol w:w="1350"/>
        <w:gridCol w:w="1217"/>
        <w:gridCol w:w="1156"/>
        <w:gridCol w:w="1021"/>
        <w:gridCol w:w="2219"/>
        <w:gridCol w:w="987"/>
        <w:gridCol w:w="690"/>
        <w:gridCol w:w="1073"/>
        <w:gridCol w:w="1030"/>
        <w:gridCol w:w="858"/>
        <w:gridCol w:w="717"/>
        <w:gridCol w:w="947"/>
      </w:tblGrid>
      <w:tr>
        <w:trPr>
          <w:trHeight w:hRule="atLeast" w:val="886"/>
        </w:trPr>
        <w:tc>
          <w:tcPr>
            <w:tcW w:type="dxa" w:w="7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427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A04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1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8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9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6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7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F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Наименование показателя </w:t>
            </w:r>
          </w:p>
        </w:tc>
        <w:tc>
          <w:tcPr>
            <w:tcW w:type="dxa" w:w="13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2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10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22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6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4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10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38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8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3A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1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240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014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804200О.99.0.ББ.32АЖ27000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детей, охваченных дополнительными образовательными программами, в общей численности обучающихся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B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804200О.99.0.ББ.52АЕД59000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Число детей, охваченных деятельностью детских технопарков «</w:t>
            </w:r>
            <w:r>
              <w:rPr>
                <w:sz w:val="16"/>
              </w:rPr>
              <w:t>Кванториум</w:t>
            </w:r>
            <w:r>
              <w:rPr>
                <w:sz w:val="16"/>
              </w:rPr>
              <w:t>» (мобильных технопарков «</w:t>
            </w:r>
            <w:r>
              <w:rPr>
                <w:sz w:val="16"/>
              </w:rPr>
              <w:t>Кванториум</w:t>
            </w:r>
            <w:r>
              <w:rPr>
                <w:sz w:val="16"/>
              </w:rPr>
              <w:t xml:space="preserve"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</w:t>
            </w:r>
            <w:r>
              <w:rPr>
                <w:sz w:val="16"/>
              </w:rPr>
              <w:t>технологического развития Российской Федерации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804200О.99.0.ББ.52АЕ31000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B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Естественнонаучная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Число участников открытых онлайн-уроков, реализуемых с учетом опыта цикла открытых уроков «</w:t>
            </w:r>
            <w:r>
              <w:rPr>
                <w:sz w:val="16"/>
              </w:rPr>
              <w:t>Проектория</w:t>
            </w:r>
            <w:r>
              <w:rPr>
                <w:sz w:val="16"/>
              </w:rPr>
              <w:t>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Чел. 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804200О.99.0.ББ.52АГ63000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B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Естественнонаучная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численности обучающихся по дополнительным образовательным программам 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8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8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6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8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804200О.99.0.ББ.52АЖ03000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C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Туристско-краеведческая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4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детей, ставших победителями и призерами муниципальных, областных, всероссийских, международных конкурсов, в общей численности детей, участвующих в указанных конкурсах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5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-3 балла;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804200О.99.0.ББ.52АД35000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A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Туристско-краеведческая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4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детей в возрасте 7-18 лет, являющихся членами общественных организаций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7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804200О.99.0.ББ.52АЕ07000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Техническая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0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0- 5 баллов;</w:t>
            </w:r>
          </w:p>
          <w:p w14:paraId="B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0- 5 баллов;</w:t>
            </w:r>
          </w:p>
          <w:p w14:paraId="B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0- 5 баллов;</w:t>
            </w:r>
          </w:p>
          <w:p w14:paraId="B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8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804200О.99.0.ББ.52АЕ39000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A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Техническая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E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6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804200О.99.0.ББ.52АЕ79000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8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Обучающиеся за исключением обучающихся с ограниченными возможностями </w:t>
            </w:r>
            <w:r>
              <w:rPr>
                <w:rFonts w:ascii="Times New Roman" w:hAnsi="Times New Roman"/>
                <w:sz w:val="16"/>
              </w:rPr>
              <w:t>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Художественная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программы (программ)  дополнительного образования</w:t>
            </w: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F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0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1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804200О.99.0.ББ.52АД11000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6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Художественная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A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804200О.99.0.ББ.52АЕ55000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4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Физкультурно-спортивная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A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E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0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804200О.99.0.ББ.52АГ87000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2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Физкультурно-спортивная</w:t>
            </w:r>
          </w:p>
        </w:tc>
        <w:tc>
          <w:tcPr>
            <w:tcW w:type="dxa" w:w="2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9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1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A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C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FE040000">
      <w:pPr>
        <w:ind/>
        <w:jc w:val="both"/>
      </w:pPr>
    </w:p>
    <w:p w14:paraId="FF040000">
      <w:pPr>
        <w:ind/>
        <w:jc w:val="both"/>
      </w:pPr>
      <w:r>
        <w:t>3.2. Показатели, характеризующие объем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5"/>
        <w:gridCol w:w="1707"/>
        <w:gridCol w:w="1657"/>
        <w:gridCol w:w="839"/>
        <w:gridCol w:w="1192"/>
        <w:gridCol w:w="813"/>
        <w:gridCol w:w="906"/>
        <w:gridCol w:w="670"/>
        <w:gridCol w:w="674"/>
        <w:gridCol w:w="916"/>
        <w:gridCol w:w="827"/>
        <w:gridCol w:w="756"/>
        <w:gridCol w:w="755"/>
        <w:gridCol w:w="755"/>
        <w:gridCol w:w="756"/>
        <w:gridCol w:w="913"/>
        <w:gridCol w:w="755"/>
      </w:tblGrid>
      <w:tr>
        <w:trPr>
          <w:trHeight w:hRule="atLeast" w:val="1278"/>
        </w:trPr>
        <w:tc>
          <w:tcPr>
            <w:tcW w:type="dxa" w:w="8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Уникальный номер</w:t>
            </w:r>
          </w:p>
        </w:tc>
        <w:tc>
          <w:tcPr>
            <w:tcW w:type="dxa" w:w="42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0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5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49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6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Размер платы (цена, тариф)</w:t>
            </w:r>
          </w:p>
        </w:tc>
        <w:tc>
          <w:tcPr>
            <w:tcW w:type="dxa" w:w="166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 показателя</w:t>
            </w:r>
          </w:p>
        </w:tc>
        <w:tc>
          <w:tcPr>
            <w:tcW w:type="dxa" w:w="16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5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 показателя</w:t>
            </w:r>
          </w:p>
        </w:tc>
        <w:tc>
          <w:tcPr>
            <w:tcW w:type="dxa" w:w="8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5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 показателя</w:t>
            </w:r>
          </w:p>
        </w:tc>
        <w:tc>
          <w:tcPr>
            <w:tcW w:type="dxa" w:w="11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 показателя</w:t>
            </w:r>
          </w:p>
        </w:tc>
        <w:tc>
          <w:tcPr>
            <w:tcW w:type="dxa" w:w="8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 показателя</w:t>
            </w:r>
          </w:p>
        </w:tc>
        <w:tc>
          <w:tcPr>
            <w:tcW w:type="dxa" w:w="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50000">
            <w:pPr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Категория детей</w:t>
            </w:r>
          </w:p>
        </w:tc>
        <w:tc>
          <w:tcPr>
            <w:tcW w:type="dxa" w:w="13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единица измерения по ОКЕИ</w:t>
            </w:r>
          </w:p>
        </w:tc>
        <w:tc>
          <w:tcPr>
            <w:tcW w:type="dxa" w:w="9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5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2024 год (очередной финансовый год)</w:t>
            </w:r>
          </w:p>
        </w:tc>
        <w:tc>
          <w:tcPr>
            <w:tcW w:type="dxa" w:w="8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2025год </w:t>
            </w:r>
          </w:p>
          <w:p w14:paraId="10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(1-й год планового периода)</w:t>
            </w:r>
          </w:p>
        </w:tc>
        <w:tc>
          <w:tcPr>
            <w:tcW w:type="dxa" w:w="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2026 год</w:t>
            </w:r>
          </w:p>
          <w:p w14:paraId="12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(2-й год планового периода)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2024 год (очередной финансовый год)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2025год </w:t>
            </w:r>
          </w:p>
          <w:p w14:paraId="1505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(1-й год планового периода)</w:t>
            </w:r>
          </w:p>
        </w:tc>
        <w:tc>
          <w:tcPr>
            <w:tcW w:type="dxa" w:w="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2026 год</w:t>
            </w:r>
          </w:p>
          <w:p w14:paraId="17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(2-й год планового периода)</w:t>
            </w:r>
          </w:p>
        </w:tc>
        <w:tc>
          <w:tcPr>
            <w:tcW w:type="dxa" w:w="9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в процентах</w:t>
            </w:r>
          </w:p>
        </w:tc>
        <w:tc>
          <w:tcPr>
            <w:tcW w:type="dxa" w:w="7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spacing w:after="0" w:line="240" w:lineRule="auto"/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в абсолютных показателях</w:t>
            </w:r>
            <w:bookmarkStart w:id="1" w:name="_GoBack"/>
            <w:bookmarkEnd w:id="1"/>
          </w:p>
        </w:tc>
      </w:tr>
      <w:tr>
        <w:trPr>
          <w:trHeight w:hRule="atLeast" w:val="826"/>
        </w:trPr>
        <w:tc>
          <w:tcPr>
            <w:tcW w:type="dxa" w:w="8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наименование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50000">
            <w:pPr>
              <w:ind w:firstLine="285" w:left="-653"/>
              <w:jc w:val="righ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Код по ОКЕИ</w:t>
            </w:r>
          </w:p>
        </w:tc>
        <w:tc>
          <w:tcPr>
            <w:tcW w:type="dxa" w:w="9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17</w:t>
            </w: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804200О.99.0.ББ.32АЖ27000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3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</w:t>
            </w:r>
            <w:r>
              <w:rPr>
                <w:color w:val="000000"/>
                <w:sz w:val="16"/>
              </w:rPr>
              <w:t>2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804200О.99.0.ББ.52АЕД59000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4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804200О.99.0.ББ.52АЕ31000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Естественнонаучная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5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804200О.99.0.ББ.52АГ63000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Естественнонаучная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6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804200О.99.0.ББ.52АЖ03000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Туристско-краеведческая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7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804200О.99.0.ББ.52АД35000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Туристско-краеведческая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8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804200О.99.0.ББ.52АЕ07000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Техническая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A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804200О.99.0.ББ.52АЕ39000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Техническая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B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804200О.99.0.ББ.52АЕ79000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Художественная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C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804200О.99.0.ББ.52АД11000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Художественная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D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804200О.99.0.ББ.52АЕ55000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Физкультурно-спортивная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E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5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804200О.99.0.ББ.52АГ87000</w:t>
            </w: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5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Физические лица</w:t>
            </w: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очная</w:t>
            </w: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Физкультурно-спортивная</w:t>
            </w: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Число обучаю</w:t>
            </w:r>
          </w:p>
          <w:p w14:paraId="FA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чел.</w:t>
            </w: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5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Беспл</w:t>
            </w:r>
            <w:r>
              <w:rPr>
                <w:color w:val="000000"/>
                <w:sz w:val="16"/>
              </w:rPr>
              <w:t>.</w:t>
            </w: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6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6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</w:p>
        </w:tc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60000">
            <w:pPr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11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Итого число обучающихся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Человек </w:t>
            </w:r>
          </w:p>
          <w:p w14:paraId="0D060000">
            <w:pPr>
              <w:ind w:firstLine="0" w:left="0"/>
              <w:rPr>
                <w:color w:val="000000"/>
              </w:rPr>
            </w:pPr>
          </w:p>
        </w:tc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792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7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6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</w:tbl>
    <w:p w14:paraId="17060000">
      <w:pPr>
        <w:ind w:firstLine="0" w:left="0"/>
        <w:jc w:val="both"/>
      </w:pPr>
    </w:p>
    <w:p w14:paraId="18060000">
      <w:pPr>
        <w:numPr>
          <w:ilvl w:val="0"/>
          <w:numId w:val="4"/>
        </w:numPr>
        <w:spacing w:after="0" w:line="240" w:lineRule="auto"/>
        <w:ind/>
      </w:pPr>
      <w:r>
        <w:t>Нормативные  правовые акты, устанавливающие размер платы (цену, тариф) либо порядок ее (его) установления:</w:t>
      </w:r>
    </w:p>
    <w:p w14:paraId="19060000">
      <w:pPr>
        <w:spacing w:after="0" w:line="240" w:lineRule="auto"/>
        <w:ind w:firstLine="0" w:left="360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6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6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6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6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6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6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6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6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6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6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60000">
            <w:pPr>
              <w:ind w:firstLine="0" w:left="0"/>
              <w:jc w:val="center"/>
            </w:pPr>
            <w:r>
              <w:t>5</w:t>
            </w:r>
          </w:p>
        </w:tc>
      </w:tr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60000">
            <w:pPr>
              <w:ind w:firstLine="0" w:left="0"/>
              <w:jc w:val="center"/>
            </w:pPr>
            <w:r>
              <w:t xml:space="preserve">Бесплатно </w:t>
            </w:r>
          </w:p>
        </w:tc>
      </w:tr>
    </w:tbl>
    <w:p w14:paraId="26060000">
      <w:pPr>
        <w:ind w:firstLine="0" w:left="0"/>
      </w:pPr>
    </w:p>
    <w:p w14:paraId="27060000">
      <w:pPr>
        <w:spacing w:after="0" w:line="240" w:lineRule="auto"/>
        <w:ind w:firstLine="0" w:left="0"/>
        <w:rPr>
          <w:b w:val="1"/>
        </w:rPr>
      </w:pPr>
      <w:r>
        <w:rPr>
          <w:b w:val="1"/>
        </w:rPr>
        <w:t>5. Порядок оказания муниципальной услуги</w:t>
      </w:r>
    </w:p>
    <w:p w14:paraId="28060000">
      <w:pPr>
        <w:spacing w:after="0" w:line="240" w:lineRule="auto"/>
        <w:ind w:firstLine="0" w:left="0"/>
      </w:pPr>
      <w:r>
        <w:t xml:space="preserve">5.1. Нормативные правовые акты, регулирующие  порядок оказания муниципальной услуги, </w:t>
      </w:r>
    </w:p>
    <w:p w14:paraId="29060000">
      <w:pPr>
        <w:ind w:firstLine="560" w:left="0"/>
        <w:jc w:val="both"/>
      </w:pPr>
      <w:r>
        <w:t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2A060000">
      <w:pPr>
        <w:ind w:firstLine="560" w:left="0"/>
        <w:jc w:val="both"/>
      </w:pPr>
      <w:r>
        <w:t xml:space="preserve">-  Закон РФ от 29.12.2012 года № 273-ФЗ «Об образовании в Российской Федерации» (с изменениями и дополнениями); </w:t>
      </w:r>
    </w:p>
    <w:p w14:paraId="2B060000">
      <w:pPr>
        <w:ind w:firstLine="560" w:left="0"/>
        <w:jc w:val="both"/>
      </w:pPr>
      <w: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14:paraId="2C060000">
      <w:pPr>
        <w:ind w:firstLine="560" w:left="0"/>
        <w:jc w:val="both"/>
      </w:pPr>
      <w:r>
        <w:t>- 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b w:val="1"/>
        </w:rPr>
        <w:t xml:space="preserve"> </w:t>
      </w:r>
      <w:r>
        <w:t>(ред. от 11.07.2020);</w:t>
      </w:r>
    </w:p>
    <w:p w14:paraId="2D060000">
      <w:pPr>
        <w:spacing w:after="0" w:line="240" w:lineRule="auto"/>
        <w:ind w:firstLine="560" w:left="0"/>
        <w:jc w:val="both"/>
      </w:pPr>
      <w:r>
        <w:t>-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2E060000">
      <w:pPr>
        <w:spacing w:after="0" w:line="240" w:lineRule="auto"/>
        <w:ind w:firstLine="560" w:left="0"/>
        <w:jc w:val="both"/>
      </w:pPr>
      <w:r>
        <w:rPr>
          <w:rFonts w:ascii="Courier New" w:hAnsi="Courier New"/>
          <w:sz w:val="20"/>
        </w:rPr>
        <w:t xml:space="preserve">- </w:t>
      </w:r>
      <w:r>
        <w:t xml:space="preserve">Приказ </w:t>
      </w:r>
      <w:r>
        <w:t>Минпросвещения</w:t>
      </w:r>
      <w:r>
        <w:t xml:space="preserve"> России от 09.11.2018 года № 196 (ред. от 05.09.2019 года)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F060000">
      <w:pPr>
        <w:spacing w:after="0" w:line="240" w:lineRule="auto"/>
        <w:ind w:firstLine="560" w:left="0"/>
        <w:jc w:val="both"/>
      </w:pPr>
      <w:r>
        <w:t>- Постановление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30060000"/>
    <w:p w14:paraId="31060000"/>
    <w:p w14:paraId="32060000"/>
    <w:p w14:paraId="33060000"/>
    <w:p w14:paraId="34060000"/>
    <w:p w14:paraId="35060000">
      <w:pPr>
        <w:spacing w:after="0" w:line="240" w:lineRule="auto"/>
        <w:ind w:firstLine="0" w:left="0"/>
      </w:pPr>
      <w:r>
        <w:t>5.2.  Порядок  информирования  потенциальных  потребителей  муниципальной услуги</w:t>
      </w:r>
    </w:p>
    <w:tbl>
      <w:tblPr>
        <w:tblStyle w:val="Style_3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606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706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8060000">
            <w:pPr>
              <w:widowControl w:val="0"/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>
        <w:trPr>
          <w:trHeight w:hRule="atLeast" w:val="2684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9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1. 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A060000">
            <w:pPr>
              <w:ind w:firstLine="0" w:left="0"/>
              <w:jc w:val="both"/>
              <w:rPr>
                <w:sz w:val="20"/>
              </w:rPr>
            </w:pPr>
            <w:r>
              <w:rPr>
                <w:sz w:val="20"/>
              </w:rPr>
              <w:t>Сведения об образовательной организации 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B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C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2. 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D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E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3F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3. 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0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1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2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4. 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3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4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5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6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47060000">
            <w:pPr>
              <w:widowControl w:val="0"/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По мере изменения информации</w:t>
            </w:r>
          </w:p>
        </w:tc>
      </w:tr>
    </w:tbl>
    <w:p w14:paraId="48060000">
      <w:pPr>
        <w:ind/>
        <w:jc w:val="both"/>
      </w:pPr>
    </w:p>
    <w:p w14:paraId="49060000">
      <w:pPr>
        <w:spacing w:after="0" w:line="240" w:lineRule="auto"/>
        <w:ind w:firstLine="0" w:left="0"/>
        <w:jc w:val="center"/>
        <w:rPr>
          <w:sz w:val="28"/>
        </w:rPr>
      </w:pPr>
    </w:p>
    <w:p w14:paraId="4A060000">
      <w:pPr>
        <w:spacing w:after="0" w:line="240" w:lineRule="auto"/>
        <w:ind w:firstLine="0" w:left="0"/>
        <w:jc w:val="center"/>
        <w:rPr>
          <w:sz w:val="28"/>
        </w:rPr>
      </w:pPr>
    </w:p>
    <w:p w14:paraId="4B060000">
      <w:pPr>
        <w:spacing w:after="0" w:line="240" w:lineRule="auto"/>
        <w:ind w:firstLine="0" w:left="0"/>
        <w:rPr>
          <w:sz w:val="28"/>
        </w:rPr>
      </w:pPr>
    </w:p>
    <w:p w14:paraId="4C060000">
      <w:pPr>
        <w:spacing w:after="0" w:line="240" w:lineRule="auto"/>
        <w:ind w:firstLine="0" w:left="0"/>
        <w:jc w:val="center"/>
        <w:rPr>
          <w:sz w:val="28"/>
        </w:rPr>
      </w:pPr>
    </w:p>
    <w:p w14:paraId="4D060000">
      <w:pPr>
        <w:spacing w:after="0" w:line="240" w:lineRule="auto"/>
        <w:ind w:firstLine="0" w:left="0"/>
        <w:jc w:val="center"/>
        <w:rPr>
          <w:sz w:val="28"/>
        </w:rPr>
      </w:pPr>
    </w:p>
    <w:p w14:paraId="4E060000">
      <w:pPr>
        <w:spacing w:after="0" w:line="240" w:lineRule="auto"/>
        <w:ind w:firstLine="0" w:left="0"/>
        <w:jc w:val="center"/>
        <w:rPr>
          <w:sz w:val="28"/>
        </w:rPr>
      </w:pPr>
    </w:p>
    <w:p w14:paraId="4F060000">
      <w:pPr>
        <w:pStyle w:val="Style_5"/>
        <w:widowControl w:val="1"/>
        <w:ind/>
        <w:rPr>
          <w:rFonts w:ascii="Times New Roman" w:hAnsi="Times New Roman"/>
          <w:sz w:val="28"/>
        </w:rPr>
      </w:pPr>
    </w:p>
    <w:p w14:paraId="50060000">
      <w:pPr>
        <w:pStyle w:val="Style_5"/>
        <w:widowControl w:val="1"/>
        <w:ind/>
        <w:rPr>
          <w:rFonts w:ascii="Times New Roman" w:hAnsi="Times New Roman"/>
          <w:sz w:val="28"/>
        </w:rPr>
      </w:pPr>
    </w:p>
    <w:p w14:paraId="5106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</w:t>
      </w:r>
      <w:r>
        <w:rPr>
          <w:rFonts w:ascii="Times New Roman" w:hAnsi="Times New Roman"/>
          <w:sz w:val="28"/>
        </w:rPr>
        <w:t>5</w:t>
      </w:r>
    </w:p>
    <w:p w14:paraId="5206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5306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54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5506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50.Д45.0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5706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Реализация основных образовательных программ дошкольного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5806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59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5A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5B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5C06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Физические лица в возрасте до 8 лет</w:t>
            </w:r>
          </w:p>
        </w:tc>
        <w:tc>
          <w:tcPr>
            <w:tcW w:type="dxa" w:w="2340"/>
          </w:tcPr>
          <w:p w14:paraId="5D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</w:tcPr>
          <w:p w14:paraId="5E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5F06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Показатели, характеризующие объем и (или) качество муниципальной услуги:</w:t>
      </w:r>
    </w:p>
    <w:p w14:paraId="6006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Показатели, характеризующие качество муниципальной услуги</w:t>
      </w:r>
    </w:p>
    <w:p w14:paraId="61060000">
      <w:pPr>
        <w:pStyle w:val="Style_5"/>
        <w:widowControl w:val="1"/>
        <w:ind/>
        <w:rPr>
          <w:rFonts w:ascii="Times New Roman" w:hAnsi="Times New Roman"/>
          <w:sz w:val="24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1022"/>
        <w:gridCol w:w="1578"/>
        <w:gridCol w:w="1349"/>
        <w:gridCol w:w="1216"/>
        <w:gridCol w:w="1007"/>
        <w:gridCol w:w="886"/>
        <w:gridCol w:w="2216"/>
        <w:gridCol w:w="986"/>
        <w:gridCol w:w="689"/>
        <w:gridCol w:w="1072"/>
        <w:gridCol w:w="1029"/>
        <w:gridCol w:w="1020"/>
        <w:gridCol w:w="716"/>
        <w:gridCol w:w="947"/>
      </w:tblGrid>
      <w:tr>
        <w:trPr>
          <w:trHeight w:hRule="atLeast" w:val="886"/>
        </w:trPr>
        <w:tc>
          <w:tcPr>
            <w:tcW w:type="dxa" w:w="10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414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306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8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8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31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6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3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2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0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8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Период пребывания</w:t>
            </w:r>
          </w:p>
        </w:tc>
        <w:tc>
          <w:tcPr>
            <w:tcW w:type="dxa" w:w="22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6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единица измерения </w:t>
            </w:r>
          </w:p>
        </w:tc>
        <w:tc>
          <w:tcPr>
            <w:tcW w:type="dxa" w:w="10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6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2024 год (очередной финансовый год)</w:t>
            </w:r>
          </w:p>
        </w:tc>
        <w:tc>
          <w:tcPr>
            <w:tcW w:type="dxa" w:w="10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2025год </w:t>
            </w:r>
          </w:p>
          <w:p w14:paraId="7106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(1-й год планового периода)</w:t>
            </w:r>
          </w:p>
        </w:tc>
        <w:tc>
          <w:tcPr>
            <w:tcW w:type="dxa" w:w="10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2026 год</w:t>
            </w:r>
          </w:p>
          <w:p w14:paraId="73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(2-й год планового периода)</w:t>
            </w:r>
          </w:p>
        </w:tc>
        <w:tc>
          <w:tcPr>
            <w:tcW w:type="dxa" w:w="16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  <w:p w14:paraId="76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 ОКЕИ</w:t>
            </w:r>
          </w:p>
        </w:tc>
        <w:tc>
          <w:tcPr>
            <w:tcW w:type="dxa" w:w="10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абсолютных показателях</w:t>
            </w:r>
          </w:p>
        </w:tc>
      </w:tr>
      <w:tr>
        <w:trPr>
          <w:trHeight w:hRule="atLeast" w:val="240"/>
        </w:trPr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5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8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008"/>
        </w:trPr>
        <w:tc>
          <w:tcPr>
            <w:tcW w:type="dxa" w:w="10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801011О.99.0.БВ24ВУ41000</w:t>
            </w:r>
          </w:p>
        </w:tc>
        <w:tc>
          <w:tcPr>
            <w:tcW w:type="dxa" w:w="15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Образовательная программа дошкольного образования </w:t>
            </w:r>
          </w:p>
          <w:p w14:paraId="8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(ОП ДО), </w:t>
            </w:r>
          </w:p>
          <w:p w14:paraId="8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 дошкольного образования (АОП ДО)</w:t>
            </w:r>
          </w:p>
        </w:tc>
        <w:tc>
          <w:tcPr>
            <w:tcW w:type="dxa" w:w="13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B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детей-инвалидов. Обучающиеся с ограниченными возможностями здоровья (ОВЗ) и дети-инвалиды</w:t>
            </w:r>
          </w:p>
        </w:tc>
        <w:tc>
          <w:tcPr>
            <w:tcW w:type="dxa" w:w="12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 3 лет,</w:t>
            </w:r>
          </w:p>
          <w:p w14:paraId="8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от 3 до 8 лет</w:t>
            </w:r>
          </w:p>
        </w:tc>
        <w:tc>
          <w:tcPr>
            <w:tcW w:type="dxa" w:w="10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8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Группа полного дня</w:t>
            </w:r>
          </w:p>
          <w:p w14:paraId="9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(10,5-12 часов), группа круглосуточного пребывания (24 часа)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Доля административно-управленческих и педагогических работников, имеющих образование, соответствующее требованиям квалификации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4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7060000">
            <w:pPr>
              <w:spacing w:after="0" w:line="240" w:lineRule="auto"/>
              <w:ind w:firstLine="0" w:left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9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Укомплектованность педагогическими кадрами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C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D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9E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06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A4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 </w:t>
            </w:r>
          </w:p>
          <w:p w14:paraId="A5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A6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7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A8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9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06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Уровень оснащенности дошкольной образовательной организации учебно-методическим материалом в соответствии с реализуемыми программами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AF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75% - 3 балла;</w:t>
            </w:r>
            <w:r>
              <w:rPr>
                <w:sz w:val="16"/>
              </w:rPr>
              <w:br/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B0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- 2 балла;</w:t>
            </w:r>
            <w:r>
              <w:rPr>
                <w:sz w:val="16"/>
              </w:rPr>
              <w:br/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B1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15% - 2 балла;</w:t>
            </w:r>
            <w:r>
              <w:rPr>
                <w:sz w:val="16"/>
              </w:rPr>
              <w:br/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06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Удельный вес воспитанников в возрасте до трех лет, посещающих группы полного дня, от общей численности </w:t>
            </w:r>
            <w:r>
              <w:rPr>
                <w:rFonts w:ascii="Times New Roman" w:hAnsi="Times New Roman"/>
                <w:sz w:val="16"/>
              </w:rPr>
              <w:t>воспитанников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B7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t>0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B8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16%-</w:t>
            </w:r>
          </w:p>
          <w:p w14:paraId="B9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 балла;</w:t>
            </w:r>
            <w:r>
              <w:rPr>
                <w:sz w:val="16"/>
              </w:rPr>
              <w:br/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BA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16%-</w:t>
            </w:r>
          </w:p>
          <w:p w14:paraId="BB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 балла;</w:t>
            </w:r>
            <w:r>
              <w:rPr>
                <w:sz w:val="16"/>
              </w:rPr>
              <w:br/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06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5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E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Удельный вес воспитанников дошкольных образовательных организаций, обучающихся по программам ФГОС ДО</w:t>
            </w:r>
          </w:p>
        </w:tc>
        <w:tc>
          <w:tcPr>
            <w:tcW w:type="dxa" w:w="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C1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0% - 0 баллов 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C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C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06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type="dxa" w:w="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C606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C7060000">
      <w:pPr>
        <w:ind/>
        <w:jc w:val="both"/>
      </w:pPr>
      <w:r>
        <w:t>3.2. Показатели, характеризующие объем муниципальной услуги</w:t>
      </w:r>
    </w:p>
    <w:p w14:paraId="C806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30"/>
        <w:gridCol w:w="1676"/>
        <w:gridCol w:w="1276"/>
        <w:gridCol w:w="824"/>
        <w:gridCol w:w="1549"/>
        <w:gridCol w:w="1055"/>
        <w:gridCol w:w="890"/>
        <w:gridCol w:w="658"/>
        <w:gridCol w:w="662"/>
        <w:gridCol w:w="899"/>
        <w:gridCol w:w="812"/>
        <w:gridCol w:w="742"/>
        <w:gridCol w:w="741"/>
        <w:gridCol w:w="741"/>
        <w:gridCol w:w="742"/>
        <w:gridCol w:w="896"/>
        <w:gridCol w:w="741"/>
      </w:tblGrid>
      <w:tr>
        <w:trPr>
          <w:trHeight w:hRule="atLeast" w:val="1278"/>
        </w:trPr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7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60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45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2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Размер платы (цена, тариф)</w:t>
            </w:r>
          </w:p>
        </w:tc>
        <w:tc>
          <w:tcPr>
            <w:tcW w:type="dxa" w:w="1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6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Виды образовательных программ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Категория получателей</w:t>
            </w:r>
          </w:p>
        </w:tc>
        <w:tc>
          <w:tcPr>
            <w:tcW w:type="dxa" w:w="8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Возраст обучающихся</w:t>
            </w:r>
          </w:p>
        </w:tc>
        <w:tc>
          <w:tcPr>
            <w:tcW w:type="dxa" w:w="15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10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8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60000">
            <w:pPr>
              <w:pStyle w:val="Style_4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2024 год (очередной финансовый год)</w:t>
            </w:r>
          </w:p>
        </w:tc>
        <w:tc>
          <w:tcPr>
            <w:tcW w:type="dxa" w:w="8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2025 год </w:t>
            </w:r>
          </w:p>
          <w:p w14:paraId="D9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(1-й год планового периода</w:t>
            </w:r>
          </w:p>
        </w:tc>
        <w:tc>
          <w:tcPr>
            <w:tcW w:type="dxa" w:w="7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6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2026 год (2-й год планового периода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60000">
            <w:pPr>
              <w:pStyle w:val="Style_4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2024 год (очередной финансовый год)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2025 год </w:t>
            </w:r>
          </w:p>
          <w:p w14:paraId="DD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(1-й год планового периода</w:t>
            </w:r>
          </w:p>
        </w:tc>
        <w:tc>
          <w:tcPr>
            <w:tcW w:type="dxa" w:w="7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6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2026 год (2-й год планового периода</w:t>
            </w:r>
          </w:p>
        </w:tc>
        <w:tc>
          <w:tcPr>
            <w:tcW w:type="dxa" w:w="8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процентах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абсолютных показателях</w:t>
            </w:r>
          </w:p>
        </w:tc>
      </w:tr>
      <w:tr>
        <w:trPr>
          <w:trHeight w:hRule="atLeast" w:val="826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60000">
            <w:pPr>
              <w:spacing w:after="0" w:line="240" w:lineRule="auto"/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hRule="atLeast" w:val="518"/>
        </w:trPr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801011О.99.0.БВ24АВ41000</w:t>
            </w:r>
          </w:p>
        </w:tc>
        <w:tc>
          <w:tcPr>
            <w:tcW w:type="dxa" w:w="16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Адаптированная образовательная программа дошкольного образования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6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</w:t>
            </w:r>
            <w:r>
              <w:rPr>
                <w:rFonts w:ascii="Times New Roman" w:hAnsi="Times New Roman"/>
                <w:sz w:val="16"/>
              </w:rPr>
              <w:t xml:space="preserve">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FC06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7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0C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7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801011О.99.0.БВ24ВУ41000</w:t>
            </w:r>
          </w:p>
        </w:tc>
        <w:tc>
          <w:tcPr>
            <w:tcW w:type="dxa" w:w="16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Образовательная программа дошкольного образования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Дети - инвалиды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1E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Дети - инвалиды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2E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7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3E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7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4E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муниципальная услуга бесплатная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7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7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Итого 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6007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6A070000">
      <w:pPr>
        <w:ind w:firstLine="0" w:left="0"/>
        <w:jc w:val="both"/>
      </w:pPr>
    </w:p>
    <w:p w14:paraId="6B07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7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7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7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7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7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7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7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7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7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7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70000">
            <w:pPr>
              <w:ind w:firstLine="0" w:left="0"/>
              <w:jc w:val="center"/>
            </w:pPr>
            <w:r>
              <w:t>5</w:t>
            </w:r>
          </w:p>
        </w:tc>
      </w:tr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70000">
            <w:pPr>
              <w:ind w:firstLine="0" w:left="0"/>
              <w:jc w:val="center"/>
            </w:pPr>
            <w:r>
              <w:t xml:space="preserve">Бесплатно </w:t>
            </w:r>
          </w:p>
        </w:tc>
      </w:tr>
    </w:tbl>
    <w:p w14:paraId="78070000">
      <w:pPr>
        <w:ind w:firstLine="0" w:left="0"/>
      </w:pPr>
    </w:p>
    <w:p w14:paraId="79070000">
      <w:pPr>
        <w:pStyle w:val="Style_5"/>
        <w:widowControl w:val="1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 Порядок оказания муниципальной услуги</w:t>
      </w:r>
    </w:p>
    <w:p w14:paraId="7A07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5.1. Нормативные правовые акты, регулирующие  порядок оказания муниципальной услуги: </w:t>
      </w:r>
    </w:p>
    <w:p w14:paraId="7B070000">
      <w:pPr>
        <w:ind w:firstLine="560" w:left="0"/>
        <w:jc w:val="both"/>
        <w:rPr>
          <w:sz w:val="22"/>
        </w:rPr>
      </w:pPr>
      <w:r>
        <w:t xml:space="preserve">   </w:t>
      </w:r>
      <w:r>
        <w:rPr>
          <w:sz w:val="22"/>
        </w:rPr>
        <w:t>1. Федеральный Закон от № 131-ФЗ от 06.10.2003 года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7C070000">
      <w:pPr>
        <w:ind w:firstLine="560" w:left="0"/>
        <w:jc w:val="both"/>
        <w:rPr>
          <w:sz w:val="22"/>
        </w:rPr>
      </w:pPr>
      <w:r>
        <w:rPr>
          <w:sz w:val="22"/>
        </w:rPr>
        <w:t>2. Федеральный Закон № 273-ФЗ от 29.12.2012 года «Об образовании в Российской Федерации»;                                                                                                                                                                  3. Федеральный закон № 124-ФЗ от 24.07.1998 года «Об основных гарантиях прав ребенка в Российской Федерации» (с изменениями и дополнениями);</w:t>
      </w:r>
    </w:p>
    <w:p w14:paraId="7D070000">
      <w:pPr>
        <w:ind w:firstLine="560" w:left="0"/>
        <w:jc w:val="both"/>
        <w:rPr>
          <w:sz w:val="22"/>
        </w:rPr>
      </w:pPr>
      <w:r>
        <w:rPr>
          <w:sz w:val="22"/>
        </w:rPr>
        <w:t>4.  Приказ Министерства образования и науки Российской Федерации от 17.10.2013 года № 1155 «Об утверждении федерального государственного образовательного стандарта дошкольного образования»;</w:t>
      </w:r>
    </w:p>
    <w:p w14:paraId="7E070000">
      <w:pPr>
        <w:ind w:firstLine="560" w:left="0"/>
        <w:jc w:val="both"/>
        <w:rPr>
          <w:sz w:val="22"/>
        </w:rPr>
      </w:pPr>
      <w:r>
        <w:rPr>
          <w:sz w:val="22"/>
        </w:rPr>
        <w:t xml:space="preserve">5.  Приказ Министерства просвещения Российской Федерации от 15.05.2020 № 236 «Об утверждении Порядка приема на обучение  </w:t>
      </w:r>
    </w:p>
    <w:p w14:paraId="7F070000">
      <w:pPr>
        <w:ind w:firstLine="560" w:left="0"/>
        <w:jc w:val="both"/>
        <w:rPr>
          <w:sz w:val="22"/>
        </w:rPr>
      </w:pPr>
      <w:r>
        <w:rPr>
          <w:sz w:val="22"/>
        </w:rPr>
        <w:t>по образовательным программам дошкольного образования»;</w:t>
      </w:r>
    </w:p>
    <w:p w14:paraId="80070000">
      <w:pPr>
        <w:ind w:firstLine="560" w:left="0"/>
        <w:jc w:val="both"/>
        <w:rPr>
          <w:sz w:val="22"/>
        </w:rPr>
      </w:pPr>
      <w:r>
        <w:rPr>
          <w:sz w:val="22"/>
        </w:rPr>
        <w:t xml:space="preserve">6. Приказ Министерства просвещения Российской Федерации от 31.07.2020 № 373 «Об утверждении Порядка организации </w:t>
      </w:r>
    </w:p>
    <w:p w14:paraId="81070000">
      <w:pPr>
        <w:ind w:firstLine="560" w:left="0"/>
        <w:jc w:val="both"/>
        <w:rPr>
          <w:sz w:val="22"/>
        </w:rPr>
      </w:pPr>
      <w:r>
        <w:rPr>
          <w:sz w:val="22"/>
        </w:rPr>
        <w:t>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82070000">
      <w:pPr>
        <w:ind w:firstLine="560" w:left="0"/>
        <w:jc w:val="both"/>
        <w:rPr>
          <w:sz w:val="22"/>
        </w:rPr>
      </w:pPr>
      <w:r>
        <w:rPr>
          <w:sz w:val="22"/>
        </w:rPr>
        <w:t>7. 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83070000">
      <w:pPr>
        <w:ind w:firstLine="560" w:left="0"/>
        <w:jc w:val="both"/>
        <w:rPr>
          <w:sz w:val="22"/>
        </w:rPr>
      </w:pPr>
      <w:r>
        <w:rPr>
          <w:sz w:val="22"/>
        </w:rPr>
        <w:t xml:space="preserve"> 8.  Постановление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84070000">
      <w:pPr>
        <w:ind w:firstLine="560" w:left="0"/>
        <w:jc w:val="both"/>
        <w:rPr>
          <w:sz w:val="22"/>
        </w:rPr>
      </w:pPr>
      <w:r>
        <w:rPr>
          <w:sz w:val="22"/>
        </w:rPr>
        <w:t>9. 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85070000">
      <w:pPr>
        <w:ind w:firstLine="560" w:left="0"/>
        <w:jc w:val="both"/>
        <w:rPr>
          <w:sz w:val="22"/>
        </w:rPr>
      </w:pPr>
      <w:r>
        <w:rPr>
          <w:sz w:val="22"/>
        </w:rPr>
        <w:t>10.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86070000">
      <w:pPr>
        <w:ind w:firstLine="560" w:left="0"/>
        <w:jc w:val="both"/>
        <w:rPr>
          <w:sz w:val="22"/>
        </w:rPr>
      </w:pPr>
      <w:r>
        <w:rPr>
          <w:sz w:val="22"/>
        </w:rPr>
        <w:t>11. Распоряжение Министерства просвещения Российской Федерации от 06.08.2020 № Р-75 «Об утверждении примерного Положения об оказании логопедической помощи в организациях, осуществляющих образовательную деятельность».</w:t>
      </w:r>
    </w:p>
    <w:p w14:paraId="87070000">
      <w:pPr>
        <w:ind w:firstLine="560" w:left="0"/>
        <w:jc w:val="both"/>
      </w:pPr>
    </w:p>
    <w:p w14:paraId="8807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5.2.  Порядок  информирования  потенциальных  потребителей  муниципальной услуги</w:t>
      </w:r>
    </w:p>
    <w:tbl>
      <w:tblPr>
        <w:tblStyle w:val="Style_3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9070000">
            <w:pPr>
              <w:pStyle w:val="Style_4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A070000">
            <w:pPr>
              <w:pStyle w:val="Style_4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B070000">
            <w:pPr>
              <w:pStyle w:val="Style_4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Частота обновления информации</w:t>
            </w:r>
          </w:p>
        </w:tc>
      </w:tr>
      <w:tr>
        <w:trPr>
          <w:trHeight w:hRule="atLeast" w:val="1802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C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D070000">
            <w:pPr>
              <w:ind w:firstLine="0" w:left="0"/>
              <w:jc w:val="both"/>
              <w:rPr>
                <w:sz w:val="20"/>
                <w:highlight w:val="yellow"/>
              </w:rPr>
            </w:pPr>
            <w:r>
              <w:rPr>
                <w:sz w:val="22"/>
              </w:rPr>
              <w:t>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E070000">
            <w:pPr>
              <w:pStyle w:val="Style_4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sz w:val="22"/>
              </w:rPr>
              <w:t>Информация на сайте обновляется в сроки, установленные Законом Российской Федерации «Об образовании в Российской Федерации» и постановления 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8F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0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1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2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3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4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5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6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7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8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9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A070000">
            <w:pPr>
              <w:pStyle w:val="Style_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мере изменения информации</w:t>
            </w:r>
          </w:p>
        </w:tc>
      </w:tr>
    </w:tbl>
    <w:p w14:paraId="9B07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9C07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</w:t>
      </w:r>
      <w:r>
        <w:rPr>
          <w:rFonts w:ascii="Times New Roman" w:hAnsi="Times New Roman"/>
          <w:sz w:val="28"/>
        </w:rPr>
        <w:t>6</w:t>
      </w:r>
    </w:p>
    <w:p w14:paraId="9D07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9E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9F07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11.785.0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A107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Присмотр и уход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A207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A3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A4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A5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A607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Физические лица в возрасте до 8 лет</w:t>
            </w:r>
          </w:p>
        </w:tc>
        <w:tc>
          <w:tcPr>
            <w:tcW w:type="dxa" w:w="2340"/>
          </w:tcPr>
          <w:p w14:paraId="A7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</w:tcPr>
          <w:p w14:paraId="A807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A907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Показатели, характеризующие объем и (или) качество муниципальной услуги:</w:t>
      </w:r>
    </w:p>
    <w:p w14:paraId="AA07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69"/>
        <w:gridCol w:w="1731"/>
        <w:gridCol w:w="1368"/>
        <w:gridCol w:w="1233"/>
        <w:gridCol w:w="1171"/>
        <w:gridCol w:w="1035"/>
        <w:gridCol w:w="1811"/>
        <w:gridCol w:w="1000"/>
        <w:gridCol w:w="699"/>
        <w:gridCol w:w="1087"/>
        <w:gridCol w:w="1044"/>
        <w:gridCol w:w="1098"/>
        <w:gridCol w:w="727"/>
        <w:gridCol w:w="960"/>
      </w:tblGrid>
      <w:tr>
        <w:trPr>
          <w:trHeight w:hRule="atLeast" w:val="886"/>
        </w:trPr>
        <w:tc>
          <w:tcPr>
            <w:tcW w:type="dxa" w:w="7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Уникальный номер реестровой записи</w:t>
            </w:r>
          </w:p>
        </w:tc>
        <w:tc>
          <w:tcPr>
            <w:tcW w:type="dxa" w:w="43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C070000">
            <w:pPr>
              <w:pStyle w:val="Style_4"/>
              <w:widowControl w:val="1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20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5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322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168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107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Содержание услуги </w:t>
            </w:r>
          </w:p>
        </w:tc>
        <w:tc>
          <w:tcPr>
            <w:tcW w:type="dxa" w:w="13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2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Категории получателей</w:t>
            </w:r>
          </w:p>
        </w:tc>
        <w:tc>
          <w:tcPr>
            <w:tcW w:type="dxa" w:w="12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Возраст обучающихся</w:t>
            </w:r>
          </w:p>
        </w:tc>
        <w:tc>
          <w:tcPr>
            <w:tcW w:type="dxa" w:w="11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</w:t>
            </w:r>
          </w:p>
        </w:tc>
        <w:tc>
          <w:tcPr>
            <w:tcW w:type="dxa" w:w="10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18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показателя</w:t>
            </w:r>
          </w:p>
        </w:tc>
        <w:tc>
          <w:tcPr>
            <w:tcW w:type="dxa" w:w="169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7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8070000">
            <w:pPr>
              <w:pStyle w:val="Style_4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2024 год (очередной финансовый год)</w:t>
            </w:r>
          </w:p>
        </w:tc>
        <w:tc>
          <w:tcPr>
            <w:tcW w:type="dxa" w:w="10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2025 год </w:t>
            </w:r>
          </w:p>
          <w:p w14:paraId="BA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(1-й год планового периода</w:t>
            </w:r>
          </w:p>
        </w:tc>
        <w:tc>
          <w:tcPr>
            <w:tcW w:type="dxa" w:w="10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7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2026 год (2-й год планового периода</w:t>
            </w:r>
          </w:p>
        </w:tc>
        <w:tc>
          <w:tcPr>
            <w:tcW w:type="dxa" w:w="168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8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код </w:t>
            </w:r>
          </w:p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процентах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F07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абсолютных показателях</w:t>
            </w:r>
          </w:p>
        </w:tc>
      </w:tr>
      <w:tr>
        <w:trPr>
          <w:trHeight w:hRule="atLeast" w:val="12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0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type="dxa" w:w="1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1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3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2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1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1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C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D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153"/>
        </w:trPr>
        <w:tc>
          <w:tcPr>
            <w:tcW w:type="dxa" w:w="7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8532211О.99.0.БВ19АА55000  </w:t>
            </w:r>
          </w:p>
          <w:p w14:paraId="CF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D0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8532211О.99.0.БВ19АГ07000   </w:t>
            </w:r>
          </w:p>
        </w:tc>
        <w:tc>
          <w:tcPr>
            <w:tcW w:type="dxa" w:w="17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Организация питания и хозяйственно-бытового обслуживания детей, обеспечение соблюдения ими личной гигиены и режима дня</w:t>
            </w:r>
          </w:p>
        </w:tc>
        <w:tc>
          <w:tcPr>
            <w:tcW w:type="dxa" w:w="13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Физические лица за исключением льготных категорий, </w:t>
            </w:r>
          </w:p>
          <w:p w14:paraId="D3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D4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D5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Физические лица льготных категорий (дети-инвалиды, дети, оставшиеся без попечения родителей)</w:t>
            </w:r>
          </w:p>
        </w:tc>
        <w:tc>
          <w:tcPr>
            <w:tcW w:type="dxa" w:w="12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лет,</w:t>
            </w:r>
          </w:p>
          <w:p w14:paraId="D7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от 3 до 8 лет</w:t>
            </w:r>
          </w:p>
        </w:tc>
        <w:tc>
          <w:tcPr>
            <w:tcW w:type="dxa" w:w="11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10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часов), группа круглосуточного пребывания (24 часа)</w:t>
            </w:r>
          </w:p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A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Укомплектованность обслуживающим персоналом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D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E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F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405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2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Функционирование (фактическая посещаемость воспитанниками дошкольной организации)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балл 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5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43,8</w:t>
            </w:r>
            <w:r>
              <w:rPr>
                <w:sz w:val="16"/>
              </w:rPr>
              <w:t>%-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6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  <w:r>
              <w:rPr>
                <w:sz w:val="16"/>
              </w:rPr>
              <w:t>%-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7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z w:val="16"/>
              </w:rPr>
              <w:t>%-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  <w:r>
              <w:rPr>
                <w:sz w:val="16"/>
              </w:rPr>
              <w:br/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A07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Уровень заболеваемости (число дней, пропущенных по болезни в расчете на одного ребенка)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балл 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D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6,2 </w:t>
            </w:r>
            <w:r>
              <w:rPr>
                <w:sz w:val="16"/>
              </w:rPr>
              <w:t xml:space="preserve">выше </w:t>
            </w:r>
            <w:r>
              <w:rPr>
                <w:sz w:val="16"/>
              </w:rPr>
              <w:t>среднерайонного</w:t>
            </w:r>
            <w:r>
              <w:rPr>
                <w:sz w:val="16"/>
              </w:rPr>
              <w:t xml:space="preserve"> -0 баллов.</w:t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E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>
              <w:rPr>
                <w:sz w:val="16"/>
              </w:rPr>
              <w:t xml:space="preserve">5,0 </w:t>
            </w:r>
            <w:r>
              <w:rPr>
                <w:sz w:val="16"/>
              </w:rPr>
              <w:t xml:space="preserve">выше </w:t>
            </w:r>
            <w:r>
              <w:rPr>
                <w:sz w:val="16"/>
              </w:rPr>
              <w:t>среднерайонного</w:t>
            </w:r>
            <w:r>
              <w:rPr>
                <w:sz w:val="16"/>
              </w:rPr>
              <w:t xml:space="preserve"> -0 баллов.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F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>
              <w:rPr>
                <w:sz w:val="16"/>
              </w:rPr>
              <w:t xml:space="preserve">3,2 </w:t>
            </w:r>
            <w:r>
              <w:rPr>
                <w:sz w:val="16"/>
              </w:rPr>
              <w:t xml:space="preserve">выше </w:t>
            </w:r>
            <w:r>
              <w:rPr>
                <w:sz w:val="16"/>
              </w:rPr>
              <w:t>среднерайонного</w:t>
            </w:r>
            <w:r>
              <w:rPr>
                <w:sz w:val="16"/>
              </w:rPr>
              <w:t xml:space="preserve"> -0 баллов.</w:t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7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2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Наличие предписаний контрольно - надзорных органов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4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5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6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7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7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7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7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A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Наличие обоснованных жалоб родителей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7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D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1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E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F07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108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</w:p>
        </w:tc>
      </w:tr>
    </w:tbl>
    <w:p w14:paraId="02080000">
      <w:pPr>
        <w:ind w:firstLine="0" w:left="0"/>
        <w:jc w:val="both"/>
      </w:pPr>
    </w:p>
    <w:p w14:paraId="03080000">
      <w:pPr>
        <w:ind/>
        <w:jc w:val="both"/>
      </w:pPr>
    </w:p>
    <w:p w14:paraId="04080000">
      <w:pPr>
        <w:ind/>
        <w:jc w:val="both"/>
      </w:pPr>
    </w:p>
    <w:p w14:paraId="05080000">
      <w:pPr>
        <w:ind/>
        <w:jc w:val="both"/>
      </w:pPr>
      <w:r>
        <w:t>3.2. Показатели, характеризующие объем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30"/>
        <w:gridCol w:w="1676"/>
        <w:gridCol w:w="1276"/>
        <w:gridCol w:w="824"/>
        <w:gridCol w:w="1549"/>
        <w:gridCol w:w="1055"/>
        <w:gridCol w:w="890"/>
        <w:gridCol w:w="658"/>
        <w:gridCol w:w="662"/>
        <w:gridCol w:w="899"/>
        <w:gridCol w:w="812"/>
        <w:gridCol w:w="742"/>
        <w:gridCol w:w="741"/>
        <w:gridCol w:w="741"/>
        <w:gridCol w:w="742"/>
        <w:gridCol w:w="896"/>
        <w:gridCol w:w="741"/>
      </w:tblGrid>
      <w:tr>
        <w:trPr>
          <w:trHeight w:hRule="atLeast" w:val="1278"/>
        </w:trPr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77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60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45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22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Размер платы (цена, тариф)</w:t>
            </w:r>
          </w:p>
        </w:tc>
        <w:tc>
          <w:tcPr>
            <w:tcW w:type="dxa" w:w="1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8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Виды образовательных программ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Категория получателей</w:t>
            </w:r>
          </w:p>
        </w:tc>
        <w:tc>
          <w:tcPr>
            <w:tcW w:type="dxa" w:w="8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Возраст обучающихся</w:t>
            </w:r>
          </w:p>
        </w:tc>
        <w:tc>
          <w:tcPr>
            <w:tcW w:type="dxa" w:w="15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10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8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80000">
            <w:pPr>
              <w:pStyle w:val="Style_4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2024 год (очередной финансовый год)</w:t>
            </w:r>
          </w:p>
        </w:tc>
        <w:tc>
          <w:tcPr>
            <w:tcW w:type="dxa" w:w="8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2025 год </w:t>
            </w:r>
          </w:p>
          <w:p w14:paraId="16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(1-й год планового периода</w:t>
            </w:r>
          </w:p>
        </w:tc>
        <w:tc>
          <w:tcPr>
            <w:tcW w:type="dxa" w:w="7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8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2026 год (2-й год планового периода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80000">
            <w:pPr>
              <w:pStyle w:val="Style_4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2024 год (очередной финансовый год)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2025 год </w:t>
            </w:r>
          </w:p>
          <w:p w14:paraId="1A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(1-й год планового периода</w:t>
            </w:r>
          </w:p>
        </w:tc>
        <w:tc>
          <w:tcPr>
            <w:tcW w:type="dxa" w:w="7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8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2026 год (2-й год планового периода</w:t>
            </w:r>
          </w:p>
        </w:tc>
        <w:tc>
          <w:tcPr>
            <w:tcW w:type="dxa" w:w="8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процентах</w:t>
            </w:r>
          </w:p>
        </w:tc>
        <w:tc>
          <w:tcPr>
            <w:tcW w:type="dxa" w:w="7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 абсолютных показателях</w:t>
            </w:r>
          </w:p>
        </w:tc>
      </w:tr>
      <w:tr>
        <w:trPr>
          <w:trHeight w:hRule="atLeast" w:val="826"/>
        </w:trPr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6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8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80000">
            <w:pPr>
              <w:spacing w:after="0" w:line="240" w:lineRule="auto"/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8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hRule="atLeast" w:val="518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8532211О.99.0.БВ19АА55000</w:t>
            </w: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Организация питания и хозяйственно-бытового обслуживания детей, обеспечение соблюдения ими личной гигиены и режима дня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Физические лица за исключением льготных категорий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лет,</w:t>
            </w:r>
          </w:p>
          <w:p w14:paraId="35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от 3 до 8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8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Группа полного дня (10,5 - 12 часов), группа 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3A08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2070 руб. 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2070 руб. 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2070 руб. </w:t>
            </w: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8532211О.99.0.БВ19АГ07000</w:t>
            </w: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Организация питания и хозяйственно-бытового обслуживания детей, обеспечение соблюдения ими личной гигиены и режима дня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8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Физические лица льготных категорий (дети-инвалиды, дети, оставшиеся без попечения родителей)</w:t>
            </w: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лет,</w:t>
            </w:r>
          </w:p>
          <w:p w14:paraId="48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от 3 до 8 лет</w:t>
            </w: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8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4D08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муниципальная услуга бесплатная</w:t>
            </w:r>
          </w:p>
          <w:p w14:paraId="53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муниципальная услуга бесплатная</w:t>
            </w:r>
          </w:p>
          <w:p w14:paraId="55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муниципальная услуга бесплатная</w:t>
            </w:r>
          </w:p>
          <w:p w14:paraId="5708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80000">
            <w:pPr>
              <w:pStyle w:val="Style_4"/>
              <w:ind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0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8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Итого число обучающихся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62080000">
            <w:pPr>
              <w:ind w:firstLine="0" w:left="0"/>
            </w:pPr>
          </w:p>
        </w:tc>
        <w:tc>
          <w:tcPr>
            <w:tcW w:type="dxa" w:w="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8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spacing w:after="0" w:line="240" w:lineRule="auto"/>
              <w:ind w:firstLine="0" w:left="0"/>
              <w:jc w:val="center"/>
              <w:rPr>
                <w:sz w:val="20"/>
              </w:rPr>
            </w:pP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spacing w:after="0" w:line="240" w:lineRule="auto"/>
              <w:ind w:firstLine="0" w:left="0"/>
              <w:jc w:val="center"/>
              <w:rPr>
                <w:sz w:val="20"/>
              </w:rPr>
            </w:pPr>
          </w:p>
        </w:tc>
        <w:tc>
          <w:tcPr>
            <w:tcW w:type="dxa" w:w="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spacing w:after="0" w:line="240" w:lineRule="auto"/>
              <w:ind w:firstLine="0" w:left="0"/>
              <w:jc w:val="center"/>
              <w:rPr>
                <w:sz w:val="20"/>
              </w:rPr>
            </w:pPr>
          </w:p>
        </w:tc>
        <w:tc>
          <w:tcPr>
            <w:tcW w:type="dxa" w:w="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6C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6D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6E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6F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70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71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72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73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7408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57"/>
        <w:gridCol w:w="2957"/>
        <w:gridCol w:w="2957"/>
        <w:gridCol w:w="1137"/>
        <w:gridCol w:w="5220"/>
      </w:tblGrid>
      <w:tr>
        <w:tc>
          <w:tcPr>
            <w:tcW w:type="dxa" w:w="1522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80000">
            <w:pPr>
              <w:ind/>
              <w:jc w:val="center"/>
            </w:pPr>
            <w:r>
              <w:t>Нормативно правовой акт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80000">
            <w:pPr>
              <w:ind w:firstLine="0" w:left="0"/>
              <w:jc w:val="center"/>
            </w:pPr>
            <w:r>
              <w:t>вид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80000">
            <w:pPr>
              <w:ind w:firstLine="0" w:left="0"/>
              <w:jc w:val="center"/>
            </w:pPr>
            <w:r>
              <w:t>принявший орган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80000">
            <w:pPr>
              <w:ind w:firstLine="0" w:left="0"/>
              <w:jc w:val="center"/>
            </w:pPr>
            <w:r>
              <w:t>дата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80000">
            <w:pPr>
              <w:ind w:firstLine="0" w:left="0"/>
              <w:jc w:val="center"/>
            </w:pPr>
            <w:r>
              <w:t>номер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80000">
            <w:pPr>
              <w:ind w:firstLine="0" w:left="0"/>
              <w:jc w:val="center"/>
            </w:pPr>
            <w:r>
              <w:t>наименование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80000">
            <w:pPr>
              <w:ind w:firstLine="0" w:left="0"/>
              <w:jc w:val="center"/>
            </w:pPr>
            <w:r>
              <w:t>1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80000">
            <w:pPr>
              <w:ind w:firstLine="0" w:left="0"/>
              <w:jc w:val="center"/>
            </w:pPr>
            <w:r>
              <w:t>2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80000">
            <w:pPr>
              <w:ind w:firstLine="0" w:left="0"/>
              <w:jc w:val="center"/>
            </w:pPr>
            <w:r>
              <w:t>3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80000">
            <w:pPr>
              <w:ind w:firstLine="0" w:left="0"/>
              <w:jc w:val="center"/>
            </w:pPr>
            <w:r>
              <w:t>4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80000">
            <w:pPr>
              <w:ind w:firstLine="0" w:left="0"/>
              <w:jc w:val="center"/>
            </w:pPr>
            <w:r>
              <w:t>5</w:t>
            </w:r>
          </w:p>
        </w:tc>
      </w:tr>
      <w:tr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80000">
            <w:pPr>
              <w:ind w:firstLine="0" w:left="0"/>
              <w:jc w:val="center"/>
            </w:pPr>
            <w:r>
              <w:t>Постановление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80000">
            <w:pPr>
              <w:ind w:firstLine="0" w:left="0"/>
              <w:jc w:val="center"/>
            </w:pPr>
            <w:r>
              <w:t>Администрация Шебекинского городского округа</w:t>
            </w:r>
          </w:p>
        </w:tc>
        <w:tc>
          <w:tcPr>
            <w:tcW w:type="dxa" w:w="2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80000">
            <w:pPr>
              <w:ind w:firstLine="0" w:left="0"/>
              <w:jc w:val="center"/>
            </w:pPr>
            <w:r>
              <w:t>25.08.2022 г.</w:t>
            </w:r>
          </w:p>
        </w:tc>
        <w:tc>
          <w:tcPr>
            <w:tcW w:type="dxa" w:w="11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80000">
            <w:pPr>
              <w:ind w:firstLine="0" w:left="0"/>
              <w:jc w:val="center"/>
            </w:pPr>
            <w:r>
              <w:t>1321</w:t>
            </w:r>
          </w:p>
        </w:tc>
        <w:tc>
          <w:tcPr>
            <w:tcW w:type="dxa" w:w="5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80000">
            <w:pPr>
              <w:ind w:firstLine="0" w:left="0"/>
              <w:jc w:val="center"/>
            </w:pPr>
            <w:r>
              <w:t xml:space="preserve">«Об установлении размера платы, взимаемой за присмотр и уход за детьми в организациях, осуществляющих образовательную деятельность по образовательным программам дошкольного образования в </w:t>
            </w:r>
            <w:r>
              <w:t>Шебекинском</w:t>
            </w:r>
            <w:r>
              <w:t xml:space="preserve"> городском округе»</w:t>
            </w:r>
          </w:p>
        </w:tc>
      </w:tr>
    </w:tbl>
    <w:p w14:paraId="85080000">
      <w:pPr>
        <w:pStyle w:val="Style_5"/>
        <w:widowControl w:val="1"/>
        <w:ind/>
        <w:rPr>
          <w:rFonts w:ascii="Times New Roman" w:hAnsi="Times New Roman"/>
          <w:b w:val="1"/>
          <w:sz w:val="24"/>
        </w:rPr>
      </w:pPr>
    </w:p>
    <w:p w14:paraId="86080000">
      <w:pPr>
        <w:pStyle w:val="Style_5"/>
        <w:widowControl w:val="1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 Порядок оказания муниципальной услуги</w:t>
      </w:r>
    </w:p>
    <w:p w14:paraId="8708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5.1. Нормативные правовые акты, регулирующие порядок оказания муниципальной услуги:</w:t>
      </w:r>
    </w:p>
    <w:p w14:paraId="88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1. Федеральный Закон от № 131-ФЗ от 06.10.2003 года «Об общих принципах организации местного самоуправления в Российской Федерации», Собрание законодательства Российской Федерации, 2003 г. (с изменениями и дополнениями);</w:t>
      </w:r>
    </w:p>
    <w:p w14:paraId="89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 Федеральный Закон № 273-ФЗ от 29.12.2012 года «Об образовании в Российской Федерации»;                                                                                                                                                                  3. Федеральный закон № 124-ФЗ от 24.07.1998 года «Об основных гарантиях прав ребенка в Российской Федерации» (с изменениями и дополнениями);</w:t>
      </w:r>
    </w:p>
    <w:p w14:paraId="8A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  Приказ Министерства образования и науки Российской Федерации от 17.10.2013 года № 1155 «Об утверждении федерального государственного образовательного стандарта дошкольного образования»;</w:t>
      </w:r>
    </w:p>
    <w:p w14:paraId="8B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5.  Приказ Министерства просвещения Российской Федерации от 15.05.2020 № 236 «Об утверждении Порядка приема на обучение  </w:t>
      </w:r>
    </w:p>
    <w:p w14:paraId="8C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 образовательным программам дошкольного образования»;</w:t>
      </w:r>
    </w:p>
    <w:p w14:paraId="8D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6. Приказ Министерства просвещения Российской Федерации от 31.07.2020 № 373 «Об утверждении Порядка организации </w:t>
      </w:r>
    </w:p>
    <w:p w14:paraId="8E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8F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 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90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8.  Постановление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91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9. 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92080000">
      <w:pPr>
        <w:pStyle w:val="Style_5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10. 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</w:t>
      </w:r>
    </w:p>
    <w:p w14:paraId="93080000">
      <w:pPr>
        <w:pStyle w:val="Style_5"/>
        <w:widowControl w:val="1"/>
        <w:ind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11. Распоряжение Министерства просвещения Российской Федерации от 06.08.2020 № Р-75 «Об утверждении примерного Положения об оказании логопедической помощи в организациях, осуществляющих образовательную деятельность».</w:t>
      </w:r>
    </w:p>
    <w:p w14:paraId="9408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9508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5.2.  Порядок  информирования  потенциальных  потребителей  муниципальной услуги</w:t>
      </w:r>
    </w:p>
    <w:p w14:paraId="96080000">
      <w:pPr>
        <w:ind/>
        <w:jc w:val="both"/>
      </w:pPr>
    </w:p>
    <w:tbl>
      <w:tblPr>
        <w:tblStyle w:val="Style_3"/>
        <w:tblLayout w:type="fixed"/>
        <w:tblCellMar>
          <w:left w:type="dxa" w:w="70"/>
          <w:right w:type="dxa" w:w="70"/>
        </w:tblCellMar>
      </w:tblPr>
      <w:tblGrid>
        <w:gridCol w:w="3939"/>
        <w:gridCol w:w="5182"/>
        <w:gridCol w:w="5732"/>
      </w:tblGrid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7080000">
            <w:pPr>
              <w:pStyle w:val="Style_4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Способ информирования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8080000">
            <w:pPr>
              <w:pStyle w:val="Style_4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Состав размещаемой информации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9080000">
            <w:pPr>
              <w:pStyle w:val="Style_4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Частота обновления информации</w:t>
            </w:r>
          </w:p>
        </w:tc>
      </w:tr>
      <w:tr>
        <w:trPr>
          <w:trHeight w:hRule="atLeast" w:val="1207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A080000">
            <w:pPr>
              <w:pStyle w:val="Style_4"/>
              <w:ind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1.Размещение информации в сети Интернет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B080000">
            <w:pPr>
              <w:ind w:firstLine="0" w:left="0"/>
              <w:jc w:val="both"/>
            </w:pPr>
            <w:r>
              <w:rPr>
                <w:sz w:val="22"/>
              </w:rPr>
              <w:t>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C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Информация на сайте обновляется в сроки, установленные Законом Российской Федерации «Об образовании в Российской Федерации» и постановления Постановление Правительства Российской Федерации от 11.07.2020 № 1038 «О внесении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D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2.Информирование при личном обращении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E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9F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0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3.Телефонная консультация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1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2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 мере обращения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3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4.Информация у входа в здание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4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5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 мере изменения информации</w:t>
            </w:r>
          </w:p>
        </w:tc>
      </w:tr>
      <w:tr>
        <w:trPr>
          <w:trHeight w:hRule="atLeast" w:val="366"/>
        </w:trPr>
        <w:tc>
          <w:tcPr>
            <w:tcW w:type="dxa" w:w="393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6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5. Информация в помещении (на стендах)</w:t>
            </w:r>
          </w:p>
        </w:tc>
        <w:tc>
          <w:tcPr>
            <w:tcW w:type="dxa" w:w="51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7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type="dxa" w:w="57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</w:tcPr>
          <w:p w14:paraId="A8080000">
            <w:pPr>
              <w:pStyle w:val="Style_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 мере изменения информации</w:t>
            </w:r>
          </w:p>
        </w:tc>
      </w:tr>
    </w:tbl>
    <w:p w14:paraId="A9080000">
      <w:pPr>
        <w:spacing w:after="0" w:line="240" w:lineRule="auto"/>
        <w:ind w:firstLine="0" w:left="0"/>
        <w:rPr>
          <w:b w:val="1"/>
          <w:sz w:val="28"/>
        </w:rPr>
      </w:pPr>
    </w:p>
    <w:p w14:paraId="AA080000">
      <w:pPr>
        <w:spacing w:after="0" w:line="240" w:lineRule="auto"/>
        <w:ind w:firstLine="0" w:left="0"/>
        <w:jc w:val="center"/>
        <w:rPr>
          <w:sz w:val="28"/>
        </w:rPr>
      </w:pPr>
    </w:p>
    <w:p w14:paraId="AB080000">
      <w:pPr>
        <w:spacing w:after="0" w:line="240" w:lineRule="auto"/>
        <w:ind w:firstLine="0" w:left="0"/>
        <w:jc w:val="center"/>
        <w:rPr>
          <w:sz w:val="28"/>
        </w:rPr>
      </w:pPr>
    </w:p>
    <w:p w14:paraId="AC080000">
      <w:pPr>
        <w:spacing w:after="0" w:line="240" w:lineRule="auto"/>
        <w:ind w:firstLine="0" w:left="0"/>
        <w:jc w:val="center"/>
        <w:rPr>
          <w:sz w:val="28"/>
        </w:rPr>
      </w:pPr>
    </w:p>
    <w:p w14:paraId="AD080000">
      <w:pPr>
        <w:spacing w:after="0" w:line="240" w:lineRule="auto"/>
        <w:ind w:firstLine="0" w:left="0"/>
        <w:jc w:val="center"/>
        <w:rPr>
          <w:sz w:val="28"/>
        </w:rPr>
      </w:pPr>
    </w:p>
    <w:p w14:paraId="AE080000">
      <w:pPr>
        <w:spacing w:after="0" w:line="240" w:lineRule="auto"/>
        <w:ind w:firstLine="0" w:left="0"/>
        <w:jc w:val="center"/>
        <w:rPr>
          <w:sz w:val="28"/>
        </w:rPr>
      </w:pPr>
    </w:p>
    <w:p w14:paraId="AF080000">
      <w:pPr>
        <w:spacing w:after="0" w:line="24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Часть 3. Прочие сведения о муниципальном задании </w:t>
      </w:r>
    </w:p>
    <w:p w14:paraId="B0080000">
      <w:pPr>
        <w:spacing w:after="0" w:line="240" w:lineRule="auto"/>
        <w:ind/>
        <w:jc w:val="center"/>
        <w:rPr>
          <w:b w:val="1"/>
          <w:sz w:val="28"/>
        </w:rPr>
      </w:pPr>
    </w:p>
    <w:p w14:paraId="B1080000">
      <w:pPr>
        <w:spacing w:after="0" w:line="240" w:lineRule="auto"/>
        <w:ind w:firstLine="0" w:left="0"/>
        <w:jc w:val="both"/>
        <w:rPr>
          <w:b w:val="1"/>
        </w:rPr>
      </w:pPr>
      <w:r>
        <w:rPr>
          <w:b w:val="1"/>
        </w:rPr>
        <w:t>1. Основания (условия и порядок) для досрочного прекращения муниципального задания</w:t>
      </w:r>
    </w:p>
    <w:p w14:paraId="B2080000">
      <w:pPr>
        <w:ind w:firstLine="709" w:left="0"/>
        <w:jc w:val="both"/>
      </w:pPr>
      <w:r>
        <w:t xml:space="preserve"> - Реорганизация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14:paraId="B3080000">
      <w:pPr>
        <w:ind w:firstLine="709" w:left="0"/>
        <w:jc w:val="both"/>
      </w:pPr>
      <w:r>
        <w:t>- Ликвидация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14:paraId="B4080000">
      <w:pPr>
        <w:ind w:firstLine="709" w:left="0"/>
        <w:jc w:val="both"/>
      </w:pPr>
      <w:r>
        <w:t>- Аннулирование лицензии на право ведения образовательной деятельности (Федеральный закон № 273 – ФЗ от 29 декабря 2012 года «Об образовании в Российской Федерации», Устав образовательной организации);</w:t>
      </w:r>
    </w:p>
    <w:p w14:paraId="B5080000">
      <w:pPr>
        <w:ind w:firstLine="709" w:left="0"/>
        <w:jc w:val="both"/>
      </w:pPr>
      <w:r>
        <w:t>- Инициатива родителей (законных представителей) обучающегося (заявление родителей (законных представителей) обучающегося);</w:t>
      </w:r>
    </w:p>
    <w:p w14:paraId="B6080000">
      <w:pPr>
        <w:ind w:firstLine="709" w:left="0"/>
        <w:jc w:val="both"/>
      </w:pPr>
      <w:r>
        <w:t>- Исключение муниципальной услуги из перечня муниципальных услуг (при наличии соответствующего постановления администрации Шебекинского городского округа).</w:t>
      </w:r>
    </w:p>
    <w:p w14:paraId="B7080000">
      <w:pPr>
        <w:ind w:firstLine="709" w:left="0"/>
        <w:jc w:val="both"/>
      </w:pPr>
    </w:p>
    <w:p w14:paraId="B8080000">
      <w:pPr>
        <w:ind w:firstLine="709" w:left="0"/>
        <w:jc w:val="both"/>
        <w:rPr>
          <w:b w:val="1"/>
        </w:rPr>
      </w:pPr>
      <w:r>
        <w:rPr>
          <w:b w:val="1"/>
        </w:rPr>
        <w:t xml:space="preserve">2. Иная информация, необходимая для выполнения (контроля за выполнением) муниципального задания </w:t>
      </w:r>
    </w:p>
    <w:p w14:paraId="B9080000">
      <w:pPr>
        <w:ind w:firstLine="709" w:left="0"/>
        <w:jc w:val="both"/>
      </w:pPr>
      <w:r>
        <w:t>Своевременно предоставлять информацию об изменениях, требующих корректировки муниципального задания</w:t>
      </w:r>
    </w:p>
    <w:p w14:paraId="BA080000">
      <w:pPr>
        <w:ind w:firstLine="709" w:left="0"/>
        <w:jc w:val="both"/>
        <w:rPr>
          <w:b w:val="1"/>
        </w:rPr>
      </w:pPr>
      <w:r>
        <w:rPr>
          <w:b w:val="1"/>
        </w:rPr>
        <w:t>3. Порядок контроля за выполнением муниципального задания</w:t>
      </w:r>
    </w:p>
    <w:tbl>
      <w:tblPr>
        <w:tblStyle w:val="Style_6"/>
        <w:tblLayout w:type="fixed"/>
      </w:tblPr>
      <w:tblGrid>
        <w:gridCol w:w="5125"/>
        <w:gridCol w:w="3772"/>
        <w:gridCol w:w="6379"/>
      </w:tblGrid>
      <w:tr>
        <w:trPr>
          <w:trHeight w:hRule="atLeast" w:val="584"/>
        </w:trPr>
        <w:tc>
          <w:tcPr>
            <w:tcW w:type="dxa" w:w="5125"/>
          </w:tcPr>
          <w:p w14:paraId="BB080000">
            <w:pPr>
              <w:ind w:firstLine="0" w:left="0"/>
              <w:jc w:val="center"/>
            </w:pPr>
            <w:r>
              <w:t>Форма контроля</w:t>
            </w:r>
          </w:p>
        </w:tc>
        <w:tc>
          <w:tcPr>
            <w:tcW w:type="dxa" w:w="3772"/>
          </w:tcPr>
          <w:p w14:paraId="BC080000">
            <w:pPr>
              <w:ind w:firstLine="0" w:left="0"/>
              <w:jc w:val="center"/>
            </w:pPr>
            <w:r>
              <w:t>Периодичность</w:t>
            </w:r>
          </w:p>
        </w:tc>
        <w:tc>
          <w:tcPr>
            <w:tcW w:type="dxa" w:w="6379"/>
          </w:tcPr>
          <w:p w14:paraId="BD080000">
            <w:pPr>
              <w:ind w:firstLine="0" w:left="0"/>
              <w:jc w:val="center"/>
            </w:pPr>
            <w:r>
              <w:t>Органы, осуществляющие контроль за выполнением муниципального задания</w:t>
            </w:r>
          </w:p>
        </w:tc>
      </w:tr>
      <w:tr>
        <w:trPr>
          <w:trHeight w:hRule="atLeast" w:val="628"/>
        </w:trPr>
        <w:tc>
          <w:tcPr>
            <w:tcW w:type="dxa" w:w="5125"/>
          </w:tcPr>
          <w:p w14:paraId="BE080000">
            <w:pPr>
              <w:ind w:firstLine="0" w:left="0"/>
            </w:pPr>
            <w:r>
              <w:t>Статистические отчеты</w:t>
            </w:r>
          </w:p>
        </w:tc>
        <w:tc>
          <w:tcPr>
            <w:tcW w:type="dxa" w:w="3772"/>
          </w:tcPr>
          <w:p w14:paraId="BF080000">
            <w:pPr>
              <w:ind w:firstLine="0" w:left="0"/>
            </w:pPr>
            <w:r>
              <w:t>Квартальная, годовая</w:t>
            </w:r>
          </w:p>
        </w:tc>
        <w:tc>
          <w:tcPr>
            <w:tcW w:type="dxa" w:w="6379"/>
          </w:tcPr>
          <w:p w14:paraId="C0080000">
            <w:pPr>
              <w:ind w:firstLine="0" w:left="0"/>
            </w:pPr>
            <w:r>
              <w:t>МКУ «Управление образования Шебекинского городского округа»</w:t>
            </w:r>
          </w:p>
        </w:tc>
      </w:tr>
      <w:tr>
        <w:trPr>
          <w:trHeight w:hRule="atLeast" w:val="708"/>
        </w:trPr>
        <w:tc>
          <w:tcPr>
            <w:tcW w:type="dxa" w:w="5125"/>
          </w:tcPr>
          <w:p w14:paraId="C1080000">
            <w:pPr>
              <w:ind w:firstLine="0" w:left="0"/>
            </w:pPr>
            <w:r>
              <w:t xml:space="preserve">Предоставление отчётности об исполнении муниципального задания </w:t>
            </w:r>
          </w:p>
        </w:tc>
        <w:tc>
          <w:tcPr>
            <w:tcW w:type="dxa" w:w="3772"/>
          </w:tcPr>
          <w:p w14:paraId="C2080000">
            <w:pPr>
              <w:ind w:firstLine="0" w:left="0"/>
            </w:pPr>
            <w:r>
              <w:t>2 раза в год</w:t>
            </w:r>
          </w:p>
        </w:tc>
        <w:tc>
          <w:tcPr>
            <w:tcW w:type="dxa" w:w="6379"/>
          </w:tcPr>
          <w:p w14:paraId="C3080000">
            <w:pPr>
              <w:ind w:firstLine="0" w:left="0"/>
            </w:pPr>
            <w:r>
              <w:t>МКУ «Управление образования Шебекинского городского округа»</w:t>
            </w:r>
          </w:p>
        </w:tc>
      </w:tr>
      <w:tr>
        <w:trPr>
          <w:trHeight w:hRule="atLeast" w:val="708"/>
        </w:trPr>
        <w:tc>
          <w:tcPr>
            <w:tcW w:type="dxa" w:w="5125"/>
          </w:tcPr>
          <w:p w14:paraId="C4080000">
            <w:pPr>
              <w:ind w:firstLine="0" w:left="0"/>
            </w:pPr>
            <w:r>
              <w:t>Проведение опроса родителей по вопросу удовлетворенности качеством предоставления услуг</w:t>
            </w:r>
          </w:p>
        </w:tc>
        <w:tc>
          <w:tcPr>
            <w:tcW w:type="dxa" w:w="3772"/>
          </w:tcPr>
          <w:p w14:paraId="C5080000">
            <w:pPr>
              <w:ind w:firstLine="0" w:left="0"/>
            </w:pPr>
            <w:r>
              <w:t>годовая</w:t>
            </w:r>
          </w:p>
        </w:tc>
        <w:tc>
          <w:tcPr>
            <w:tcW w:type="dxa" w:w="6379"/>
          </w:tcPr>
          <w:p w14:paraId="C6080000">
            <w:pPr>
              <w:ind w:firstLine="0" w:left="0"/>
            </w:pPr>
            <w:r>
              <w:t>МКУ «Управление образования Шебекинского городского округа»</w:t>
            </w:r>
          </w:p>
        </w:tc>
      </w:tr>
      <w:tr>
        <w:trPr>
          <w:trHeight w:hRule="atLeast" w:val="708"/>
        </w:trPr>
        <w:tc>
          <w:tcPr>
            <w:tcW w:type="dxa" w:w="5125"/>
          </w:tcPr>
          <w:p w14:paraId="C7080000">
            <w:pPr>
              <w:ind w:firstLine="0" w:left="0"/>
            </w:pPr>
            <w:r>
              <w:t>Проверка правомерного и целевого использования бюджетных средств, выделенных на финансовое обеспечение муниципального задания</w:t>
            </w:r>
          </w:p>
        </w:tc>
        <w:tc>
          <w:tcPr>
            <w:tcW w:type="dxa" w:w="3772"/>
          </w:tcPr>
          <w:p w14:paraId="C8080000">
            <w:pPr>
              <w:ind w:firstLine="0" w:left="0"/>
            </w:pPr>
            <w:r>
              <w:t>годовая</w:t>
            </w:r>
          </w:p>
        </w:tc>
        <w:tc>
          <w:tcPr>
            <w:tcW w:type="dxa" w:w="6379"/>
          </w:tcPr>
          <w:p w14:paraId="C9080000">
            <w:pPr>
              <w:ind w:firstLine="0" w:left="0"/>
            </w:pPr>
            <w:r>
              <w:t>МКУ «Управление образования Шебекинского городского округа»</w:t>
            </w:r>
          </w:p>
        </w:tc>
      </w:tr>
      <w:tr>
        <w:trPr>
          <w:trHeight w:hRule="atLeast" w:val="708"/>
        </w:trPr>
        <w:tc>
          <w:tcPr>
            <w:tcW w:type="dxa" w:w="5125"/>
          </w:tcPr>
          <w:p w14:paraId="CA080000">
            <w:pPr>
              <w:ind w:firstLine="0" w:left="0"/>
            </w:pPr>
            <w:r>
              <w:t>Проверка состояния имущества, используемого в деятельности учреждения</w:t>
            </w:r>
          </w:p>
        </w:tc>
        <w:tc>
          <w:tcPr>
            <w:tcW w:type="dxa" w:w="3772"/>
          </w:tcPr>
          <w:p w14:paraId="CB080000">
            <w:pPr>
              <w:ind w:firstLine="0" w:left="0"/>
            </w:pPr>
            <w:r>
              <w:t>годовая</w:t>
            </w:r>
          </w:p>
        </w:tc>
        <w:tc>
          <w:tcPr>
            <w:tcW w:type="dxa" w:w="6379"/>
          </w:tcPr>
          <w:p w14:paraId="CC080000">
            <w:pPr>
              <w:ind w:firstLine="0" w:left="0"/>
            </w:pPr>
            <w:r>
              <w:t>МКУ «Управление образования Шебекинского городского округа»</w:t>
            </w:r>
          </w:p>
        </w:tc>
      </w:tr>
    </w:tbl>
    <w:p w14:paraId="CD080000">
      <w:pPr>
        <w:ind w:firstLine="709" w:left="0"/>
        <w:jc w:val="both"/>
        <w:rPr>
          <w:b w:val="1"/>
        </w:rPr>
      </w:pPr>
    </w:p>
    <w:p w14:paraId="CE080000">
      <w:pPr>
        <w:ind w:firstLine="709" w:left="0"/>
        <w:jc w:val="both"/>
        <w:rPr>
          <w:b w:val="1"/>
        </w:rPr>
      </w:pPr>
    </w:p>
    <w:p w14:paraId="CF080000">
      <w:pPr>
        <w:ind w:firstLine="709" w:left="0"/>
        <w:rPr>
          <w:b w:val="1"/>
        </w:rPr>
      </w:pPr>
      <w:r>
        <w:rPr>
          <w:b w:val="1"/>
        </w:rPr>
        <w:t>4. Требования к отчетности о выполнении муниципаль</w:t>
      </w:r>
      <w:r>
        <w:rPr>
          <w:b w:val="1"/>
        </w:rPr>
        <w:t xml:space="preserve">ного </w:t>
      </w:r>
      <w:r>
        <w:rPr>
          <w:b w:val="1"/>
        </w:rPr>
        <w:t>задания</w:t>
      </w:r>
    </w:p>
    <w:p w14:paraId="D0080000">
      <w:pPr>
        <w:ind w:firstLine="709" w:left="0"/>
        <w:jc w:val="both"/>
      </w:pPr>
      <w:r>
        <w:t>Контроль исполнения муниципального задания на предоставление муниципальных услуг проводится на основании заполненной формы отчетности. Руководитель учреждения несет ответственность за достоверность данных, представляемых Учредителю об исполнении муниципального задания и об использовании субсидии, а также нецелевое использование средств субсидии.</w:t>
      </w:r>
    </w:p>
    <w:p w14:paraId="D1080000">
      <w:pPr>
        <w:ind/>
        <w:jc w:val="both"/>
      </w:pPr>
      <w:r>
        <w:t xml:space="preserve">Отчёт подлежит опубликованию не позднее 30 января финансового года, следующего за отчётным. </w:t>
      </w:r>
    </w:p>
    <w:p w14:paraId="D2080000">
      <w:pPr>
        <w:ind/>
        <w:jc w:val="both"/>
      </w:pPr>
      <w:r>
        <w:t>Соблюдение форм и сроков отчётности.</w:t>
      </w:r>
    </w:p>
    <w:p w14:paraId="D3080000">
      <w:pPr>
        <w:ind w:firstLine="709" w:left="0"/>
        <w:jc w:val="both"/>
        <w:rPr>
          <w:b w:val="1"/>
        </w:rPr>
      </w:pPr>
      <w:r>
        <w:rPr>
          <w:b w:val="1"/>
        </w:rPr>
        <w:t xml:space="preserve">4.1. Периодичность предоставления отчетов о выполнении муниципального задания </w:t>
      </w:r>
    </w:p>
    <w:p w14:paraId="D4080000">
      <w:pPr>
        <w:ind/>
        <w:jc w:val="both"/>
      </w:pPr>
      <w:r>
        <w:t>один раз в год</w:t>
      </w:r>
    </w:p>
    <w:p w14:paraId="D5080000">
      <w:pPr>
        <w:numPr>
          <w:ilvl w:val="1"/>
          <w:numId w:val="5"/>
        </w:numPr>
        <w:ind/>
        <w:contextualSpacing w:val="1"/>
        <w:jc w:val="both"/>
        <w:rPr>
          <w:b w:val="1"/>
        </w:rPr>
      </w:pPr>
      <w:r>
        <w:rPr>
          <w:b w:val="1"/>
        </w:rPr>
        <w:t>Сроки предоставления отчетов о выполнении муниципального задания</w:t>
      </w:r>
    </w:p>
    <w:p w14:paraId="D6080000">
      <w:pPr>
        <w:ind w:firstLine="0" w:left="709"/>
        <w:contextualSpacing w:val="1"/>
        <w:jc w:val="both"/>
      </w:pPr>
      <w:r>
        <w:t>до 25 января, следующего за отчетным годом</w:t>
      </w:r>
    </w:p>
    <w:p w14:paraId="D7080000">
      <w:pPr>
        <w:ind w:firstLine="0" w:left="709"/>
        <w:contextualSpacing w:val="1"/>
        <w:jc w:val="both"/>
      </w:pPr>
      <w:r>
        <w:t>Срок представления предварительного отчета о выполнении муниципального задания: не позднее 01 декабря текущего года</w:t>
      </w:r>
    </w:p>
    <w:p w14:paraId="D8080000">
      <w:pPr>
        <w:numPr>
          <w:ilvl w:val="1"/>
          <w:numId w:val="5"/>
        </w:numPr>
        <w:ind/>
        <w:contextualSpacing w:val="1"/>
        <w:jc w:val="both"/>
        <w:rPr>
          <w:b w:val="1"/>
        </w:rPr>
      </w:pPr>
      <w:r>
        <w:rPr>
          <w:b w:val="1"/>
        </w:rPr>
        <w:t>Иные требования к отчетности о выполнении муниципального задания</w:t>
      </w:r>
    </w:p>
    <w:p w14:paraId="D9080000">
      <w:pPr>
        <w:ind w:firstLine="0" w:left="709"/>
        <w:contextualSpacing w:val="1"/>
        <w:jc w:val="both"/>
      </w:pPr>
      <w:r>
        <w:t>заполняется по форме</w:t>
      </w:r>
    </w:p>
    <w:p w14:paraId="DA080000">
      <w:pPr>
        <w:ind w:firstLine="0" w:left="720"/>
        <w:contextualSpacing w:val="1"/>
        <w:jc w:val="both"/>
        <w:rPr>
          <w:b w:val="1"/>
        </w:rPr>
      </w:pPr>
      <w:r>
        <w:rPr>
          <w:b w:val="1"/>
        </w:rPr>
        <w:t>5. Иные показатели, связанные с выполнением муниципального задания</w:t>
      </w:r>
    </w:p>
    <w:p w14:paraId="DB080000">
      <w:pPr>
        <w:ind/>
        <w:jc w:val="both"/>
      </w:pPr>
      <w:r>
        <w:t xml:space="preserve">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бюджетных и автономных учреждений, главным распорядителем средств бюджета городского округа,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 </w:t>
      </w:r>
    </w:p>
    <w:p w14:paraId="DC080000">
      <w:pPr>
        <w:spacing w:after="0" w:line="240" w:lineRule="auto"/>
        <w:ind w:firstLine="0" w:left="0"/>
      </w:pPr>
    </w:p>
    <w:p w14:paraId="DD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DE080000">
      <w:pPr>
        <w:spacing w:after="0" w:line="240" w:lineRule="auto"/>
        <w:ind w:firstLine="0" w:left="0"/>
        <w:rPr>
          <w:b w:val="1"/>
          <w:sz w:val="20"/>
        </w:rPr>
      </w:pPr>
    </w:p>
    <w:p w14:paraId="DF080000">
      <w:pPr>
        <w:spacing w:after="0" w:line="240" w:lineRule="auto"/>
        <w:ind w:firstLine="0" w:left="0"/>
        <w:rPr>
          <w:b w:val="1"/>
        </w:rPr>
      </w:pPr>
      <w:r>
        <w:rPr>
          <w:b w:val="1"/>
        </w:rPr>
        <w:t xml:space="preserve">Директор </w:t>
      </w:r>
      <w:r>
        <w:rPr>
          <w:b w:val="1"/>
        </w:rPr>
        <w:t>МБОУ «Никольская ООШ»</w:t>
      </w:r>
      <w:r>
        <w:rPr>
          <w:b w:val="1"/>
        </w:rPr>
        <w:t xml:space="preserve"> _______________________ </w:t>
      </w:r>
      <w:r>
        <w:rPr>
          <w:b w:val="1"/>
        </w:rPr>
        <w:t>О.С. Тарасова</w:t>
      </w:r>
    </w:p>
    <w:p w14:paraId="E0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1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2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3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4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5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6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7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8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9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A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B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C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D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E08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sectPr>
      <w:headerReference r:id="rId2" w:type="default"/>
      <w:headerReference r:id="rId1" w:type="even"/>
      <w:footerReference r:id="rId3" w:type="default"/>
      <w:pgSz w:h="11938" w:orient="landscape" w:w="16858"/>
      <w:pgMar w:bottom="992" w:footer="720" w:gutter="0" w:header="612" w:left="425" w:right="700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ind/>
      <w:jc w:val="right"/>
    </w:pPr>
  </w:p>
  <w:p w14:paraId="04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spacing w:after="0" w:line="264" w:lineRule="auto"/>
      <w:ind w:firstLine="0" w:left="0" w:right="684"/>
      <w:jc w:val="center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pPr>
      <w:pStyle w:val="Style_1"/>
      <w:ind/>
      <w:jc w:val="center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4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">
    <w:lvl w:ilvl="0">
      <w:start w:val="4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2">
    <w:lvl w:ilvl="0">
      <w:start w:val="4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3">
    <w:lvl w:ilvl="0">
      <w:start w:val="4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4">
    <w:lvl w:ilvl="0">
      <w:start w:val="4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2"/>
      <w:numFmt w:val="decimal"/>
      <w:lvlText w:val="%1.%2."/>
      <w:lvlJc w:val="left"/>
      <w:pPr>
        <w:ind w:hanging="420" w:left="1129"/>
      </w:pPr>
    </w:lvl>
    <w:lvl w:ilvl="2">
      <w:start w:val="1"/>
      <w:numFmt w:val="decimal"/>
      <w:lvlText w:val="%1.%2.%3."/>
      <w:lvlJc w:val="left"/>
      <w:pPr>
        <w:ind w:hanging="720" w:left="1778"/>
      </w:pPr>
    </w:lvl>
    <w:lvl w:ilvl="3">
      <w:start w:val="1"/>
      <w:numFmt w:val="decimal"/>
      <w:lvlText w:val="%1.%2.%3.%4."/>
      <w:lvlJc w:val="left"/>
      <w:pPr>
        <w:ind w:hanging="720" w:left="2127"/>
      </w:pPr>
    </w:lvl>
    <w:lvl w:ilvl="4">
      <w:start w:val="1"/>
      <w:numFmt w:val="decimal"/>
      <w:lvlText w:val="%1.%2.%3.%4.%5."/>
      <w:lvlJc w:val="left"/>
      <w:pPr>
        <w:ind w:hanging="1080" w:left="2836"/>
      </w:pPr>
    </w:lvl>
    <w:lvl w:ilvl="5">
      <w:start w:val="1"/>
      <w:numFmt w:val="decimal"/>
      <w:lvlText w:val="%1.%2.%3.%4.%5.%6."/>
      <w:lvlJc w:val="left"/>
      <w:pPr>
        <w:ind w:hanging="1080" w:left="3185"/>
      </w:pPr>
    </w:lvl>
    <w:lvl w:ilvl="6">
      <w:start w:val="1"/>
      <w:numFmt w:val="decimal"/>
      <w:lvlText w:val="%1.%2.%3.%4.%5.%6.%7."/>
      <w:lvlJc w:val="left"/>
      <w:pPr>
        <w:ind w:hanging="1440" w:left="3894"/>
      </w:pPr>
    </w:lvl>
    <w:lvl w:ilvl="7">
      <w:start w:val="1"/>
      <w:numFmt w:val="decimal"/>
      <w:lvlText w:val="%1.%2.%3.%4.%5.%6.%7.%8."/>
      <w:lvlJc w:val="left"/>
      <w:pPr>
        <w:ind w:hanging="1440" w:left="4243"/>
      </w:pPr>
    </w:lvl>
    <w:lvl w:ilvl="8">
      <w:start w:val="1"/>
      <w:numFmt w:val="decimal"/>
      <w:lvlText w:val="%1.%2.%3.%4.%5.%6.%7.%8.%9."/>
      <w:lvlJc w:val="left"/>
      <w:pPr>
        <w:ind w:hanging="1800" w:left="4952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venAndOddHeaders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4" w:line="252" w:lineRule="auto"/>
      <w:ind w:firstLine="710" w:left="0"/>
    </w:pPr>
    <w:rPr>
      <w:rFonts w:ascii="Times New Roman" w:hAnsi="Times New Roman"/>
      <w:sz w:val="24"/>
    </w:rPr>
  </w:style>
  <w:style w:default="1" w:styleId="Style_7_ch" w:type="character">
    <w:name w:val="Normal"/>
    <w:link w:val="Style_7"/>
    <w:rPr>
      <w:rFonts w:ascii="Times New Roman" w:hAnsi="Times New Roman"/>
      <w:sz w:val="24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ConsPlusTitle"/>
    <w:link w:val="Style_9_ch"/>
    <w:pPr>
      <w:widowControl w:val="0"/>
      <w:spacing w:after="0" w:line="240" w:lineRule="auto"/>
      <w:ind/>
    </w:pPr>
    <w:rPr>
      <w:rFonts w:ascii="Arial" w:hAnsi="Arial"/>
      <w:b w:val="1"/>
      <w:sz w:val="20"/>
    </w:rPr>
  </w:style>
  <w:style w:styleId="Style_9_ch" w:type="character">
    <w:name w:val="ConsPlusTitle"/>
    <w:link w:val="Style_9"/>
    <w:rPr>
      <w:rFonts w:ascii="Arial" w:hAnsi="Arial"/>
      <w:b w:val="1"/>
      <w:sz w:val="20"/>
    </w:rPr>
  </w:style>
  <w:style w:styleId="Style_10" w:type="paragraph">
    <w:name w:val="toc 4"/>
    <w:next w:val="Style_7"/>
    <w:link w:val="Style_10_ch"/>
    <w:uiPriority w:val="39"/>
    <w:pPr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7"/>
    <w:link w:val="Style_11_ch"/>
    <w:uiPriority w:val="39"/>
    <w:pPr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5" w:type="paragraph">
    <w:name w:val="ConsPlusNonformat"/>
    <w:link w:val="Style_5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5_ch" w:type="character">
    <w:name w:val="ConsPlusNonformat"/>
    <w:link w:val="Style_5"/>
    <w:rPr>
      <w:rFonts w:ascii="Courier New" w:hAnsi="Courier New"/>
      <w:sz w:val="20"/>
    </w:rPr>
  </w:style>
  <w:style w:styleId="Style_14" w:type="paragraph">
    <w:name w:val="Основной текст8"/>
    <w:basedOn w:val="Style_7"/>
    <w:link w:val="Style_14_ch"/>
    <w:pPr>
      <w:widowControl w:val="0"/>
      <w:spacing w:after="0" w:line="274" w:lineRule="exact"/>
      <w:ind w:hanging="6840" w:left="6840"/>
    </w:pPr>
    <w:rPr>
      <w:rFonts w:asciiTheme="minorAscii" w:hAnsiTheme="minorHAnsi"/>
      <w:sz w:val="22"/>
    </w:rPr>
  </w:style>
  <w:style w:styleId="Style_14_ch" w:type="character">
    <w:name w:val="Основной текст8"/>
    <w:basedOn w:val="Style_7_ch"/>
    <w:link w:val="Style_14"/>
    <w:rPr>
      <w:rFonts w:asciiTheme="minorAscii" w:hAnsiTheme="minorHAnsi"/>
      <w:sz w:val="22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16" w:type="paragraph">
    <w:name w:val="ConsPlusNormal"/>
    <w:link w:val="Style_16_ch"/>
    <w:pPr>
      <w:spacing w:after="0" w:line="240" w:lineRule="auto"/>
      <w:ind w:firstLine="720" w:left="0"/>
    </w:pPr>
    <w:rPr>
      <w:rFonts w:ascii="Arial" w:hAnsi="Arial"/>
      <w:sz w:val="20"/>
    </w:rPr>
  </w:style>
  <w:style w:styleId="Style_16_ch" w:type="character">
    <w:name w:val="ConsPlusNormal"/>
    <w:link w:val="Style_16"/>
    <w:rPr>
      <w:rFonts w:ascii="Arial" w:hAnsi="Arial"/>
      <w:sz w:val="20"/>
    </w:rPr>
  </w:style>
  <w:style w:styleId="Style_17" w:type="paragraph">
    <w:name w:val="s_1"/>
    <w:basedOn w:val="Style_7"/>
    <w:link w:val="Style_17_ch"/>
    <w:pPr>
      <w:spacing w:afterAutospacing="on" w:beforeAutospacing="on" w:line="240" w:lineRule="auto"/>
      <w:ind w:firstLine="0" w:left="0"/>
    </w:pPr>
  </w:style>
  <w:style w:styleId="Style_17_ch" w:type="character">
    <w:name w:val="s_1"/>
    <w:basedOn w:val="Style_7_ch"/>
    <w:link w:val="Style_17"/>
  </w:style>
  <w:style w:styleId="Style_18" w:type="paragraph">
    <w:name w:val="apple-converted-space"/>
    <w:link w:val="Style_18_ch"/>
  </w:style>
  <w:style w:styleId="Style_18_ch" w:type="character">
    <w:name w:val="apple-converted-space"/>
    <w:link w:val="Style_18"/>
  </w:style>
  <w:style w:styleId="Style_19" w:type="paragraph">
    <w:name w:val="List Paragraph"/>
    <w:basedOn w:val="Style_7"/>
    <w:link w:val="Style_19_ch"/>
    <w:pPr>
      <w:ind w:firstLine="0" w:left="720"/>
      <w:contextualSpacing w:val="1"/>
    </w:pPr>
  </w:style>
  <w:style w:styleId="Style_19_ch" w:type="character">
    <w:name w:val="List Paragraph"/>
    <w:basedOn w:val="Style_7_ch"/>
    <w:link w:val="Style_19"/>
  </w:style>
  <w:style w:styleId="Style_20" w:type="paragraph">
    <w:name w:val="toc 3"/>
    <w:next w:val="Style_7"/>
    <w:link w:val="Style_20_ch"/>
    <w:uiPriority w:val="39"/>
    <w:pPr>
      <w:ind w:firstLine="0" w:left="400"/>
    </w:pPr>
    <w:rPr>
      <w:rFonts w:ascii="XO Thames" w:hAnsi="XO Thames"/>
      <w:sz w:val="28"/>
    </w:rPr>
  </w:style>
  <w:style w:styleId="Style_20_ch" w:type="character">
    <w:name w:val="toc 3"/>
    <w:link w:val="Style_20"/>
    <w:rPr>
      <w:rFonts w:ascii="XO Thames" w:hAnsi="XO Thames"/>
      <w:sz w:val="28"/>
    </w:rPr>
  </w:style>
  <w:style w:styleId="Style_21" w:type="paragraph">
    <w:name w:val="Основной текст 31"/>
    <w:basedOn w:val="Style_7"/>
    <w:link w:val="Style_21_ch"/>
    <w:pPr>
      <w:spacing w:after="0" w:line="240" w:lineRule="auto"/>
      <w:ind w:firstLine="0" w:left="0"/>
      <w:jc w:val="both"/>
    </w:pPr>
    <w:rPr>
      <w:sz w:val="28"/>
    </w:rPr>
  </w:style>
  <w:style w:styleId="Style_21_ch" w:type="character">
    <w:name w:val="Основной текст 31"/>
    <w:basedOn w:val="Style_7_ch"/>
    <w:link w:val="Style_21"/>
    <w:rPr>
      <w:sz w:val="28"/>
    </w:rPr>
  </w:style>
  <w:style w:styleId="Style_22" w:type="paragraph">
    <w:name w:val="Основной текст3"/>
    <w:link w:val="Style_22_ch"/>
    <w:rPr>
      <w:rFonts w:ascii="Times New Roman" w:hAnsi="Times New Roman"/>
    </w:rPr>
  </w:style>
  <w:style w:styleId="Style_22_ch" w:type="character">
    <w:name w:val="Основной текст3"/>
    <w:link w:val="Style_22"/>
    <w:rPr>
      <w:rFonts w:ascii="Times New Roman" w:hAnsi="Times New Roman"/>
    </w:rPr>
  </w:style>
  <w:style w:styleId="Style_23" w:type="paragraph">
    <w:name w:val="s_22"/>
    <w:basedOn w:val="Style_7"/>
    <w:link w:val="Style_23_ch"/>
    <w:pPr>
      <w:spacing w:afterAutospacing="on" w:beforeAutospacing="on" w:line="240" w:lineRule="auto"/>
      <w:ind w:firstLine="0" w:left="0"/>
    </w:pPr>
  </w:style>
  <w:style w:styleId="Style_23_ch" w:type="character">
    <w:name w:val="s_22"/>
    <w:basedOn w:val="Style_7_ch"/>
    <w:link w:val="Style_23"/>
  </w:style>
  <w:style w:styleId="Style_24" w:type="paragraph">
    <w:name w:val="Строгий1"/>
    <w:basedOn w:val="Style_15"/>
    <w:link w:val="Style_24_ch"/>
    <w:rPr>
      <w:b w:val="1"/>
    </w:rPr>
  </w:style>
  <w:style w:styleId="Style_24_ch" w:type="character">
    <w:name w:val="Строгий1"/>
    <w:basedOn w:val="Style_15_ch"/>
    <w:link w:val="Style_24"/>
    <w:rPr>
      <w:b w:val="1"/>
    </w:rPr>
  </w:style>
  <w:style w:styleId="Style_25" w:type="paragraph">
    <w:name w:val="Гиперссылка1"/>
    <w:link w:val="Style_25_ch"/>
    <w:rPr>
      <w:color w:val="000080"/>
      <w:u w:val="single"/>
    </w:rPr>
  </w:style>
  <w:style w:styleId="Style_25_ch" w:type="character">
    <w:name w:val="Гиперссылка1"/>
    <w:link w:val="Style_25"/>
    <w:rPr>
      <w:color w:val="000080"/>
      <w:u w:val="single"/>
    </w:rPr>
  </w:style>
  <w:style w:styleId="Style_26" w:type="paragraph">
    <w:name w:val="heading 5"/>
    <w:next w:val="Style_7"/>
    <w:link w:val="Style_2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6_ch" w:type="character">
    <w:name w:val="heading 5"/>
    <w:link w:val="Style_26"/>
    <w:rPr>
      <w:rFonts w:ascii="XO Thames" w:hAnsi="XO Thames"/>
      <w:b w:val="1"/>
    </w:rPr>
  </w:style>
  <w:style w:styleId="Style_27" w:type="paragraph">
    <w:name w:val="heading 1"/>
    <w:basedOn w:val="Style_7"/>
    <w:next w:val="Style_7"/>
    <w:link w:val="Style_27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2F5496"/>
      <w:sz w:val="28"/>
    </w:rPr>
  </w:style>
  <w:style w:styleId="Style_27_ch" w:type="character">
    <w:name w:val="heading 1"/>
    <w:basedOn w:val="Style_7_ch"/>
    <w:link w:val="Style_27"/>
    <w:rPr>
      <w:rFonts w:asciiTheme="majorAscii" w:hAnsiTheme="majorHAnsi"/>
      <w:b w:val="1"/>
      <w:color w:themeColor="accent1" w:themeShade="BF" w:val="2F5496"/>
      <w:sz w:val="28"/>
    </w:rPr>
  </w:style>
  <w:style w:styleId="Style_28" w:type="paragraph">
    <w:name w:val="Обычный1"/>
    <w:link w:val="Style_28_ch"/>
    <w:rPr>
      <w:rFonts w:ascii="Times New Roman" w:hAnsi="Times New Roman"/>
      <w:color w:val="000000"/>
      <w:sz w:val="24"/>
    </w:rPr>
  </w:style>
  <w:style w:styleId="Style_28_ch" w:type="character">
    <w:name w:val="Обычный1"/>
    <w:link w:val="Style_28"/>
    <w:rPr>
      <w:rFonts w:ascii="Times New Roman" w:hAnsi="Times New Roman"/>
      <w:color w:val="000000"/>
      <w:sz w:val="24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Hyperlink"/>
    <w:link w:val="Style_30_ch"/>
    <w:rPr>
      <w:color w:val="0000FF"/>
      <w:u w:val="single"/>
    </w:rPr>
  </w:style>
  <w:style w:styleId="Style_30_ch" w:type="character">
    <w:name w:val="Hyperlink"/>
    <w:link w:val="Style_30"/>
    <w:rPr>
      <w:color w:val="0000FF"/>
      <w:u w:val="single"/>
    </w:rPr>
  </w:style>
  <w:style w:styleId="Style_31" w:type="paragraph">
    <w:name w:val="Footnote"/>
    <w:link w:val="Style_31_ch"/>
    <w:pPr>
      <w:ind w:firstLine="851" w:left="0"/>
      <w:jc w:val="both"/>
    </w:pPr>
    <w:rPr>
      <w:rFonts w:ascii="XO Thames" w:hAnsi="XO Thames"/>
    </w:rPr>
  </w:style>
  <w:style w:styleId="Style_31_ch" w:type="character">
    <w:name w:val="Footnote"/>
    <w:link w:val="Style_31"/>
    <w:rPr>
      <w:rFonts w:ascii="XO Thames" w:hAnsi="XO Thames"/>
    </w:rPr>
  </w:style>
  <w:style w:styleId="Style_32" w:type="paragraph">
    <w:name w:val="toc 1"/>
    <w:next w:val="Style_7"/>
    <w:link w:val="Style_32_ch"/>
    <w:uiPriority w:val="39"/>
    <w:rPr>
      <w:rFonts w:ascii="XO Thames" w:hAnsi="XO Thames"/>
      <w:b w:val="1"/>
      <w:sz w:val="28"/>
    </w:rPr>
  </w:style>
  <w:style w:styleId="Style_32_ch" w:type="character">
    <w:name w:val="toc 1"/>
    <w:link w:val="Style_32"/>
    <w:rPr>
      <w:rFonts w:ascii="XO Thames" w:hAnsi="XO Thames"/>
      <w:b w:val="1"/>
      <w:sz w:val="28"/>
    </w:rPr>
  </w:style>
  <w:style w:styleId="Style_1" w:type="paragraph">
    <w:name w:val="head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 w:firstLine="0" w:left="0"/>
    </w:pPr>
    <w:rPr>
      <w:rFonts w:ascii="Arial" w:hAnsi="Arial"/>
    </w:rPr>
  </w:style>
  <w:style w:styleId="Style_1_ch" w:type="character">
    <w:name w:val="header"/>
    <w:basedOn w:val="Style_7_ch"/>
    <w:link w:val="Style_1"/>
    <w:rPr>
      <w:rFonts w:ascii="Arial" w:hAnsi="Arial"/>
    </w:rPr>
  </w:style>
  <w:style w:styleId="Style_33" w:type="paragraph">
    <w:name w:val="Header and Footer"/>
    <w:link w:val="Style_33_ch"/>
    <w:pPr>
      <w:spacing w:line="240" w:lineRule="auto"/>
      <w:ind/>
      <w:jc w:val="both"/>
    </w:pPr>
    <w:rPr>
      <w:rFonts w:ascii="XO Thames" w:hAnsi="XO Thames"/>
      <w:sz w:val="20"/>
    </w:rPr>
  </w:style>
  <w:style w:styleId="Style_33_ch" w:type="character">
    <w:name w:val="Header and Footer"/>
    <w:link w:val="Style_33"/>
    <w:rPr>
      <w:rFonts w:ascii="XO Thames" w:hAnsi="XO Thames"/>
      <w:sz w:val="20"/>
    </w:rPr>
  </w:style>
  <w:style w:styleId="Style_4" w:type="paragraph">
    <w:name w:val="ConsPlusCell"/>
    <w:link w:val="Style_4_ch"/>
    <w:pPr>
      <w:widowControl w:val="0"/>
      <w:spacing w:after="0" w:line="240" w:lineRule="auto"/>
      <w:ind/>
    </w:pPr>
    <w:rPr>
      <w:rFonts w:ascii="Arial" w:hAnsi="Arial"/>
      <w:sz w:val="20"/>
    </w:rPr>
  </w:style>
  <w:style w:styleId="Style_4_ch" w:type="character">
    <w:name w:val="ConsPlusCell"/>
    <w:link w:val="Style_4"/>
    <w:rPr>
      <w:rFonts w:ascii="Arial" w:hAnsi="Arial"/>
      <w:sz w:val="20"/>
    </w:rPr>
  </w:style>
  <w:style w:styleId="Style_34" w:type="paragraph">
    <w:name w:val="toc 9"/>
    <w:next w:val="Style_7"/>
    <w:link w:val="Style_34_ch"/>
    <w:uiPriority w:val="39"/>
    <w:pPr>
      <w:ind w:firstLine="0" w:left="1600"/>
    </w:pPr>
    <w:rPr>
      <w:rFonts w:ascii="XO Thames" w:hAnsi="XO Thames"/>
      <w:sz w:val="28"/>
    </w:rPr>
  </w:style>
  <w:style w:styleId="Style_34_ch" w:type="character">
    <w:name w:val="toc 9"/>
    <w:link w:val="Style_34"/>
    <w:rPr>
      <w:rFonts w:ascii="XO Thames" w:hAnsi="XO Thames"/>
      <w:sz w:val="28"/>
    </w:rPr>
  </w:style>
  <w:style w:styleId="Style_35" w:type="paragraph">
    <w:name w:val="Normal (Web)"/>
    <w:basedOn w:val="Style_7"/>
    <w:link w:val="Style_35_ch"/>
    <w:pPr>
      <w:spacing w:afterAutospacing="on" w:beforeAutospacing="on" w:line="240" w:lineRule="auto"/>
      <w:ind w:firstLine="0" w:left="0"/>
    </w:pPr>
  </w:style>
  <w:style w:styleId="Style_35_ch" w:type="character">
    <w:name w:val="Normal (Web)"/>
    <w:basedOn w:val="Style_7_ch"/>
    <w:link w:val="Style_35"/>
  </w:style>
  <w:style w:styleId="Style_36" w:type="paragraph">
    <w:name w:val="Balloon Text"/>
    <w:basedOn w:val="Style_7"/>
    <w:link w:val="Style_36_ch"/>
    <w:pPr>
      <w:spacing w:after="0" w:line="240" w:lineRule="auto"/>
      <w:ind/>
    </w:pPr>
    <w:rPr>
      <w:rFonts w:ascii="Tahoma" w:hAnsi="Tahoma"/>
      <w:sz w:val="16"/>
    </w:rPr>
  </w:style>
  <w:style w:styleId="Style_36_ch" w:type="character">
    <w:name w:val="Balloon Text"/>
    <w:basedOn w:val="Style_7_ch"/>
    <w:link w:val="Style_36"/>
    <w:rPr>
      <w:rFonts w:ascii="Tahoma" w:hAnsi="Tahoma"/>
      <w:sz w:val="16"/>
    </w:rPr>
  </w:style>
  <w:style w:styleId="Style_37" w:type="paragraph">
    <w:name w:val="toc 8"/>
    <w:next w:val="Style_7"/>
    <w:link w:val="Style_37_ch"/>
    <w:uiPriority w:val="39"/>
    <w:pPr>
      <w:ind w:firstLine="0" w:left="1400"/>
    </w:pPr>
    <w:rPr>
      <w:rFonts w:ascii="XO Thames" w:hAnsi="XO Thames"/>
      <w:sz w:val="28"/>
    </w:rPr>
  </w:style>
  <w:style w:styleId="Style_37_ch" w:type="character">
    <w:name w:val="toc 8"/>
    <w:link w:val="Style_37"/>
    <w:rPr>
      <w:rFonts w:ascii="XO Thames" w:hAnsi="XO Thames"/>
      <w:sz w:val="28"/>
    </w:rPr>
  </w:style>
  <w:style w:styleId="Style_2" w:type="paragraph">
    <w:name w:val="footer"/>
    <w:basedOn w:val="Style_7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7_ch"/>
    <w:link w:val="Style_2"/>
  </w:style>
  <w:style w:styleId="Style_38" w:type="paragraph">
    <w:name w:val="toc 5"/>
    <w:next w:val="Style_7"/>
    <w:link w:val="Style_38_ch"/>
    <w:uiPriority w:val="39"/>
    <w:pPr>
      <w:ind w:firstLine="0" w:left="800"/>
    </w:pPr>
    <w:rPr>
      <w:rFonts w:ascii="XO Thames" w:hAnsi="XO Thames"/>
      <w:sz w:val="28"/>
    </w:rPr>
  </w:style>
  <w:style w:styleId="Style_38_ch" w:type="character">
    <w:name w:val="toc 5"/>
    <w:link w:val="Style_38"/>
    <w:rPr>
      <w:rFonts w:ascii="XO Thames" w:hAnsi="XO Thames"/>
      <w:sz w:val="28"/>
    </w:rPr>
  </w:style>
  <w:style w:styleId="Style_39" w:type="paragraph">
    <w:name w:val="HTML Preformatted"/>
    <w:basedOn w:val="Style_7"/>
    <w:link w:val="Style_39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 w:firstLine="0" w:left="0"/>
    </w:pPr>
    <w:rPr>
      <w:rFonts w:ascii="Courier New" w:hAnsi="Courier New"/>
    </w:rPr>
  </w:style>
  <w:style w:styleId="Style_39_ch" w:type="character">
    <w:name w:val="HTML Preformatted"/>
    <w:basedOn w:val="Style_7_ch"/>
    <w:link w:val="Style_39"/>
    <w:rPr>
      <w:rFonts w:ascii="Courier New" w:hAnsi="Courier New"/>
    </w:rPr>
  </w:style>
  <w:style w:styleId="Style_40" w:type="paragraph">
    <w:name w:val="Subtitle"/>
    <w:next w:val="Style_7"/>
    <w:link w:val="Style_4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0_ch" w:type="character">
    <w:name w:val="Subtitle"/>
    <w:link w:val="Style_40"/>
    <w:rPr>
      <w:rFonts w:ascii="XO Thames" w:hAnsi="XO Thames"/>
      <w:i w:val="1"/>
      <w:sz w:val="24"/>
    </w:rPr>
  </w:style>
  <w:style w:styleId="Style_41" w:type="paragraph">
    <w:name w:val="Title"/>
    <w:next w:val="Style_7"/>
    <w:link w:val="Style_4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1_ch" w:type="character">
    <w:name w:val="Title"/>
    <w:link w:val="Style_41"/>
    <w:rPr>
      <w:rFonts w:ascii="XO Thames" w:hAnsi="XO Thames"/>
      <w:b w:val="1"/>
      <w:caps w:val="1"/>
      <w:sz w:val="40"/>
    </w:rPr>
  </w:style>
  <w:style w:styleId="Style_42" w:type="paragraph">
    <w:name w:val="heading 4"/>
    <w:basedOn w:val="Style_7"/>
    <w:link w:val="Style_42_ch"/>
    <w:uiPriority w:val="9"/>
    <w:qFormat/>
    <w:pPr>
      <w:spacing w:afterAutospacing="on" w:beforeAutospacing="on" w:line="240" w:lineRule="auto"/>
      <w:ind w:firstLine="0" w:left="0"/>
      <w:outlineLvl w:val="3"/>
    </w:pPr>
    <w:rPr>
      <w:b w:val="1"/>
    </w:rPr>
  </w:style>
  <w:style w:styleId="Style_42_ch" w:type="character">
    <w:name w:val="heading 4"/>
    <w:basedOn w:val="Style_7_ch"/>
    <w:link w:val="Style_42"/>
    <w:rPr>
      <w:b w:val="1"/>
    </w:rPr>
  </w:style>
  <w:style w:styleId="Style_43" w:type="paragraph">
    <w:name w:val="heading 2"/>
    <w:basedOn w:val="Style_7"/>
    <w:next w:val="Style_7"/>
    <w:link w:val="Style_43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4472C4"/>
      <w:sz w:val="26"/>
    </w:rPr>
  </w:style>
  <w:style w:styleId="Style_43_ch" w:type="character">
    <w:name w:val="heading 2"/>
    <w:basedOn w:val="Style_7_ch"/>
    <w:link w:val="Style_43"/>
    <w:rPr>
      <w:rFonts w:asciiTheme="majorAscii" w:hAnsiTheme="majorHAnsi"/>
      <w:b w:val="1"/>
      <w:color w:themeColor="accent1" w:val="4472C4"/>
      <w:sz w:val="26"/>
    </w:rPr>
  </w:style>
  <w:style w:styleId="Style_44" w:type="paragraph">
    <w:name w:val="Знак Знак Знак"/>
    <w:basedOn w:val="Style_7"/>
    <w:link w:val="Style_44_ch"/>
    <w:pPr>
      <w:spacing w:afterAutospacing="on" w:beforeAutospacing="on" w:line="240" w:lineRule="auto"/>
      <w:ind w:firstLine="0" w:left="0"/>
    </w:pPr>
    <w:rPr>
      <w:rFonts w:ascii="Tahoma" w:hAnsi="Tahoma"/>
      <w:sz w:val="20"/>
    </w:rPr>
  </w:style>
  <w:style w:styleId="Style_44_ch" w:type="character">
    <w:name w:val="Знак Знак Знак"/>
    <w:basedOn w:val="Style_7_ch"/>
    <w:link w:val="Style_44"/>
    <w:rPr>
      <w:rFonts w:ascii="Tahoma" w:hAnsi="Tahoma"/>
      <w:sz w:val="20"/>
    </w:rPr>
  </w:style>
  <w:style w:styleId="Style_45" w:type="paragraph">
    <w:name w:val="s_10"/>
    <w:basedOn w:val="Style_15"/>
    <w:link w:val="Style_45_ch"/>
  </w:style>
  <w:style w:styleId="Style_45_ch" w:type="character">
    <w:name w:val="s_10"/>
    <w:basedOn w:val="Style_15_ch"/>
    <w:link w:val="Style_45"/>
  </w:style>
  <w:style w:styleId="Style_6" w:type="table">
    <w:name w:val="Table Grid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1.png" Type="http://schemas.openxmlformats.org/officeDocument/2006/relationships/imag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2024-01-22T09:08:17Z</dcterms:modified>
</cp:coreProperties>
</file>