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5000000">
      <w:pPr>
        <w:pStyle w:val="Style_2"/>
        <w:rPr>
          <w:rStyle w:val="Style_3_ch"/>
          <w:b w:val="1"/>
          <w:sz w:val="24"/>
        </w:rPr>
      </w:pPr>
    </w:p>
    <w:p w14:paraId="06000000">
      <w:pPr>
        <w:pStyle w:val="Style_2"/>
        <w:rPr>
          <w:rStyle w:val="Style_3_ch"/>
          <w:b w:val="1"/>
          <w:sz w:val="24"/>
        </w:rPr>
      </w:pPr>
      <w:r>
        <w:drawing>
          <wp:inline>
            <wp:extent cx="5942965" cy="8954553"/>
            <wp:docPr hidden="false" id="2" name="Picture 2"/>
            <a:graphic>
              <a:graphicData uri="http://schemas.openxmlformats.org/drawingml/2006/picture">
                <pic:pic>
                  <pic:nvPicPr>
                    <pic:cNvPr hidden="false" id="1" name="Picture 1"/>
                    <pic:cNvPicPr preferRelativeResize="true"/>
                  </pic:nvPicPr>
                  <pic:blipFill>
                    <a:blip r:embed="rId3"/>
                    <a:stretch/>
                  </pic:blipFill>
                  <pic:spPr>
                    <a:xfrm flipH="false" flipV="false" rot="0">
                      <a:ext cx="5942965" cy="8954553"/>
                    </a:xfrm>
                    <a:prstGeom prst="rect"/>
                  </pic:spPr>
                </pic:pic>
              </a:graphicData>
            </a:graphic>
          </wp:inline>
        </w:drawing>
      </w:r>
      <w:r>
        <w:rPr>
          <w:rStyle w:val="Style_3_ch"/>
          <w:b w:val="1"/>
          <w:sz w:val="24"/>
        </w:rPr>
        <w:t>Изменения в разделы ФООП НОО</w:t>
      </w:r>
    </w:p>
    <w:p w14:paraId="07000000">
      <w:pPr>
        <w:pStyle w:val="Style_2"/>
        <w:widowControl w:val="1"/>
        <w:ind/>
        <w:rPr>
          <w:rStyle w:val="Style_3_ch"/>
          <w:b w:val="1"/>
          <w:sz w:val="24"/>
        </w:rPr>
      </w:pPr>
    </w:p>
    <w:p w14:paraId="08000000">
      <w:pPr>
        <w:pStyle w:val="Style_2"/>
        <w:widowControl w:val="1"/>
        <w:ind/>
        <w:rPr>
          <w:rStyle w:val="Style_3_ch"/>
          <w:b w:val="1"/>
          <w:sz w:val="24"/>
        </w:rPr>
      </w:pPr>
      <w:r>
        <w:rPr>
          <w:rStyle w:val="Style_3_ch"/>
          <w:b w:val="1"/>
          <w:sz w:val="24"/>
        </w:rPr>
        <w:t>1. Целевой раздел</w:t>
      </w:r>
    </w:p>
    <w:p w14:paraId="09000000">
      <w:pPr>
        <w:pStyle w:val="Style_2"/>
        <w:widowControl w:val="1"/>
        <w:ind/>
        <w:rPr>
          <w:rStyle w:val="Style_3_ch"/>
          <w:b w:val="1"/>
          <w:sz w:val="24"/>
        </w:rPr>
      </w:pPr>
    </w:p>
    <w:p w14:paraId="0A000000">
      <w:pPr>
        <w:pStyle w:val="Style_2"/>
        <w:widowControl w:val="1"/>
        <w:ind/>
        <w:rPr>
          <w:rStyle w:val="Style_3_ch"/>
          <w:b w:val="1"/>
          <w:sz w:val="24"/>
        </w:rPr>
      </w:pPr>
      <w:r>
        <w:rPr>
          <w:rStyle w:val="Style_3_ch"/>
          <w:b w:val="1"/>
          <w:sz w:val="24"/>
        </w:rPr>
        <w:t>1.1. Пояснительная записка</w:t>
      </w:r>
    </w:p>
    <w:p w14:paraId="0B000000">
      <w:pPr>
        <w:pStyle w:val="Style_2"/>
        <w:widowControl w:val="1"/>
        <w:ind/>
        <w:rPr>
          <w:rStyle w:val="Style_3_ch"/>
          <w:b w:val="1"/>
          <w:sz w:val="24"/>
          <w:u w:val="single"/>
        </w:rPr>
      </w:pPr>
      <w:r>
        <w:rPr>
          <w:rStyle w:val="Style_3_ch"/>
          <w:b w:val="1"/>
          <w:sz w:val="24"/>
          <w:u w:val="single"/>
        </w:rPr>
        <w:t xml:space="preserve"> </w:t>
      </w:r>
    </w:p>
    <w:p w14:paraId="0C000000">
      <w:pPr>
        <w:pStyle w:val="Style_2"/>
        <w:widowControl w:val="1"/>
        <w:ind/>
        <w:rPr>
          <w:rStyle w:val="Style_3_ch"/>
          <w:b w:val="1"/>
          <w:sz w:val="24"/>
          <w:u w:val="single"/>
        </w:rPr>
      </w:pPr>
      <w:r>
        <w:rPr>
          <w:rStyle w:val="Style_3_ch"/>
          <w:b w:val="1"/>
          <w:sz w:val="24"/>
          <w:u w:val="single"/>
        </w:rPr>
        <w:t>Нормативно-правовая база</w:t>
      </w:r>
    </w:p>
    <w:p w14:paraId="0D000000">
      <w:pPr>
        <w:pStyle w:val="Style_2"/>
        <w:widowControl w:val="1"/>
        <w:ind/>
        <w:rPr>
          <w:rStyle w:val="Style_3_ch"/>
          <w:b w:val="1"/>
          <w:sz w:val="24"/>
        </w:rPr>
      </w:pPr>
    </w:p>
    <w:p w14:paraId="0E000000">
      <w:pPr>
        <w:pStyle w:val="Style_2"/>
        <w:widowControl w:val="1"/>
        <w:ind/>
        <w:rPr>
          <w:rStyle w:val="Style_3_ch"/>
          <w:b w:val="1"/>
          <w:sz w:val="24"/>
        </w:rPr>
      </w:pPr>
      <w:r>
        <w:rPr>
          <w:rStyle w:val="Style_3_ch"/>
          <w:b w:val="1"/>
          <w:sz w:val="24"/>
        </w:rPr>
        <w:t>Федеральный уровень:</w:t>
      </w:r>
    </w:p>
    <w:p w14:paraId="0F000000">
      <w:pPr>
        <w:pStyle w:val="Style_2"/>
        <w:widowControl w:val="1"/>
        <w:ind/>
        <w:rPr>
          <w:rStyle w:val="Style_3_ch"/>
          <w:b w:val="1"/>
          <w:sz w:val="24"/>
        </w:rPr>
      </w:pPr>
    </w:p>
    <w:p w14:paraId="10000000">
      <w:pPr>
        <w:ind/>
        <w:jc w:val="both"/>
        <w:rPr>
          <w:rFonts w:ascii="Times New Roman" w:hAnsi="Times New Roman"/>
          <w:color w:val="1A1A1A"/>
          <w:sz w:val="24"/>
          <w:highlight w:val="white"/>
        </w:rPr>
      </w:pPr>
      <w:r>
        <w:rPr>
          <w:rStyle w:val="Style_3_ch"/>
          <w:rFonts w:ascii="Times New Roman" w:hAnsi="Times New Roman"/>
          <w:sz w:val="24"/>
        </w:rPr>
        <w:t xml:space="preserve">1. </w:t>
      </w:r>
      <w:bookmarkStart w:id="1" w:name="_dx_frag_StartFragment"/>
      <w:r>
        <w:rPr>
          <w:rFonts w:ascii="Times New Roman" w:hAnsi="Times New Roman"/>
          <w:color w:val="1A1A1A"/>
          <w:sz w:val="24"/>
          <w:highlight w:val="white"/>
        </w:rPr>
        <w:t>Приказ Минпросвещения России от 22.01.2024 № 31 «О внесении изменений в некоторые приказы Министерства образования и науки РФ и Минпросвещения России, касающиеся ФГОС начального общего образования и основного общего образования»</w:t>
      </w:r>
    </w:p>
    <w:p w14:paraId="11000000">
      <w:pPr>
        <w:ind/>
        <w:jc w:val="both"/>
        <w:rPr>
          <w:rFonts w:ascii="Times New Roman" w:hAnsi="Times New Roman"/>
          <w:color w:val="1A1A1A"/>
          <w:sz w:val="24"/>
          <w:highlight w:val="white"/>
        </w:rPr>
      </w:pPr>
      <w:r>
        <w:rPr>
          <w:rFonts w:ascii="Times New Roman" w:hAnsi="Times New Roman"/>
          <w:color w:val="1A1A1A"/>
          <w:sz w:val="24"/>
          <w:highlight w:val="white"/>
        </w:rPr>
        <w:t>2.  Приказ Минпросвещения России от 19.03.2024 № 171 «О внесении изменений в некоторые приказы Министерства просвещения РФ, касающиеся ФОП начального общего образования, основного общего образования и среднего общего образования»</w:t>
      </w:r>
    </w:p>
    <w:p w14:paraId="12000000">
      <w:pPr>
        <w:ind/>
        <w:jc w:val="both"/>
        <w:rPr>
          <w:rFonts w:ascii="Times New Roman" w:hAnsi="Times New Roman"/>
          <w:color w:val="1A1A1A"/>
          <w:sz w:val="24"/>
          <w:highlight w:val="white"/>
        </w:rPr>
      </w:pPr>
    </w:p>
    <w:p w14:paraId="13000000">
      <w:pPr>
        <w:ind/>
        <w:jc w:val="both"/>
        <w:rPr>
          <w:rFonts w:ascii="Times New Roman" w:hAnsi="Times New Roman"/>
          <w:b w:val="1"/>
          <w:color w:val="1A1A1A"/>
          <w:sz w:val="24"/>
          <w:highlight w:val="white"/>
        </w:rPr>
      </w:pPr>
      <w:r>
        <w:rPr>
          <w:rFonts w:ascii="Times New Roman" w:hAnsi="Times New Roman"/>
          <w:b w:val="1"/>
          <w:color w:val="1A1A1A"/>
          <w:sz w:val="24"/>
          <w:highlight w:val="white"/>
        </w:rPr>
        <w:t>2. Содержательный раздел</w:t>
      </w:r>
    </w:p>
    <w:p w14:paraId="14000000">
      <w:pPr>
        <w:ind/>
        <w:jc w:val="both"/>
        <w:rPr>
          <w:rStyle w:val="Style_4_ch"/>
          <w:rFonts w:ascii="Times New Roman" w:hAnsi="Times New Roman"/>
          <w:b w:val="1"/>
          <w:sz w:val="24"/>
          <w:u w:val="single"/>
        </w:rPr>
      </w:pPr>
    </w:p>
    <w:p w14:paraId="15000000">
      <w:pPr>
        <w:ind/>
        <w:jc w:val="both"/>
        <w:rPr>
          <w:rFonts w:ascii="Times New Roman" w:hAnsi="Times New Roman"/>
          <w:b w:val="1"/>
          <w:sz w:val="24"/>
          <w:u w:val="single"/>
        </w:rPr>
      </w:pPr>
      <w:r>
        <w:rPr>
          <w:rStyle w:val="Style_4_ch"/>
          <w:rFonts w:ascii="Times New Roman" w:hAnsi="Times New Roman"/>
          <w:b w:val="1"/>
          <w:sz w:val="24"/>
          <w:u w:val="single"/>
        </w:rPr>
        <w:t>2.2</w:t>
      </w:r>
      <w:r>
        <w:rPr>
          <w:rFonts w:ascii="Times New Roman" w:hAnsi="Times New Roman"/>
          <w:b w:val="1"/>
          <w:sz w:val="24"/>
          <w:u w:val="single"/>
        </w:rPr>
        <w:t xml:space="preserve"> Программы отдельных учебных предметов, курсов основного общего образования </w:t>
      </w:r>
    </w:p>
    <w:p w14:paraId="16000000">
      <w:pPr>
        <w:ind/>
        <w:jc w:val="both"/>
        <w:rPr>
          <w:rFonts w:ascii="Times New Roman" w:hAnsi="Times New Roman"/>
          <w:sz w:val="24"/>
        </w:rPr>
      </w:pPr>
    </w:p>
    <w:p w14:paraId="17000000">
      <w:pPr>
        <w:ind/>
        <w:jc w:val="both"/>
        <w:rPr>
          <w:rFonts w:ascii="Times New Roman" w:hAnsi="Times New Roman"/>
          <w:b w:val="1"/>
          <w:sz w:val="24"/>
        </w:rPr>
      </w:pPr>
      <w:r>
        <w:rPr>
          <w:rFonts w:ascii="Times New Roman" w:hAnsi="Times New Roman"/>
          <w:b w:val="1"/>
          <w:sz w:val="24"/>
        </w:rPr>
        <w:t>Труд( технология)</w:t>
      </w:r>
    </w:p>
    <w:p w14:paraId="18000000">
      <w:pPr>
        <w:ind/>
        <w:jc w:val="both"/>
        <w:rPr>
          <w:rFonts w:ascii="Times New Roman" w:hAnsi="Times New Roman"/>
          <w:b w:val="1"/>
          <w:sz w:val="24"/>
        </w:rPr>
      </w:pPr>
    </w:p>
    <w:p w14:paraId="19000000">
      <w:pPr>
        <w:ind/>
        <w:jc w:val="both"/>
        <w:rPr>
          <w:rFonts w:ascii="Times New Roman" w:hAnsi="Times New Roman"/>
          <w:b w:val="1"/>
          <w:sz w:val="24"/>
        </w:rPr>
      </w:pPr>
      <w:r>
        <w:rPr>
          <w:rFonts w:ascii="Times New Roman" w:hAnsi="Times New Roman"/>
          <w:b w:val="1"/>
          <w:sz w:val="24"/>
        </w:rPr>
        <w:t xml:space="preserve">1 КЛАСС </w:t>
      </w:r>
    </w:p>
    <w:p w14:paraId="1A000000">
      <w:pPr>
        <w:ind/>
        <w:jc w:val="both"/>
        <w:rPr>
          <w:rFonts w:ascii="Times New Roman" w:hAnsi="Times New Roman"/>
          <w:b w:val="1"/>
          <w:sz w:val="24"/>
        </w:rPr>
      </w:pPr>
    </w:p>
    <w:p w14:paraId="1B000000">
      <w:pPr>
        <w:ind/>
        <w:jc w:val="both"/>
        <w:rPr>
          <w:rFonts w:ascii="Times New Roman" w:hAnsi="Times New Roman"/>
          <w:sz w:val="24"/>
        </w:rPr>
      </w:pPr>
      <w:r>
        <w:rPr>
          <w:rFonts w:ascii="Times New Roman" w:hAnsi="Times New Roman"/>
          <w:b w:val="1"/>
          <w:sz w:val="24"/>
        </w:rPr>
        <w:t>Технологии, профессии и производства</w:t>
      </w:r>
      <w:r>
        <w:rPr>
          <w:rFonts w:ascii="Times New Roman" w:hAnsi="Times New Roman"/>
          <w:sz w:val="24"/>
        </w:rPr>
        <w:t xml:space="preserve"> </w:t>
      </w:r>
    </w:p>
    <w:p w14:paraId="1C000000">
      <w:pPr>
        <w:ind/>
        <w:jc w:val="both"/>
        <w:rPr>
          <w:rFonts w:ascii="Times New Roman" w:hAnsi="Times New Roman"/>
          <w:sz w:val="24"/>
        </w:rPr>
      </w:pPr>
      <w:r>
        <w:rPr>
          <w:rFonts w:ascii="Times New Roman" w:hAnsi="Times New Roman"/>
          <w:sz w:val="24"/>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Профессии родных и знакомых. Профессии, связанные с изучаемыми материалами и производствами. Профессии сферы обслуживания. Традиции и праздники народов России, ремёсла, обычаи. </w:t>
      </w:r>
    </w:p>
    <w:p w14:paraId="1D000000">
      <w:pPr>
        <w:ind/>
        <w:jc w:val="both"/>
        <w:rPr>
          <w:rFonts w:ascii="Times New Roman" w:hAnsi="Times New Roman"/>
          <w:sz w:val="24"/>
        </w:rPr>
      </w:pPr>
    </w:p>
    <w:p w14:paraId="1E000000">
      <w:pPr>
        <w:ind/>
        <w:jc w:val="both"/>
        <w:rPr>
          <w:rFonts w:ascii="Times New Roman" w:hAnsi="Times New Roman"/>
          <w:b w:val="1"/>
          <w:sz w:val="24"/>
        </w:rPr>
      </w:pPr>
      <w:r>
        <w:rPr>
          <w:rFonts w:ascii="Times New Roman" w:hAnsi="Times New Roman"/>
          <w:b w:val="1"/>
          <w:sz w:val="24"/>
        </w:rPr>
        <w:t xml:space="preserve">Технологии ручной обработки материалов </w:t>
      </w:r>
    </w:p>
    <w:p w14:paraId="1F000000">
      <w:pPr>
        <w:ind/>
        <w:jc w:val="both"/>
        <w:rPr>
          <w:rFonts w:ascii="Times New Roman" w:hAnsi="Times New Roman"/>
          <w:sz w:val="24"/>
        </w:rPr>
      </w:pPr>
      <w:r>
        <w:rPr>
          <w:rFonts w:ascii="Times New Roman" w:hAnsi="Times New Roman"/>
          <w:sz w:val="24"/>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 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Использование дополнительных отделочных материалов. </w:t>
      </w:r>
    </w:p>
    <w:p w14:paraId="20000000">
      <w:pPr>
        <w:ind/>
        <w:jc w:val="both"/>
        <w:rPr>
          <w:rFonts w:ascii="Times New Roman" w:hAnsi="Times New Roman"/>
          <w:sz w:val="24"/>
        </w:rPr>
      </w:pPr>
    </w:p>
    <w:p w14:paraId="21000000">
      <w:pPr>
        <w:ind/>
        <w:jc w:val="both"/>
        <w:rPr>
          <w:rFonts w:ascii="Times New Roman" w:hAnsi="Times New Roman"/>
          <w:b w:val="1"/>
          <w:sz w:val="24"/>
        </w:rPr>
      </w:pPr>
      <w:r>
        <w:rPr>
          <w:rFonts w:ascii="Times New Roman" w:hAnsi="Times New Roman"/>
          <w:b w:val="1"/>
          <w:sz w:val="24"/>
        </w:rPr>
        <w:t xml:space="preserve">Конструирование и моделирование </w:t>
      </w:r>
    </w:p>
    <w:p w14:paraId="22000000">
      <w:pPr>
        <w:ind/>
        <w:jc w:val="both"/>
        <w:rPr>
          <w:rFonts w:ascii="Times New Roman" w:hAnsi="Times New Roman"/>
          <w:sz w:val="24"/>
        </w:rPr>
      </w:pPr>
      <w:r>
        <w:rPr>
          <w:rFonts w:ascii="Times New Roman" w:hAnsi="Times New Roman"/>
          <w:sz w:val="24"/>
        </w:rPr>
        <w:t xml:space="preserve">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14:paraId="23000000">
      <w:pPr>
        <w:ind/>
        <w:jc w:val="both"/>
        <w:rPr>
          <w:rFonts w:ascii="Times New Roman" w:hAnsi="Times New Roman"/>
          <w:sz w:val="24"/>
        </w:rPr>
      </w:pPr>
    </w:p>
    <w:p w14:paraId="24000000">
      <w:pPr>
        <w:ind/>
        <w:jc w:val="both"/>
        <w:rPr>
          <w:rFonts w:ascii="Times New Roman" w:hAnsi="Times New Roman"/>
          <w:b w:val="1"/>
          <w:sz w:val="24"/>
        </w:rPr>
      </w:pPr>
      <w:r>
        <w:rPr>
          <w:rFonts w:ascii="Times New Roman" w:hAnsi="Times New Roman"/>
          <w:b w:val="1"/>
          <w:sz w:val="24"/>
        </w:rPr>
        <w:t>Информационно-коммуникативные технологии</w:t>
      </w:r>
      <w:r>
        <w:rPr>
          <w:rFonts w:ascii="Times New Roman" w:hAnsi="Times New Roman"/>
          <w:b w:val="1"/>
          <w:sz w:val="24"/>
        </w:rPr>
        <w:t xml:space="preserve"> </w:t>
      </w:r>
    </w:p>
    <w:p w14:paraId="25000000">
      <w:pPr>
        <w:ind/>
        <w:jc w:val="both"/>
        <w:rPr>
          <w:rFonts w:ascii="Times New Roman" w:hAnsi="Times New Roman"/>
          <w:sz w:val="24"/>
        </w:rPr>
      </w:pPr>
      <w:r>
        <w:rPr>
          <w:rFonts w:ascii="Times New Roman" w:hAnsi="Times New Roman"/>
          <w:sz w:val="24"/>
        </w:rPr>
        <w:t xml:space="preserve">Демонстрация учителем готовых материалов на информационных носителях. Информация. Виды информации. </w:t>
      </w:r>
    </w:p>
    <w:p w14:paraId="26000000">
      <w:pPr>
        <w:ind/>
        <w:jc w:val="both"/>
        <w:rPr>
          <w:rFonts w:ascii="Times New Roman" w:hAnsi="Times New Roman"/>
          <w:sz w:val="24"/>
        </w:rPr>
      </w:pPr>
    </w:p>
    <w:p w14:paraId="27000000">
      <w:pPr>
        <w:ind/>
        <w:jc w:val="both"/>
        <w:rPr>
          <w:rFonts w:ascii="Times New Roman" w:hAnsi="Times New Roman"/>
          <w:sz w:val="24"/>
        </w:rPr>
      </w:pPr>
      <w:r>
        <w:rPr>
          <w:rFonts w:ascii="Times New Roman" w:hAnsi="Times New Roman"/>
          <w:sz w:val="24"/>
        </w:rPr>
        <w:t xml:space="preserve">УНИВЕРСАЛЬНЫЕ УЧЕБНЫЕ ДЕЙСТВИЯ (ПРОПЕДЕВТИЧЕСКИЙ УРОВЕНЬ)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8000000">
      <w:pPr>
        <w:ind/>
        <w:jc w:val="both"/>
        <w:rPr>
          <w:rFonts w:ascii="Times New Roman" w:hAnsi="Times New Roman"/>
          <w:sz w:val="24"/>
        </w:rPr>
      </w:pPr>
    </w:p>
    <w:p w14:paraId="29000000">
      <w:pPr>
        <w:ind/>
        <w:jc w:val="both"/>
        <w:rPr>
          <w:rFonts w:ascii="Times New Roman" w:hAnsi="Times New Roman"/>
          <w:b w:val="1"/>
          <w:sz w:val="24"/>
        </w:rPr>
      </w:pPr>
      <w:r>
        <w:rPr>
          <w:rFonts w:ascii="Times New Roman" w:hAnsi="Times New Roman"/>
          <w:b w:val="1"/>
          <w:sz w:val="24"/>
        </w:rPr>
        <w:t xml:space="preserve">Познавательные универсальные учебные действия </w:t>
      </w:r>
    </w:p>
    <w:p w14:paraId="2A000000">
      <w:pPr>
        <w:ind/>
        <w:jc w:val="both"/>
        <w:rPr>
          <w:rFonts w:ascii="Times New Roman" w:hAnsi="Times New Roman"/>
          <w:b w:val="1"/>
          <w:sz w:val="24"/>
        </w:rPr>
      </w:pPr>
      <w:r>
        <w:rPr>
          <w:rFonts w:ascii="Times New Roman" w:hAnsi="Times New Roman"/>
          <w:b w:val="1"/>
          <w:sz w:val="24"/>
        </w:rPr>
        <w:t xml:space="preserve">Базовые логические и исследовательские действия: </w:t>
      </w:r>
    </w:p>
    <w:p w14:paraId="2B000000">
      <w:pPr>
        <w:ind/>
        <w:jc w:val="both"/>
        <w:rPr>
          <w:rFonts w:ascii="Times New Roman" w:hAnsi="Times New Roman"/>
          <w:sz w:val="24"/>
        </w:rPr>
      </w:pPr>
      <w:r>
        <w:rPr>
          <w:rFonts w:ascii="Times New Roman" w:hAnsi="Times New Roman"/>
          <w:sz w:val="24"/>
        </w:rPr>
        <w:t xml:space="preserve">ориентироваться в терминах, используемых в технологии (в пределах изученного); 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 второстепенные составляющие конструкции; сравнивать отдельные изделия (конструкции), находить сходство и различия в их устройстве. </w:t>
      </w:r>
    </w:p>
    <w:p w14:paraId="2C000000">
      <w:pPr>
        <w:ind/>
        <w:jc w:val="both"/>
        <w:rPr>
          <w:rFonts w:ascii="Times New Roman" w:hAnsi="Times New Roman"/>
          <w:sz w:val="24"/>
        </w:rPr>
      </w:pPr>
    </w:p>
    <w:p w14:paraId="2D000000">
      <w:pPr>
        <w:ind/>
        <w:jc w:val="both"/>
        <w:rPr>
          <w:rFonts w:ascii="Times New Roman" w:hAnsi="Times New Roman"/>
          <w:sz w:val="24"/>
        </w:rPr>
      </w:pPr>
      <w:r>
        <w:rPr>
          <w:rFonts w:ascii="Times New Roman" w:hAnsi="Times New Roman"/>
          <w:b w:val="1"/>
          <w:sz w:val="24"/>
        </w:rPr>
        <w:t>Работа с информацией:</w:t>
      </w:r>
      <w:r>
        <w:rPr>
          <w:rFonts w:ascii="Times New Roman" w:hAnsi="Times New Roman"/>
          <w:sz w:val="24"/>
        </w:rPr>
        <w:t xml:space="preserve"> </w:t>
      </w:r>
    </w:p>
    <w:p w14:paraId="2E000000">
      <w:pPr>
        <w:ind/>
        <w:jc w:val="both"/>
        <w:rPr>
          <w:rFonts w:ascii="Times New Roman" w:hAnsi="Times New Roman"/>
          <w:sz w:val="24"/>
        </w:rPr>
      </w:pPr>
      <w:r>
        <w:rPr>
          <w:rFonts w:ascii="Times New Roman" w:hAnsi="Times New Roman"/>
          <w:sz w:val="24"/>
        </w:rPr>
        <w:t xml:space="preserve">У обучающегося будут сформированы следующие умения работать с информацией как часть познавательных универсальных учебных действий: воспринимать информацию (представленную в объяснении учителя или в учебнике), использовать её в работе; понимать и анализировать простейшую знаково-символическую информацию (схема, рисунок) и строить работу в соответствии с ней. </w:t>
      </w:r>
    </w:p>
    <w:p w14:paraId="2F000000">
      <w:pPr>
        <w:ind/>
        <w:jc w:val="both"/>
        <w:rPr>
          <w:rFonts w:ascii="Times New Roman" w:hAnsi="Times New Roman"/>
          <w:sz w:val="24"/>
        </w:rPr>
      </w:pPr>
    </w:p>
    <w:p w14:paraId="30000000">
      <w:pPr>
        <w:ind/>
        <w:jc w:val="both"/>
        <w:rPr>
          <w:rFonts w:ascii="Times New Roman" w:hAnsi="Times New Roman"/>
          <w:b w:val="1"/>
          <w:sz w:val="24"/>
        </w:rPr>
      </w:pPr>
      <w:r>
        <w:rPr>
          <w:rFonts w:ascii="Times New Roman" w:hAnsi="Times New Roman"/>
          <w:b w:val="1"/>
          <w:sz w:val="24"/>
        </w:rPr>
        <w:t xml:space="preserve">Коммуникативные универсальные учебные действия: </w:t>
      </w:r>
    </w:p>
    <w:p w14:paraId="31000000">
      <w:pPr>
        <w:ind/>
        <w:jc w:val="both"/>
        <w:rPr>
          <w:rFonts w:ascii="Times New Roman" w:hAnsi="Times New Roman"/>
          <w:sz w:val="24"/>
        </w:rPr>
      </w:pPr>
      <w:r>
        <w:rPr>
          <w:rFonts w:ascii="Times New Roman" w:hAnsi="Times New Roman"/>
          <w:sz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 </w:t>
      </w:r>
    </w:p>
    <w:p w14:paraId="32000000">
      <w:pPr>
        <w:ind/>
        <w:jc w:val="both"/>
        <w:rPr>
          <w:rFonts w:ascii="Times New Roman" w:hAnsi="Times New Roman"/>
          <w:sz w:val="24"/>
        </w:rPr>
      </w:pPr>
    </w:p>
    <w:p w14:paraId="33000000">
      <w:pPr>
        <w:ind/>
        <w:jc w:val="both"/>
        <w:rPr>
          <w:rFonts w:ascii="Times New Roman" w:hAnsi="Times New Roman"/>
          <w:b w:val="1"/>
          <w:sz w:val="24"/>
        </w:rPr>
      </w:pPr>
      <w:r>
        <w:rPr>
          <w:rFonts w:ascii="Times New Roman" w:hAnsi="Times New Roman"/>
          <w:b w:val="1"/>
          <w:sz w:val="24"/>
        </w:rPr>
        <w:t xml:space="preserve">Регулятивные универсальные учебные действия </w:t>
      </w:r>
    </w:p>
    <w:p w14:paraId="34000000">
      <w:pPr>
        <w:ind/>
        <w:jc w:val="both"/>
        <w:rPr>
          <w:rFonts w:ascii="Times New Roman" w:hAnsi="Times New Roman"/>
          <w:b w:val="1"/>
          <w:sz w:val="24"/>
        </w:rPr>
      </w:pPr>
      <w:r>
        <w:rPr>
          <w:rFonts w:ascii="Times New Roman" w:hAnsi="Times New Roman"/>
          <w:b w:val="1"/>
          <w:sz w:val="24"/>
        </w:rPr>
        <w:t xml:space="preserve">Самоорганизация и самоконтроль: </w:t>
      </w:r>
    </w:p>
    <w:p w14:paraId="35000000">
      <w:pPr>
        <w:ind/>
        <w:jc w:val="both"/>
        <w:rPr>
          <w:rFonts w:ascii="Times New Roman" w:hAnsi="Times New Roman"/>
          <w:sz w:val="24"/>
        </w:rPr>
      </w:pPr>
      <w:r>
        <w:rPr>
          <w:rFonts w:ascii="Times New Roman" w:hAnsi="Times New Roman"/>
          <w:sz w:val="24"/>
        </w:rPr>
        <w:t xml:space="preserve">принимать и удерживать в процессе деятельности предложенную учебную задачу;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 анализа и оценки выполненных работ; 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 выполнять несложные действия контроля и оценки по предложенным критериям. </w:t>
      </w:r>
    </w:p>
    <w:p w14:paraId="36000000">
      <w:pPr>
        <w:ind/>
        <w:jc w:val="both"/>
        <w:rPr>
          <w:rFonts w:ascii="Times New Roman" w:hAnsi="Times New Roman"/>
          <w:sz w:val="24"/>
        </w:rPr>
      </w:pPr>
    </w:p>
    <w:p w14:paraId="37000000">
      <w:pPr>
        <w:ind/>
        <w:jc w:val="both"/>
        <w:rPr>
          <w:rFonts w:ascii="Times New Roman" w:hAnsi="Times New Roman"/>
          <w:b w:val="1"/>
          <w:sz w:val="24"/>
        </w:rPr>
      </w:pPr>
      <w:r>
        <w:rPr>
          <w:rFonts w:ascii="Times New Roman" w:hAnsi="Times New Roman"/>
          <w:b w:val="1"/>
          <w:sz w:val="24"/>
        </w:rPr>
        <w:t xml:space="preserve">Совместная деятельность: </w:t>
      </w:r>
    </w:p>
    <w:p w14:paraId="38000000">
      <w:pPr>
        <w:ind/>
        <w:jc w:val="both"/>
        <w:rPr>
          <w:rFonts w:ascii="Times New Roman" w:hAnsi="Times New Roman"/>
          <w:sz w:val="24"/>
        </w:rPr>
      </w:pPr>
      <w:r>
        <w:rPr>
          <w:rFonts w:ascii="Times New Roman" w:hAnsi="Times New Roman"/>
          <w:sz w:val="24"/>
        </w:rPr>
        <w:t xml:space="preserve">проявлять 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сотрудничество. </w:t>
      </w:r>
    </w:p>
    <w:p w14:paraId="39000000">
      <w:pPr>
        <w:ind/>
        <w:jc w:val="both"/>
        <w:rPr>
          <w:rFonts w:ascii="Times New Roman" w:hAnsi="Times New Roman"/>
          <w:sz w:val="24"/>
        </w:rPr>
      </w:pPr>
    </w:p>
    <w:p w14:paraId="3A000000">
      <w:pPr>
        <w:ind/>
        <w:jc w:val="both"/>
        <w:rPr>
          <w:rFonts w:ascii="Times New Roman" w:hAnsi="Times New Roman"/>
          <w:b w:val="1"/>
          <w:sz w:val="24"/>
        </w:rPr>
      </w:pPr>
      <w:r>
        <w:rPr>
          <w:rFonts w:ascii="Times New Roman" w:hAnsi="Times New Roman"/>
          <w:b w:val="1"/>
          <w:sz w:val="24"/>
        </w:rPr>
        <w:t xml:space="preserve"> 2 КЛАСС </w:t>
      </w:r>
    </w:p>
    <w:p w14:paraId="3B000000">
      <w:pPr>
        <w:ind/>
        <w:jc w:val="both"/>
        <w:rPr>
          <w:rFonts w:ascii="Times New Roman" w:hAnsi="Times New Roman"/>
          <w:b w:val="1"/>
          <w:sz w:val="24"/>
        </w:rPr>
      </w:pPr>
      <w:r>
        <w:rPr>
          <w:rFonts w:ascii="Times New Roman" w:hAnsi="Times New Roman"/>
          <w:b w:val="1"/>
          <w:sz w:val="24"/>
        </w:rPr>
        <w:t xml:space="preserve">Технологии, профессии и производства </w:t>
      </w:r>
    </w:p>
    <w:p w14:paraId="3C000000">
      <w:pPr>
        <w:ind/>
        <w:jc w:val="both"/>
        <w:rPr>
          <w:rFonts w:ascii="Times New Roman" w:hAnsi="Times New Roman"/>
          <w:sz w:val="24"/>
        </w:rPr>
      </w:pPr>
      <w:r>
        <w:rPr>
          <w:rFonts w:ascii="Times New Roman" w:hAnsi="Times New Roman"/>
          <w:sz w:val="24"/>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традиции.Техника на службе человеку. Элементарная творческая и проектная деятельность (создание замысла, его детализация и воплощение). Несложные коллективные, групповые проекты. </w:t>
      </w:r>
    </w:p>
    <w:p w14:paraId="3D000000">
      <w:pPr>
        <w:ind/>
        <w:jc w:val="both"/>
        <w:rPr>
          <w:rFonts w:ascii="Times New Roman" w:hAnsi="Times New Roman"/>
          <w:sz w:val="24"/>
        </w:rPr>
      </w:pPr>
    </w:p>
    <w:p w14:paraId="3E000000">
      <w:pPr>
        <w:ind/>
        <w:jc w:val="both"/>
        <w:rPr>
          <w:rFonts w:ascii="Times New Roman" w:hAnsi="Times New Roman"/>
          <w:b w:val="1"/>
          <w:sz w:val="24"/>
        </w:rPr>
      </w:pPr>
      <w:r>
        <w:rPr>
          <w:rFonts w:ascii="Times New Roman" w:hAnsi="Times New Roman"/>
          <w:b w:val="1"/>
          <w:sz w:val="24"/>
        </w:rPr>
        <w:t xml:space="preserve">Технологии ручной обработки материалов </w:t>
      </w:r>
    </w:p>
    <w:p w14:paraId="3F000000">
      <w:pPr>
        <w:ind/>
        <w:jc w:val="both"/>
        <w:rPr>
          <w:rFonts w:ascii="Times New Roman" w:hAnsi="Times New Roman"/>
          <w:sz w:val="24"/>
        </w:rPr>
      </w:pPr>
      <w:r>
        <w:rPr>
          <w:rFonts w:ascii="Times New Roman" w:hAnsi="Times New Roman"/>
          <w:sz w:val="24"/>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Сгибание и складывание тонкого картона и плотных видов бумаги – биговка.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Использование дополнительных материалов (например, проволока, пряжа, бусины и другие). </w:t>
      </w:r>
    </w:p>
    <w:p w14:paraId="40000000">
      <w:pPr>
        <w:ind/>
        <w:jc w:val="both"/>
        <w:rPr>
          <w:rFonts w:ascii="Times New Roman" w:hAnsi="Times New Roman"/>
          <w:sz w:val="24"/>
        </w:rPr>
      </w:pPr>
    </w:p>
    <w:p w14:paraId="41000000">
      <w:pPr>
        <w:ind/>
        <w:jc w:val="both"/>
        <w:rPr>
          <w:rFonts w:ascii="Times New Roman" w:hAnsi="Times New Roman"/>
          <w:b w:val="1"/>
          <w:sz w:val="24"/>
        </w:rPr>
      </w:pPr>
      <w:r>
        <w:rPr>
          <w:rFonts w:ascii="Times New Roman" w:hAnsi="Times New Roman"/>
          <w:b w:val="1"/>
          <w:sz w:val="24"/>
        </w:rPr>
        <w:t xml:space="preserve">Конструирование и моделирование </w:t>
      </w:r>
    </w:p>
    <w:p w14:paraId="42000000">
      <w:pPr>
        <w:ind/>
        <w:jc w:val="both"/>
        <w:rPr>
          <w:rFonts w:ascii="Times New Roman" w:hAnsi="Times New Roman"/>
          <w:sz w:val="24"/>
        </w:rPr>
      </w:pPr>
      <w:r>
        <w:rPr>
          <w:rFonts w:ascii="Times New Roman" w:hAnsi="Times New Roman"/>
          <w:sz w:val="24"/>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Информационно-коммуникативные технологии Демонстрация учителем готовых материалов на информационных носителях. Поиск информации. Интернет как источник информации. </w:t>
      </w:r>
    </w:p>
    <w:p w14:paraId="43000000">
      <w:pPr>
        <w:ind/>
        <w:jc w:val="both"/>
        <w:rPr>
          <w:rFonts w:ascii="Times New Roman" w:hAnsi="Times New Roman"/>
          <w:sz w:val="24"/>
        </w:rPr>
      </w:pPr>
    </w:p>
    <w:p w14:paraId="44000000">
      <w:pPr>
        <w:ind/>
        <w:jc w:val="both"/>
        <w:rPr>
          <w:rFonts w:ascii="Times New Roman" w:hAnsi="Times New Roman"/>
          <w:sz w:val="24"/>
        </w:rPr>
      </w:pPr>
      <w:r>
        <w:rPr>
          <w:rFonts w:ascii="Times New Roman" w:hAnsi="Times New Roman"/>
          <w:sz w:val="24"/>
        </w:rPr>
        <w:t xml:space="preserve">УНИВЕРСАЛЬНЫЕ УЧЕБНЫЕ ДЕЙСТВИЯ </w:t>
      </w:r>
    </w:p>
    <w:p w14:paraId="45000000">
      <w:pPr>
        <w:ind/>
        <w:jc w:val="both"/>
        <w:rPr>
          <w:rFonts w:ascii="Times New Roman" w:hAnsi="Times New Roman"/>
          <w:sz w:val="24"/>
        </w:rPr>
      </w:pPr>
      <w:r>
        <w:rPr>
          <w:rFonts w:ascii="Times New Roman" w:hAnsi="Times New Roman"/>
          <w:sz w:val="24"/>
        </w:rPr>
        <w:t xml:space="preserve">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6000000">
      <w:pPr>
        <w:ind/>
        <w:jc w:val="both"/>
        <w:rPr>
          <w:rFonts w:ascii="Times New Roman" w:hAnsi="Times New Roman"/>
          <w:sz w:val="24"/>
        </w:rPr>
      </w:pPr>
    </w:p>
    <w:p w14:paraId="47000000">
      <w:pPr>
        <w:ind/>
        <w:jc w:val="both"/>
        <w:rPr>
          <w:rFonts w:ascii="Times New Roman" w:hAnsi="Times New Roman"/>
          <w:b w:val="1"/>
          <w:sz w:val="24"/>
        </w:rPr>
      </w:pPr>
      <w:r>
        <w:rPr>
          <w:rFonts w:ascii="Times New Roman" w:hAnsi="Times New Roman"/>
          <w:b w:val="1"/>
          <w:sz w:val="24"/>
        </w:rPr>
        <w:t xml:space="preserve">Познавательные универсальные учебные действия </w:t>
      </w:r>
    </w:p>
    <w:p w14:paraId="48000000">
      <w:pPr>
        <w:ind/>
        <w:jc w:val="both"/>
        <w:rPr>
          <w:rFonts w:ascii="Times New Roman" w:hAnsi="Times New Roman"/>
          <w:sz w:val="24"/>
        </w:rPr>
      </w:pPr>
      <w:r>
        <w:rPr>
          <w:rFonts w:ascii="Times New Roman" w:hAnsi="Times New Roman"/>
          <w:b w:val="1"/>
          <w:sz w:val="24"/>
        </w:rPr>
        <w:t>Базовые логические и исследовательские действия:</w:t>
      </w:r>
      <w:r>
        <w:rPr>
          <w:rFonts w:ascii="Times New Roman" w:hAnsi="Times New Roman"/>
          <w:sz w:val="24"/>
        </w:rPr>
        <w:t xml:space="preserve"> </w:t>
      </w:r>
    </w:p>
    <w:p w14:paraId="49000000">
      <w:pPr>
        <w:ind/>
        <w:jc w:val="both"/>
        <w:rPr>
          <w:rFonts w:ascii="Times New Roman" w:hAnsi="Times New Roman"/>
          <w:sz w:val="24"/>
        </w:rPr>
      </w:pPr>
      <w:r>
        <w:rPr>
          <w:rFonts w:ascii="Times New Roman" w:hAnsi="Times New Roman"/>
          <w:sz w:val="24"/>
        </w:rPr>
        <w:t xml:space="preserve">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учётом указанных критериев; строить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 </w:t>
      </w:r>
    </w:p>
    <w:p w14:paraId="4A000000">
      <w:pPr>
        <w:ind/>
        <w:jc w:val="both"/>
        <w:rPr>
          <w:rFonts w:ascii="Times New Roman" w:hAnsi="Times New Roman"/>
          <w:sz w:val="24"/>
        </w:rPr>
      </w:pPr>
    </w:p>
    <w:p w14:paraId="4B000000">
      <w:pPr>
        <w:ind/>
        <w:jc w:val="both"/>
        <w:rPr>
          <w:rFonts w:ascii="Times New Roman" w:hAnsi="Times New Roman"/>
          <w:b w:val="1"/>
          <w:sz w:val="24"/>
        </w:rPr>
      </w:pPr>
      <w:r>
        <w:rPr>
          <w:rFonts w:ascii="Times New Roman" w:hAnsi="Times New Roman"/>
          <w:b w:val="1"/>
          <w:sz w:val="24"/>
        </w:rPr>
        <w:t xml:space="preserve">Работа с информацией: </w:t>
      </w:r>
    </w:p>
    <w:p w14:paraId="4C000000">
      <w:pPr>
        <w:ind/>
        <w:jc w:val="both"/>
        <w:rPr>
          <w:rFonts w:ascii="Times New Roman" w:hAnsi="Times New Roman"/>
          <w:sz w:val="24"/>
        </w:rPr>
      </w:pPr>
      <w:r>
        <w:rPr>
          <w:rFonts w:ascii="Times New Roman" w:hAnsi="Times New Roman"/>
          <w:sz w:val="24"/>
        </w:rPr>
        <w:t xml:space="preserve">получать информацию из учебника и других дидактических материалов, использовать её в работе; понимать и анализировать знаково-символическую информацию (чертёж, эскиз, рисунок, схема) и строить работу в соответствии с ней. </w:t>
      </w:r>
    </w:p>
    <w:p w14:paraId="4D000000">
      <w:pPr>
        <w:ind/>
        <w:jc w:val="both"/>
        <w:rPr>
          <w:rFonts w:ascii="Times New Roman" w:hAnsi="Times New Roman"/>
          <w:sz w:val="24"/>
        </w:rPr>
      </w:pPr>
    </w:p>
    <w:p w14:paraId="4E000000">
      <w:pPr>
        <w:ind/>
        <w:jc w:val="both"/>
        <w:rPr>
          <w:rFonts w:ascii="Times New Roman" w:hAnsi="Times New Roman"/>
          <w:b w:val="1"/>
          <w:sz w:val="24"/>
        </w:rPr>
      </w:pPr>
      <w:r>
        <w:rPr>
          <w:rFonts w:ascii="Times New Roman" w:hAnsi="Times New Roman"/>
          <w:b w:val="1"/>
          <w:sz w:val="24"/>
        </w:rPr>
        <w:t xml:space="preserve">Коммуникативные универсальные учебные действия: </w:t>
      </w:r>
    </w:p>
    <w:p w14:paraId="4F000000">
      <w:pPr>
        <w:ind/>
        <w:jc w:val="both"/>
        <w:rPr>
          <w:rFonts w:ascii="Times New Roman" w:hAnsi="Times New Roman"/>
          <w:sz w:val="24"/>
        </w:rPr>
      </w:pPr>
      <w:r>
        <w:rPr>
          <w:rFonts w:ascii="Times New Roman" w:hAnsi="Times New Roman"/>
          <w:sz w:val="24"/>
        </w:rPr>
        <w:t xml:space="preserve">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учителя, о выполненной работе, созданном изделии. </w:t>
      </w:r>
    </w:p>
    <w:p w14:paraId="50000000">
      <w:pPr>
        <w:ind/>
        <w:jc w:val="both"/>
        <w:rPr>
          <w:rFonts w:ascii="Times New Roman" w:hAnsi="Times New Roman"/>
          <w:sz w:val="24"/>
        </w:rPr>
      </w:pPr>
    </w:p>
    <w:p w14:paraId="51000000">
      <w:pPr>
        <w:ind/>
        <w:jc w:val="both"/>
        <w:rPr>
          <w:rFonts w:ascii="Times New Roman" w:hAnsi="Times New Roman"/>
          <w:b w:val="1"/>
          <w:sz w:val="24"/>
        </w:rPr>
      </w:pPr>
      <w:r>
        <w:rPr>
          <w:rFonts w:ascii="Times New Roman" w:hAnsi="Times New Roman"/>
          <w:b w:val="1"/>
          <w:sz w:val="24"/>
        </w:rPr>
        <w:t xml:space="preserve">Регулятивные универсальные учебные действия </w:t>
      </w:r>
    </w:p>
    <w:p w14:paraId="52000000">
      <w:pPr>
        <w:ind/>
        <w:jc w:val="both"/>
        <w:rPr>
          <w:rFonts w:ascii="Times New Roman" w:hAnsi="Times New Roman"/>
          <w:b w:val="1"/>
          <w:sz w:val="24"/>
        </w:rPr>
      </w:pPr>
      <w:r>
        <w:rPr>
          <w:rFonts w:ascii="Times New Roman" w:hAnsi="Times New Roman"/>
          <w:b w:val="1"/>
          <w:sz w:val="24"/>
        </w:rPr>
        <w:t xml:space="preserve">Самоорганизация и самоконтроль: </w:t>
      </w:r>
    </w:p>
    <w:p w14:paraId="53000000">
      <w:pPr>
        <w:ind/>
        <w:jc w:val="both"/>
        <w:rPr>
          <w:rFonts w:ascii="Times New Roman" w:hAnsi="Times New Roman"/>
          <w:sz w:val="24"/>
        </w:rPr>
      </w:pPr>
      <w:r>
        <w:rPr>
          <w:rFonts w:ascii="Times New Roman" w:hAnsi="Times New Roman"/>
          <w:sz w:val="24"/>
        </w:rPr>
        <w:t xml:space="preserve">понимать и принимать учебную задачу; организовывать свою деятельность; 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 воспринимать советы, оценку учителя и других обучающихся, стараться учитывать их в работе. </w:t>
      </w:r>
    </w:p>
    <w:p w14:paraId="54000000">
      <w:pPr>
        <w:ind/>
        <w:jc w:val="both"/>
        <w:rPr>
          <w:rFonts w:ascii="Times New Roman" w:hAnsi="Times New Roman"/>
          <w:sz w:val="24"/>
        </w:rPr>
      </w:pPr>
    </w:p>
    <w:p w14:paraId="55000000">
      <w:pPr>
        <w:ind/>
        <w:jc w:val="both"/>
        <w:rPr>
          <w:rFonts w:ascii="Times New Roman" w:hAnsi="Times New Roman"/>
          <w:b w:val="1"/>
          <w:sz w:val="24"/>
        </w:rPr>
      </w:pPr>
      <w:r>
        <w:rPr>
          <w:rFonts w:ascii="Times New Roman" w:hAnsi="Times New Roman"/>
          <w:b w:val="1"/>
          <w:sz w:val="24"/>
        </w:rPr>
        <w:t xml:space="preserve">Совместная деятельность: </w:t>
      </w:r>
    </w:p>
    <w:p w14:paraId="56000000">
      <w:pPr>
        <w:ind/>
        <w:jc w:val="both"/>
        <w:rPr>
          <w:rFonts w:ascii="Times New Roman" w:hAnsi="Times New Roman"/>
          <w:sz w:val="24"/>
        </w:rPr>
      </w:pPr>
      <w:r>
        <w:rPr>
          <w:rFonts w:ascii="Times New Roman" w:hAnsi="Times New Roman"/>
          <w:sz w:val="24"/>
        </w:rPr>
        <w:t xml:space="preserve">выполнять элементарную совместную деятельность в процессе изготовления 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14:paraId="57000000">
      <w:pPr>
        <w:ind/>
        <w:jc w:val="both"/>
        <w:rPr>
          <w:rFonts w:ascii="Times New Roman" w:hAnsi="Times New Roman"/>
          <w:sz w:val="24"/>
        </w:rPr>
      </w:pPr>
    </w:p>
    <w:p w14:paraId="58000000">
      <w:pPr>
        <w:ind/>
        <w:jc w:val="both"/>
        <w:rPr>
          <w:rFonts w:ascii="Times New Roman" w:hAnsi="Times New Roman"/>
          <w:b w:val="1"/>
          <w:sz w:val="24"/>
        </w:rPr>
      </w:pPr>
      <w:r>
        <w:rPr>
          <w:rFonts w:ascii="Times New Roman" w:hAnsi="Times New Roman"/>
          <w:b w:val="1"/>
          <w:sz w:val="24"/>
        </w:rPr>
        <w:t xml:space="preserve">3 КЛАСС </w:t>
      </w:r>
    </w:p>
    <w:p w14:paraId="59000000">
      <w:pPr>
        <w:ind/>
        <w:jc w:val="both"/>
        <w:rPr>
          <w:rFonts w:ascii="Times New Roman" w:hAnsi="Times New Roman"/>
          <w:sz w:val="24"/>
        </w:rPr>
      </w:pPr>
      <w:r>
        <w:rPr>
          <w:rFonts w:ascii="Times New Roman" w:hAnsi="Times New Roman"/>
          <w:b w:val="1"/>
          <w:sz w:val="24"/>
        </w:rPr>
        <w:t xml:space="preserve">Технологии, профессии и производства </w:t>
      </w:r>
    </w:p>
    <w:p w14:paraId="5A000000">
      <w:pPr>
        <w:ind/>
        <w:jc w:val="both"/>
        <w:rPr>
          <w:rFonts w:ascii="Times New Roman" w:hAnsi="Times New Roman"/>
          <w:sz w:val="24"/>
        </w:rPr>
      </w:pPr>
      <w:r>
        <w:rPr>
          <w:rFonts w:ascii="Times New Roman" w:hAnsi="Times New Roman"/>
          <w:sz w:val="24"/>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 Бережное и внимательное отношение к природе как источнику сырьевых ресурсов и идей для технологий будущего.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 </w:t>
      </w:r>
    </w:p>
    <w:p w14:paraId="5B000000">
      <w:pPr>
        <w:ind/>
        <w:jc w:val="both"/>
        <w:rPr>
          <w:rFonts w:ascii="Times New Roman" w:hAnsi="Times New Roman"/>
          <w:sz w:val="24"/>
        </w:rPr>
      </w:pPr>
    </w:p>
    <w:p w14:paraId="5C000000">
      <w:pPr>
        <w:ind/>
        <w:jc w:val="both"/>
        <w:rPr>
          <w:rFonts w:ascii="Times New Roman" w:hAnsi="Times New Roman"/>
          <w:sz w:val="24"/>
        </w:rPr>
      </w:pPr>
      <w:r>
        <w:rPr>
          <w:rFonts w:ascii="Times New Roman" w:hAnsi="Times New Roman"/>
          <w:b w:val="1"/>
          <w:sz w:val="24"/>
        </w:rPr>
        <w:t xml:space="preserve">Технологии ручной обработки материалов </w:t>
      </w:r>
    </w:p>
    <w:p w14:paraId="5D000000">
      <w:pPr>
        <w:ind/>
        <w:jc w:val="both"/>
        <w:rPr>
          <w:rFonts w:ascii="Times New Roman" w:hAnsi="Times New Roman"/>
          <w:sz w:val="24"/>
        </w:rPr>
      </w:pPr>
      <w:r>
        <w:rPr>
          <w:rFonts w:ascii="Times New Roman" w:hAnsi="Times New Roman"/>
          <w:sz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 Выполнение рицовки на картоне с помощью канцелярского ножа, выполнение отверстий шилом.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 Использование дополнительных материалов. Комбинирование разных материалов в одном изделии. </w:t>
      </w:r>
    </w:p>
    <w:p w14:paraId="5E000000">
      <w:pPr>
        <w:ind/>
        <w:jc w:val="both"/>
        <w:rPr>
          <w:rFonts w:ascii="Times New Roman" w:hAnsi="Times New Roman"/>
          <w:sz w:val="24"/>
        </w:rPr>
      </w:pPr>
    </w:p>
    <w:p w14:paraId="5F000000">
      <w:pPr>
        <w:ind/>
        <w:jc w:val="both"/>
        <w:rPr>
          <w:rFonts w:ascii="Times New Roman" w:hAnsi="Times New Roman"/>
          <w:b w:val="1"/>
          <w:sz w:val="24"/>
        </w:rPr>
      </w:pPr>
      <w:r>
        <w:rPr>
          <w:rFonts w:ascii="Times New Roman" w:hAnsi="Times New Roman"/>
          <w:b w:val="1"/>
          <w:sz w:val="24"/>
        </w:rPr>
        <w:t xml:space="preserve">Конструирование и моделирование </w:t>
      </w:r>
    </w:p>
    <w:p w14:paraId="60000000">
      <w:pPr>
        <w:ind/>
        <w:jc w:val="both"/>
        <w:rPr>
          <w:rFonts w:ascii="Times New Roman" w:hAnsi="Times New Roman"/>
          <w:sz w:val="24"/>
        </w:rPr>
      </w:pPr>
      <w:r>
        <w:rPr>
          <w:rFonts w:ascii="Times New Roman" w:hAnsi="Times New Roman"/>
          <w:sz w:val="24"/>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14:paraId="61000000">
      <w:pPr>
        <w:ind/>
        <w:jc w:val="both"/>
        <w:rPr>
          <w:rFonts w:ascii="Times New Roman" w:hAnsi="Times New Roman"/>
          <w:sz w:val="24"/>
        </w:rPr>
      </w:pPr>
    </w:p>
    <w:p w14:paraId="62000000">
      <w:pPr>
        <w:ind/>
        <w:jc w:val="both"/>
        <w:rPr>
          <w:rFonts w:ascii="Times New Roman" w:hAnsi="Times New Roman"/>
          <w:b w:val="1"/>
          <w:sz w:val="24"/>
        </w:rPr>
      </w:pPr>
      <w:r>
        <w:rPr>
          <w:rFonts w:ascii="Times New Roman" w:hAnsi="Times New Roman"/>
          <w:b w:val="1"/>
          <w:sz w:val="24"/>
        </w:rPr>
        <w:t xml:space="preserve">Информационно-коммуникативные технологии </w:t>
      </w:r>
    </w:p>
    <w:p w14:paraId="63000000">
      <w:pPr>
        <w:ind/>
        <w:jc w:val="both"/>
        <w:rPr>
          <w:rFonts w:ascii="Times New Roman" w:hAnsi="Times New Roman"/>
          <w:sz w:val="24"/>
        </w:rPr>
      </w:pPr>
      <w:r>
        <w:rPr>
          <w:rFonts w:ascii="Times New Roman" w:hAnsi="Times New Roman"/>
          <w:sz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MicrosoftWord или другим. </w:t>
      </w:r>
    </w:p>
    <w:p w14:paraId="64000000">
      <w:pPr>
        <w:ind/>
        <w:jc w:val="both"/>
        <w:rPr>
          <w:rFonts w:ascii="Times New Roman" w:hAnsi="Times New Roman"/>
          <w:sz w:val="24"/>
        </w:rPr>
      </w:pPr>
    </w:p>
    <w:p w14:paraId="65000000">
      <w:pPr>
        <w:ind/>
        <w:jc w:val="both"/>
        <w:rPr>
          <w:rFonts w:ascii="Times New Roman" w:hAnsi="Times New Roman"/>
          <w:sz w:val="24"/>
        </w:rPr>
      </w:pPr>
      <w:r>
        <w:rPr>
          <w:rFonts w:ascii="Times New Roman" w:hAnsi="Times New Roman"/>
          <w:sz w:val="24"/>
        </w:rPr>
        <w:t xml:space="preserve">УНИВЕРСАЛЬНЫЕ УЧЕБНЫЕ ДЕЙСТВИЯ </w:t>
      </w:r>
    </w:p>
    <w:p w14:paraId="66000000">
      <w:pPr>
        <w:ind/>
        <w:jc w:val="both"/>
        <w:rPr>
          <w:rFonts w:ascii="Times New Roman" w:hAnsi="Times New Roman"/>
          <w:sz w:val="24"/>
        </w:rPr>
      </w:pPr>
      <w:r>
        <w:rPr>
          <w:rFonts w:ascii="Times New Roman" w:hAnsi="Times New Roman"/>
          <w:sz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7000000">
      <w:pPr>
        <w:ind/>
        <w:jc w:val="both"/>
        <w:rPr>
          <w:rFonts w:ascii="Times New Roman" w:hAnsi="Times New Roman"/>
          <w:sz w:val="24"/>
        </w:rPr>
      </w:pPr>
    </w:p>
    <w:p w14:paraId="68000000">
      <w:pPr>
        <w:ind/>
        <w:jc w:val="both"/>
        <w:rPr>
          <w:rFonts w:ascii="Times New Roman" w:hAnsi="Times New Roman"/>
          <w:b w:val="1"/>
          <w:sz w:val="24"/>
        </w:rPr>
      </w:pPr>
      <w:r>
        <w:rPr>
          <w:rFonts w:ascii="Times New Roman" w:hAnsi="Times New Roman"/>
          <w:b w:val="1"/>
          <w:sz w:val="24"/>
        </w:rPr>
        <w:t xml:space="preserve">Познавательные универсальные учебные действия </w:t>
      </w:r>
    </w:p>
    <w:p w14:paraId="69000000">
      <w:pPr>
        <w:ind/>
        <w:jc w:val="both"/>
        <w:rPr>
          <w:rFonts w:ascii="Times New Roman" w:hAnsi="Times New Roman"/>
          <w:b w:val="1"/>
          <w:sz w:val="24"/>
        </w:rPr>
      </w:pPr>
      <w:r>
        <w:rPr>
          <w:rFonts w:ascii="Times New Roman" w:hAnsi="Times New Roman"/>
          <w:b w:val="1"/>
          <w:sz w:val="24"/>
        </w:rPr>
        <w:t xml:space="preserve">Базовые логические и исследовательские действия: </w:t>
      </w:r>
    </w:p>
    <w:p w14:paraId="6A000000">
      <w:pPr>
        <w:ind/>
        <w:jc w:val="both"/>
        <w:rPr>
          <w:rFonts w:ascii="Times New Roman" w:hAnsi="Times New Roman"/>
          <w:sz w:val="24"/>
        </w:rPr>
      </w:pPr>
      <w:r>
        <w:rPr>
          <w:rFonts w:ascii="Times New Roman" w:hAnsi="Times New Roman"/>
          <w:sz w:val="24"/>
        </w:rPr>
        <w:t xml:space="preserve">ориентироваться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 выделением существенных и несущественных признаков; выполнять работу в соответствии с инструкцией, устной или письменной, а также графически представленной в схеме, таблице; определять способы доработки конструкций с учётом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 воспроизводить простой чертёж (эскиз) развёртки изделия; восстанавливать нарушенную последовательность выполнения изделия. </w:t>
      </w:r>
    </w:p>
    <w:p w14:paraId="6B000000">
      <w:pPr>
        <w:ind/>
        <w:jc w:val="both"/>
        <w:rPr>
          <w:rFonts w:ascii="Times New Roman" w:hAnsi="Times New Roman"/>
          <w:sz w:val="24"/>
        </w:rPr>
      </w:pPr>
    </w:p>
    <w:p w14:paraId="6C000000">
      <w:pPr>
        <w:ind/>
        <w:jc w:val="both"/>
        <w:rPr>
          <w:rFonts w:ascii="Times New Roman" w:hAnsi="Times New Roman"/>
          <w:b w:val="1"/>
          <w:sz w:val="24"/>
        </w:rPr>
      </w:pPr>
      <w:r>
        <w:rPr>
          <w:rFonts w:ascii="Times New Roman" w:hAnsi="Times New Roman"/>
          <w:b w:val="1"/>
          <w:sz w:val="24"/>
        </w:rPr>
        <w:t xml:space="preserve">Работа с информацией: </w:t>
      </w:r>
    </w:p>
    <w:p w14:paraId="6D000000">
      <w:pPr>
        <w:ind/>
        <w:jc w:val="both"/>
        <w:rPr>
          <w:rFonts w:ascii="Times New Roman" w:hAnsi="Times New Roman"/>
          <w:sz w:val="24"/>
        </w:rPr>
      </w:pPr>
      <w:r>
        <w:rPr>
          <w:rFonts w:ascii="Times New Roman" w:hAnsi="Times New Roman"/>
          <w:sz w:val="24"/>
        </w:rPr>
        <w:t xml:space="preserve">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 заданий с использованием учебной литературы;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6E000000">
      <w:pPr>
        <w:ind/>
        <w:jc w:val="both"/>
        <w:rPr>
          <w:rFonts w:ascii="Times New Roman" w:hAnsi="Times New Roman"/>
          <w:sz w:val="24"/>
        </w:rPr>
      </w:pPr>
    </w:p>
    <w:p w14:paraId="6F000000">
      <w:pPr>
        <w:ind/>
        <w:jc w:val="both"/>
        <w:rPr>
          <w:rFonts w:ascii="Times New Roman" w:hAnsi="Times New Roman"/>
          <w:b w:val="1"/>
          <w:sz w:val="24"/>
        </w:rPr>
      </w:pPr>
      <w:r>
        <w:rPr>
          <w:rFonts w:ascii="Times New Roman" w:hAnsi="Times New Roman"/>
          <w:b w:val="1"/>
          <w:sz w:val="24"/>
        </w:rPr>
        <w:t xml:space="preserve">Коммуникативные универсальные учебные действия: </w:t>
      </w:r>
    </w:p>
    <w:p w14:paraId="70000000">
      <w:pPr>
        <w:ind/>
        <w:jc w:val="both"/>
        <w:rPr>
          <w:rFonts w:ascii="Times New Roman" w:hAnsi="Times New Roman"/>
          <w:sz w:val="24"/>
        </w:rPr>
      </w:pPr>
      <w:r>
        <w:rPr>
          <w:rFonts w:ascii="Times New Roman" w:hAnsi="Times New Roman"/>
          <w:sz w:val="24"/>
        </w:rPr>
        <w:t xml:space="preserve">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 </w:t>
      </w:r>
    </w:p>
    <w:p w14:paraId="71000000">
      <w:pPr>
        <w:ind/>
        <w:jc w:val="both"/>
        <w:rPr>
          <w:rFonts w:ascii="Times New Roman" w:hAnsi="Times New Roman"/>
          <w:sz w:val="24"/>
        </w:rPr>
      </w:pPr>
    </w:p>
    <w:p w14:paraId="72000000">
      <w:pPr>
        <w:ind/>
        <w:jc w:val="both"/>
        <w:rPr>
          <w:rFonts w:ascii="Times New Roman" w:hAnsi="Times New Roman"/>
          <w:b w:val="1"/>
          <w:sz w:val="24"/>
        </w:rPr>
      </w:pPr>
      <w:r>
        <w:rPr>
          <w:rFonts w:ascii="Times New Roman" w:hAnsi="Times New Roman"/>
          <w:b w:val="1"/>
          <w:sz w:val="24"/>
        </w:rPr>
        <w:t xml:space="preserve">Регулятивные универсальные учебные действия </w:t>
      </w:r>
    </w:p>
    <w:p w14:paraId="73000000">
      <w:pPr>
        <w:ind/>
        <w:jc w:val="both"/>
        <w:rPr>
          <w:rFonts w:ascii="Times New Roman" w:hAnsi="Times New Roman"/>
          <w:sz w:val="24"/>
        </w:rPr>
      </w:pPr>
      <w:r>
        <w:rPr>
          <w:rFonts w:ascii="Times New Roman" w:hAnsi="Times New Roman"/>
          <w:b w:val="1"/>
          <w:sz w:val="24"/>
        </w:rPr>
        <w:t xml:space="preserve">Самоорганизация и самоконтроль: </w:t>
      </w:r>
    </w:p>
    <w:p w14:paraId="74000000">
      <w:pPr>
        <w:ind/>
        <w:jc w:val="both"/>
        <w:rPr>
          <w:rFonts w:ascii="Times New Roman" w:hAnsi="Times New Roman"/>
          <w:sz w:val="24"/>
        </w:rPr>
      </w:pPr>
      <w:r>
        <w:rPr>
          <w:rFonts w:ascii="Times New Roman" w:hAnsi="Times New Roman"/>
          <w:sz w:val="24"/>
        </w:rPr>
        <w:t xml:space="preserve">принимать и сохранять учебную задачу, осуществлять поиск средств для её 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недочёты по результатам работы, устанавливать их причины и искать способы устранения; проявлять волевую саморегуляцию при выполнении задания. </w:t>
      </w:r>
    </w:p>
    <w:p w14:paraId="75000000">
      <w:pPr>
        <w:ind/>
        <w:jc w:val="both"/>
        <w:rPr>
          <w:rFonts w:ascii="Times New Roman" w:hAnsi="Times New Roman"/>
          <w:sz w:val="24"/>
        </w:rPr>
      </w:pPr>
    </w:p>
    <w:p w14:paraId="76000000">
      <w:pPr>
        <w:ind/>
        <w:jc w:val="both"/>
        <w:rPr>
          <w:rFonts w:ascii="Times New Roman" w:hAnsi="Times New Roman"/>
          <w:b w:val="1"/>
          <w:sz w:val="24"/>
        </w:rPr>
      </w:pPr>
      <w:r>
        <w:rPr>
          <w:rFonts w:ascii="Times New Roman" w:hAnsi="Times New Roman"/>
          <w:b w:val="1"/>
          <w:sz w:val="24"/>
        </w:rPr>
        <w:t xml:space="preserve">Совместная деятельность: </w:t>
      </w:r>
    </w:p>
    <w:p w14:paraId="77000000">
      <w:pPr>
        <w:ind/>
        <w:jc w:val="both"/>
        <w:rPr>
          <w:rFonts w:ascii="Times New Roman" w:hAnsi="Times New Roman"/>
          <w:sz w:val="24"/>
        </w:rPr>
      </w:pPr>
      <w:r>
        <w:rPr>
          <w:rFonts w:ascii="Times New Roman" w:hAnsi="Times New Roman"/>
          <w:sz w:val="24"/>
        </w:rPr>
        <w:t xml:space="preserve">выбирать себе партнёров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подчинённого, соблюдать равноправие и дружелюбие; осуществлять взаимопомощь, проявлять ответственность при выполнении своей части работы. </w:t>
      </w:r>
    </w:p>
    <w:p w14:paraId="78000000">
      <w:pPr>
        <w:ind/>
        <w:jc w:val="both"/>
        <w:rPr>
          <w:rFonts w:ascii="Times New Roman" w:hAnsi="Times New Roman"/>
          <w:sz w:val="24"/>
        </w:rPr>
      </w:pPr>
    </w:p>
    <w:p w14:paraId="79000000">
      <w:pPr>
        <w:ind/>
        <w:jc w:val="both"/>
        <w:rPr>
          <w:rFonts w:ascii="Times New Roman" w:hAnsi="Times New Roman"/>
          <w:b w:val="1"/>
          <w:sz w:val="24"/>
        </w:rPr>
      </w:pPr>
      <w:r>
        <w:rPr>
          <w:rFonts w:ascii="Times New Roman" w:hAnsi="Times New Roman"/>
          <w:b w:val="1"/>
          <w:sz w:val="24"/>
        </w:rPr>
        <w:t xml:space="preserve">4 КЛАСС </w:t>
      </w:r>
    </w:p>
    <w:p w14:paraId="7A000000">
      <w:pPr>
        <w:ind/>
        <w:jc w:val="both"/>
        <w:rPr>
          <w:rFonts w:ascii="Times New Roman" w:hAnsi="Times New Roman"/>
          <w:b w:val="1"/>
          <w:sz w:val="24"/>
        </w:rPr>
      </w:pPr>
      <w:r>
        <w:rPr>
          <w:rFonts w:ascii="Times New Roman" w:hAnsi="Times New Roman"/>
          <w:b w:val="1"/>
          <w:sz w:val="24"/>
        </w:rPr>
        <w:t xml:space="preserve">Технологии, профессии и производства </w:t>
      </w:r>
    </w:p>
    <w:p w14:paraId="7B000000">
      <w:pPr>
        <w:ind/>
        <w:jc w:val="both"/>
        <w:rPr>
          <w:rFonts w:ascii="Times New Roman" w:hAnsi="Times New Roman"/>
          <w:sz w:val="24"/>
        </w:rPr>
      </w:pPr>
      <w:r>
        <w:rPr>
          <w:rFonts w:ascii="Times New Roman" w:hAnsi="Times New Roman"/>
          <w:sz w:val="24"/>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 Профессии, связанные с опасностями (пожарные, космонавты, химики и другие).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14:paraId="7C000000">
      <w:pPr>
        <w:ind/>
        <w:jc w:val="both"/>
        <w:rPr>
          <w:rFonts w:ascii="Times New Roman" w:hAnsi="Times New Roman"/>
          <w:sz w:val="24"/>
        </w:rPr>
      </w:pPr>
    </w:p>
    <w:p w14:paraId="7D000000">
      <w:pPr>
        <w:ind/>
        <w:jc w:val="both"/>
        <w:rPr>
          <w:rFonts w:ascii="Times New Roman" w:hAnsi="Times New Roman"/>
          <w:b w:val="1"/>
          <w:sz w:val="24"/>
        </w:rPr>
      </w:pPr>
      <w:r>
        <w:rPr>
          <w:rFonts w:ascii="Times New Roman" w:hAnsi="Times New Roman"/>
          <w:b w:val="1"/>
          <w:sz w:val="24"/>
        </w:rPr>
        <w:t xml:space="preserve">Технологии ручной обработки материалов </w:t>
      </w:r>
    </w:p>
    <w:p w14:paraId="7E000000">
      <w:pPr>
        <w:ind/>
        <w:jc w:val="both"/>
        <w:rPr>
          <w:rFonts w:ascii="Times New Roman" w:hAnsi="Times New Roman"/>
          <w:sz w:val="24"/>
        </w:rPr>
      </w:pPr>
      <w:r>
        <w:rPr>
          <w:rFonts w:ascii="Times New Roman" w:hAnsi="Times New Roman"/>
          <w:sz w:val="24"/>
        </w:rPr>
        <w:t xml:space="preserve">Синтетические материалы – ткани, полимеры (пластик, поролон). Их свойства. Создание синтетических материалов с заданными свойствами.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 чертёжных инструментов. Освоение доступных художественных техник.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 </w:t>
      </w:r>
    </w:p>
    <w:p w14:paraId="7F000000">
      <w:pPr>
        <w:ind/>
        <w:jc w:val="both"/>
        <w:rPr>
          <w:rFonts w:ascii="Times New Roman" w:hAnsi="Times New Roman"/>
          <w:sz w:val="24"/>
        </w:rPr>
      </w:pPr>
    </w:p>
    <w:p w14:paraId="80000000">
      <w:pPr>
        <w:ind/>
        <w:jc w:val="both"/>
        <w:rPr>
          <w:rFonts w:ascii="Times New Roman" w:hAnsi="Times New Roman"/>
          <w:b w:val="1"/>
          <w:sz w:val="24"/>
        </w:rPr>
      </w:pPr>
      <w:r>
        <w:rPr>
          <w:rFonts w:ascii="Times New Roman" w:hAnsi="Times New Roman"/>
          <w:b w:val="1"/>
          <w:sz w:val="24"/>
        </w:rPr>
        <w:t xml:space="preserve">Конструирование и моделирование </w:t>
      </w:r>
    </w:p>
    <w:p w14:paraId="81000000">
      <w:pPr>
        <w:ind/>
        <w:jc w:val="both"/>
        <w:rPr>
          <w:rFonts w:ascii="Times New Roman" w:hAnsi="Times New Roman"/>
          <w:sz w:val="24"/>
        </w:rPr>
      </w:pPr>
      <w:r>
        <w:rPr>
          <w:rFonts w:ascii="Times New Roman" w:hAnsi="Times New Roman"/>
          <w:sz w:val="24"/>
        </w:rPr>
        <w:t xml:space="preserve">Современные требования к техническим устройствам (экологичность, безопасность, эргономичность и другие).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14:paraId="82000000">
      <w:pPr>
        <w:ind/>
        <w:jc w:val="both"/>
        <w:rPr>
          <w:rFonts w:ascii="Times New Roman" w:hAnsi="Times New Roman"/>
          <w:sz w:val="24"/>
        </w:rPr>
      </w:pPr>
    </w:p>
    <w:p w14:paraId="83000000">
      <w:pPr>
        <w:ind/>
        <w:jc w:val="both"/>
        <w:rPr>
          <w:rFonts w:ascii="Times New Roman" w:hAnsi="Times New Roman"/>
          <w:sz w:val="24"/>
        </w:rPr>
      </w:pPr>
      <w:r>
        <w:rPr>
          <w:rFonts w:ascii="Times New Roman" w:hAnsi="Times New Roman"/>
          <w:b w:val="1"/>
          <w:sz w:val="24"/>
        </w:rPr>
        <w:t xml:space="preserve">Информационно-коммуникативные технологии </w:t>
      </w:r>
    </w:p>
    <w:p w14:paraId="84000000">
      <w:pPr>
        <w:ind/>
        <w:jc w:val="both"/>
        <w:rPr>
          <w:rFonts w:ascii="Times New Roman" w:hAnsi="Times New Roman"/>
          <w:sz w:val="24"/>
        </w:rPr>
      </w:pPr>
      <w:r>
        <w:rPr>
          <w:rFonts w:ascii="Times New Roman" w:hAnsi="Times New Roman"/>
          <w:sz w:val="24"/>
        </w:rPr>
        <w:t xml:space="preserve">Работа с доступной информацией в Интернете и на цифровых носителях информации.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 </w:t>
      </w:r>
    </w:p>
    <w:p w14:paraId="85000000">
      <w:pPr>
        <w:ind/>
        <w:jc w:val="both"/>
        <w:rPr>
          <w:rFonts w:ascii="Times New Roman" w:hAnsi="Times New Roman"/>
          <w:sz w:val="24"/>
        </w:rPr>
      </w:pPr>
    </w:p>
    <w:p w14:paraId="86000000">
      <w:pPr>
        <w:ind/>
        <w:jc w:val="both"/>
        <w:rPr>
          <w:rFonts w:ascii="Times New Roman" w:hAnsi="Times New Roman"/>
          <w:sz w:val="24"/>
        </w:rPr>
      </w:pPr>
      <w:r>
        <w:rPr>
          <w:rFonts w:ascii="Times New Roman" w:hAnsi="Times New Roman"/>
          <w:sz w:val="24"/>
        </w:rPr>
        <w:t>УНИВЕРСАЛЬНЫЕ УЧЕБНЫЕ ДЕЙСТВИЯ</w:t>
      </w:r>
      <w:r>
        <w:rPr>
          <w:rFonts w:ascii="Times New Roman" w:hAnsi="Times New Roman"/>
          <w:sz w:val="24"/>
        </w:rPr>
        <w:t xml:space="preserve"> </w:t>
      </w:r>
    </w:p>
    <w:p w14:paraId="87000000">
      <w:pPr>
        <w:ind/>
        <w:jc w:val="both"/>
        <w:rPr>
          <w:rFonts w:ascii="Times New Roman" w:hAnsi="Times New Roman"/>
          <w:sz w:val="24"/>
        </w:rPr>
      </w:pPr>
      <w:r>
        <w:rPr>
          <w:rFonts w:ascii="Times New Roman" w:hAnsi="Times New Roman"/>
          <w:sz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Pr>
          <w:rFonts w:ascii="Times New Roman" w:hAnsi="Times New Roman"/>
          <w:sz w:val="24"/>
        </w:rPr>
        <w:t xml:space="preserve"> </w:t>
      </w:r>
    </w:p>
    <w:p w14:paraId="88000000">
      <w:pPr>
        <w:ind/>
        <w:jc w:val="both"/>
        <w:rPr>
          <w:rFonts w:ascii="Times New Roman" w:hAnsi="Times New Roman"/>
          <w:sz w:val="24"/>
        </w:rPr>
      </w:pPr>
    </w:p>
    <w:p w14:paraId="89000000">
      <w:pPr>
        <w:ind/>
        <w:jc w:val="both"/>
        <w:rPr>
          <w:rFonts w:ascii="Times New Roman" w:hAnsi="Times New Roman"/>
          <w:b w:val="1"/>
          <w:sz w:val="24"/>
        </w:rPr>
      </w:pPr>
      <w:r>
        <w:rPr>
          <w:rFonts w:ascii="Times New Roman" w:hAnsi="Times New Roman"/>
          <w:b w:val="1"/>
          <w:sz w:val="24"/>
        </w:rPr>
        <w:t xml:space="preserve">Познавательные универсальные учебные действия </w:t>
      </w:r>
    </w:p>
    <w:p w14:paraId="8A000000">
      <w:pPr>
        <w:ind/>
        <w:jc w:val="both"/>
        <w:rPr>
          <w:rFonts w:ascii="Times New Roman" w:hAnsi="Times New Roman"/>
          <w:sz w:val="24"/>
        </w:rPr>
      </w:pPr>
      <w:r>
        <w:rPr>
          <w:rFonts w:ascii="Times New Roman" w:hAnsi="Times New Roman"/>
          <w:b w:val="1"/>
          <w:sz w:val="24"/>
        </w:rPr>
        <w:t xml:space="preserve">Базовые логические и исследовательские действия: </w:t>
      </w:r>
    </w:p>
    <w:p w14:paraId="8B000000">
      <w:pPr>
        <w:ind/>
        <w:jc w:val="both"/>
        <w:rPr>
          <w:rFonts w:ascii="Times New Roman" w:hAnsi="Times New Roman"/>
          <w:sz w:val="24"/>
        </w:rPr>
      </w:pPr>
      <w:r>
        <w:rPr>
          <w:rFonts w:ascii="Times New Roman" w:hAnsi="Times New Roman"/>
          <w:sz w:val="24"/>
        </w:rPr>
        <w:t xml:space="preserve">ориентироваться в терминах, используемых в технологии, использовать их в ответах на вопросы и высказываниях (в пределах изученного); анализировать конструкции предложенных образцов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 классифицировать 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 предметов (изделий) с учётом указанных критериев; анализировать устройство простых изделий по образцу, рисунку, выделять основные и второстепенные составляющие конструкции. </w:t>
      </w:r>
    </w:p>
    <w:p w14:paraId="8C000000">
      <w:pPr>
        <w:ind/>
        <w:jc w:val="both"/>
        <w:rPr>
          <w:rFonts w:ascii="Times New Roman" w:hAnsi="Times New Roman"/>
          <w:sz w:val="24"/>
        </w:rPr>
      </w:pPr>
    </w:p>
    <w:p w14:paraId="8D000000">
      <w:pPr>
        <w:ind/>
        <w:jc w:val="both"/>
        <w:rPr>
          <w:rFonts w:ascii="Times New Roman" w:hAnsi="Times New Roman"/>
          <w:sz w:val="24"/>
        </w:rPr>
      </w:pPr>
      <w:r>
        <w:rPr>
          <w:rFonts w:ascii="Times New Roman" w:hAnsi="Times New Roman"/>
          <w:b w:val="1"/>
          <w:sz w:val="24"/>
        </w:rPr>
        <w:t xml:space="preserve">Работа с информацией: </w:t>
      </w:r>
    </w:p>
    <w:p w14:paraId="8E000000">
      <w:pPr>
        <w:ind/>
        <w:jc w:val="both"/>
        <w:rPr>
          <w:rFonts w:ascii="Times New Roman" w:hAnsi="Times New Roman"/>
          <w:sz w:val="24"/>
        </w:rPr>
      </w:pPr>
      <w:r>
        <w:rPr>
          <w:rFonts w:ascii="Times New Roman" w:hAnsi="Times New Roman"/>
          <w:sz w:val="24"/>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на основе анализа информации производить выбор наиболее эффективных способов работы;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8F000000">
      <w:pPr>
        <w:ind/>
        <w:jc w:val="both"/>
        <w:rPr>
          <w:rFonts w:ascii="Times New Roman" w:hAnsi="Times New Roman"/>
          <w:sz w:val="24"/>
        </w:rPr>
      </w:pPr>
    </w:p>
    <w:p w14:paraId="90000000">
      <w:pPr>
        <w:ind/>
        <w:jc w:val="both"/>
        <w:rPr>
          <w:rFonts w:ascii="Times New Roman" w:hAnsi="Times New Roman"/>
          <w:b w:val="1"/>
          <w:sz w:val="24"/>
        </w:rPr>
      </w:pPr>
      <w:r>
        <w:rPr>
          <w:rFonts w:ascii="Times New Roman" w:hAnsi="Times New Roman"/>
          <w:b w:val="1"/>
          <w:sz w:val="24"/>
        </w:rPr>
        <w:t xml:space="preserve">Коммуникативные универсальные учебные действия: </w:t>
      </w:r>
    </w:p>
    <w:p w14:paraId="91000000">
      <w:pPr>
        <w:ind/>
        <w:jc w:val="both"/>
        <w:rPr>
          <w:rFonts w:ascii="Times New Roman" w:hAnsi="Times New Roman"/>
          <w:sz w:val="24"/>
        </w:rPr>
      </w:pPr>
      <w:r>
        <w:rPr>
          <w:rFonts w:ascii="Times New Roman" w:hAnsi="Times New Roman"/>
          <w:sz w:val="24"/>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 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14:paraId="92000000">
      <w:pPr>
        <w:ind/>
        <w:jc w:val="both"/>
        <w:rPr>
          <w:rFonts w:ascii="Times New Roman" w:hAnsi="Times New Roman"/>
          <w:sz w:val="24"/>
        </w:rPr>
      </w:pPr>
    </w:p>
    <w:p w14:paraId="93000000">
      <w:pPr>
        <w:ind/>
        <w:jc w:val="both"/>
        <w:rPr>
          <w:rFonts w:ascii="Times New Roman" w:hAnsi="Times New Roman"/>
          <w:b w:val="1"/>
          <w:sz w:val="24"/>
        </w:rPr>
      </w:pPr>
      <w:r>
        <w:rPr>
          <w:rFonts w:ascii="Times New Roman" w:hAnsi="Times New Roman"/>
          <w:b w:val="1"/>
          <w:sz w:val="24"/>
        </w:rPr>
        <w:t xml:space="preserve">Регулятивные универсальные учебные действия </w:t>
      </w:r>
    </w:p>
    <w:p w14:paraId="94000000">
      <w:pPr>
        <w:ind/>
        <w:jc w:val="both"/>
        <w:rPr>
          <w:rFonts w:ascii="Times New Roman" w:hAnsi="Times New Roman"/>
          <w:b w:val="1"/>
          <w:sz w:val="24"/>
        </w:rPr>
      </w:pPr>
      <w:r>
        <w:rPr>
          <w:rFonts w:ascii="Times New Roman" w:hAnsi="Times New Roman"/>
          <w:b w:val="1"/>
          <w:sz w:val="24"/>
        </w:rPr>
        <w:t xml:space="preserve">Самоорганизация и самоконтроль: </w:t>
      </w:r>
    </w:p>
    <w:p w14:paraId="95000000">
      <w:pPr>
        <w:ind/>
        <w:jc w:val="both"/>
        <w:rPr>
          <w:rFonts w:ascii="Times New Roman" w:hAnsi="Times New Roman"/>
          <w:sz w:val="24"/>
        </w:rPr>
      </w:pPr>
      <w:r>
        <w:rPr>
          <w:rFonts w:ascii="Times New Roman" w:hAnsi="Times New Roman"/>
          <w:sz w:val="24"/>
        </w:rPr>
        <w:t xml:space="preserve">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её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деятельности, при необходимости вносить коррективы в выполняемые действия; проявлять волевую саморегуляцию при выполнении задания. </w:t>
      </w:r>
    </w:p>
    <w:p w14:paraId="96000000">
      <w:pPr>
        <w:ind/>
        <w:jc w:val="both"/>
        <w:rPr>
          <w:rFonts w:ascii="Times New Roman" w:hAnsi="Times New Roman"/>
          <w:sz w:val="24"/>
        </w:rPr>
      </w:pPr>
    </w:p>
    <w:p w14:paraId="97000000">
      <w:pPr>
        <w:ind/>
        <w:jc w:val="both"/>
        <w:rPr>
          <w:rFonts w:ascii="Times New Roman" w:hAnsi="Times New Roman"/>
          <w:b w:val="1"/>
          <w:sz w:val="24"/>
        </w:rPr>
      </w:pPr>
      <w:r>
        <w:rPr>
          <w:rFonts w:ascii="Times New Roman" w:hAnsi="Times New Roman"/>
          <w:b w:val="1"/>
          <w:sz w:val="24"/>
        </w:rPr>
        <w:t xml:space="preserve">Совместная деятельность: </w:t>
      </w:r>
    </w:p>
    <w:p w14:paraId="98000000">
      <w:pPr>
        <w:ind/>
        <w:jc w:val="both"/>
        <w:rPr>
          <w:rFonts w:ascii="Times New Roman" w:hAnsi="Times New Roman"/>
          <w:sz w:val="24"/>
        </w:rPr>
      </w:pPr>
      <w:r>
        <w:rPr>
          <w:rFonts w:ascii="Times New Roman" w:hAnsi="Times New Roman"/>
          <w:sz w:val="24"/>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14:paraId="99000000">
      <w:pPr>
        <w:ind/>
        <w:jc w:val="both"/>
        <w:rPr>
          <w:rFonts w:ascii="Times New Roman" w:hAnsi="Times New Roman"/>
          <w:sz w:val="24"/>
        </w:rPr>
      </w:pPr>
    </w:p>
    <w:p w14:paraId="9A000000">
      <w:pPr>
        <w:ind/>
        <w:jc w:val="both"/>
        <w:rPr>
          <w:rFonts w:ascii="Times New Roman" w:hAnsi="Times New Roman"/>
          <w:b w:val="1"/>
          <w:sz w:val="24"/>
        </w:rPr>
      </w:pPr>
      <w:r>
        <w:rPr>
          <w:rFonts w:ascii="Times New Roman" w:hAnsi="Times New Roman"/>
          <w:b w:val="1"/>
          <w:sz w:val="24"/>
        </w:rPr>
        <w:t>Физическая культура</w:t>
      </w:r>
    </w:p>
    <w:p w14:paraId="9B000000">
      <w:pPr>
        <w:ind/>
        <w:jc w:val="both"/>
      </w:pPr>
    </w:p>
    <w:p w14:paraId="9C000000">
      <w:pPr>
        <w:ind/>
        <w:jc w:val="both"/>
        <w:rPr>
          <w:rFonts w:ascii="Times New Roman" w:hAnsi="Times New Roman"/>
          <w:sz w:val="24"/>
        </w:rPr>
      </w:pPr>
      <w:r>
        <w:rPr>
          <w:rFonts w:ascii="Times New Roman" w:hAnsi="Times New Roman"/>
          <w:b w:val="1"/>
          <w:sz w:val="24"/>
        </w:rPr>
        <w:t xml:space="preserve">1 КЛАСС </w:t>
      </w:r>
    </w:p>
    <w:p w14:paraId="9D000000">
      <w:pPr>
        <w:ind/>
        <w:jc w:val="both"/>
        <w:rPr>
          <w:rFonts w:ascii="Times New Roman" w:hAnsi="Times New Roman"/>
          <w:sz w:val="24"/>
        </w:rPr>
      </w:pPr>
      <w:r>
        <w:rPr>
          <w:rFonts w:ascii="Times New Roman" w:hAnsi="Times New Roman"/>
          <w:sz w:val="24"/>
        </w:rPr>
        <w:t xml:space="preserve">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 Исходные положения в физических упражнениях: стойки, упоры, седы, положения лёжа, сидя, у опоры. 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 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 Распорядок дня. Личная гигиена. Основные правила личной гигиены. Самоконтроль. Строевые команды, построение, расчёт. Физические упражнения. Упражнения по видам разминки. 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 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 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 Подводящие упражнения. Группировка, кувырок в сторону, освоение подводящих упражнений к выполнению продольных и поперечных шпагатов («ящерка»). Упражнения для развития моторики и координации с гимнастическим предметом. 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 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 Упражнения для развития координации и развития жизненно важных навыков и умений. 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 Освоение танцевальных шагов: «буратино», «ковырялочка», «верёвочка». Бег, сочетаемый с круговыми движениями руками. Игры и игровые задания, спортивные эстафеты. Музыкально-сценические игры. Игровые задания. Спортивные эстафеты с мячом, со скакалкой. Спортивные игры с элементами единоборства. Организующие команды и приёмы. Освоение универсальных умений при выполнении организующих команд. </w:t>
      </w:r>
    </w:p>
    <w:p w14:paraId="9E000000">
      <w:pPr>
        <w:ind/>
        <w:jc w:val="both"/>
        <w:rPr>
          <w:rFonts w:ascii="Times New Roman" w:hAnsi="Times New Roman"/>
          <w:sz w:val="24"/>
        </w:rPr>
      </w:pPr>
    </w:p>
    <w:p w14:paraId="9F000000">
      <w:pPr>
        <w:ind/>
        <w:jc w:val="both"/>
        <w:rPr>
          <w:rFonts w:ascii="Times New Roman" w:hAnsi="Times New Roman"/>
          <w:b w:val="1"/>
          <w:sz w:val="24"/>
        </w:rPr>
      </w:pPr>
      <w:r>
        <w:rPr>
          <w:rFonts w:ascii="Times New Roman" w:hAnsi="Times New Roman"/>
          <w:b w:val="1"/>
          <w:sz w:val="24"/>
        </w:rPr>
        <w:t xml:space="preserve">2 КЛАСС </w:t>
      </w:r>
    </w:p>
    <w:p w14:paraId="A0000000">
      <w:pPr>
        <w:ind/>
        <w:jc w:val="both"/>
        <w:rPr>
          <w:rFonts w:ascii="Times New Roman" w:hAnsi="Times New Roman"/>
          <w:sz w:val="24"/>
        </w:rPr>
      </w:pPr>
      <w:r>
        <w:rPr>
          <w:rFonts w:ascii="Times New Roman" w:hAnsi="Times New Roman"/>
          <w:sz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 Упражнения по видам разминки. 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 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 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 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 Подводящие упражнения, акробатические упражнения. Освоение упражнений: кувырок вперёд, назад, шпагат, колесо, мост из положения сидя, стоя и вставание из положения мост. Упражнения для развития моторики и координации с гимнастическим предметом 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 Бросок мяча в заданную плоскость и ловля мяча. Серия отбивов мяча. 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 Комбинации упражнений. Осваиваем соединение изученных упражнений в комбинации. Пример: 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 Пример: Исходное положение: сидя в группировке – кувырок вперед-поворот «казак» – подъём – стойка в VI позиции, руки опущены. Упражнения для развития координации и развития жизненно важных навыков и умений. Плавательная подготовка. 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 Основная гимнастика. Освоение универсальных умений дыхания во время выполнения гимнастических упражнений. 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 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 Освоение упражнений на развитие силы: сгибание и разгибание рук в упоре лёжа на полу. Игры и игровые задания, спортивные эстафеты. 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 Организующие команды и приёмы. 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A1000000">
      <w:pPr>
        <w:ind/>
        <w:jc w:val="both"/>
        <w:rPr>
          <w:rFonts w:ascii="Times New Roman" w:hAnsi="Times New Roman"/>
          <w:sz w:val="24"/>
        </w:rPr>
      </w:pPr>
    </w:p>
    <w:p w14:paraId="A2000000">
      <w:pPr>
        <w:ind/>
        <w:jc w:val="both"/>
        <w:rPr>
          <w:rFonts w:ascii="Times New Roman" w:hAnsi="Times New Roman"/>
          <w:sz w:val="24"/>
        </w:rPr>
      </w:pPr>
      <w:r>
        <w:rPr>
          <w:rFonts w:ascii="Times New Roman" w:hAnsi="Times New Roman"/>
          <w:b w:val="1"/>
          <w:sz w:val="24"/>
        </w:rPr>
        <w:t xml:space="preserve">3 КЛАСС </w:t>
      </w:r>
    </w:p>
    <w:p w14:paraId="A3000000">
      <w:pPr>
        <w:ind/>
        <w:jc w:val="both"/>
        <w:rPr>
          <w:rFonts w:ascii="Times New Roman" w:hAnsi="Times New Roman"/>
          <w:sz w:val="24"/>
        </w:rPr>
      </w:pPr>
      <w:r>
        <w:rPr>
          <w:rFonts w:ascii="Times New Roman" w:hAnsi="Times New Roman"/>
          <w:sz w:val="24"/>
        </w:rPr>
        <w:t xml:space="preserve">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 Основные группы мышц человека. Подводящие упражнения к выполнению акробатических упражнений. Моделирование физической нагрузки при выполнении гимнастических упражнений для развития основных физических качеств. Освоение навыков по самостоятельному ведению общей, партерной разминки и разминки у опоры в группе. 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 Подбор комплекса и демонстрация техники выполнения гимнастических упражнений по преимущественной целевой направленности их использования. Демонстрация умений построения и перестроения, перемещений различными способами передвижений, включая перекаты, повороты, прыжки, танцевальные шаги. Организующие команды и приёмы. 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 Спортивно-оздоровительная деятельность. 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 Овладение техникой выполнения упражнений основной гимнастики на развитие отдельных мышечных групп. Овладение техникой выполнения упражнений основной гимнастики с учётом особенностей режима работы мышц (динамичные, статичные). Овладение техникой выполнения серии поворотов и прыжков, в том числе с использованием гимнастических предметов. 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 Овладение техникой плавания на дистанцию не менее 25 метров (при наличии материально-технической базы).  Освоение правил вида спорта (на выбор), освоение физических упражнений для начальной подготовки по данному виду спорта. Выполнение заданий в ролевых играх и игровых заданий. Овладение техникой выполнения строевого шага и походного шага. Шеренги, перестроения и движение в шеренгах. Повороты на месте и в движении. Различные групповые выступления, в том числе освоение основных условий участия во флешмобах. </w:t>
      </w:r>
    </w:p>
    <w:p w14:paraId="A4000000">
      <w:pPr>
        <w:ind/>
        <w:jc w:val="both"/>
        <w:rPr>
          <w:rFonts w:ascii="Times New Roman" w:hAnsi="Times New Roman"/>
          <w:sz w:val="24"/>
        </w:rPr>
      </w:pPr>
    </w:p>
    <w:p w14:paraId="A5000000">
      <w:pPr>
        <w:ind/>
        <w:jc w:val="both"/>
        <w:rPr>
          <w:rFonts w:ascii="Times New Roman" w:hAnsi="Times New Roman"/>
          <w:sz w:val="24"/>
        </w:rPr>
      </w:pPr>
      <w:r>
        <w:rPr>
          <w:rFonts w:ascii="Times New Roman" w:hAnsi="Times New Roman"/>
          <w:b w:val="1"/>
          <w:sz w:val="24"/>
        </w:rPr>
        <w:t xml:space="preserve">4 КЛАСС </w:t>
      </w:r>
    </w:p>
    <w:p w14:paraId="A6000000">
      <w:pPr>
        <w:ind/>
        <w:jc w:val="both"/>
        <w:rPr>
          <w:rFonts w:ascii="Times New Roman" w:hAnsi="Times New Roman"/>
          <w:b w:val="1"/>
          <w:sz w:val="24"/>
          <w:u w:val="single"/>
        </w:rPr>
      </w:pPr>
      <w:r>
        <w:rPr>
          <w:rFonts w:ascii="Times New Roman" w:hAnsi="Times New Roman"/>
          <w:sz w:val="24"/>
        </w:rPr>
        <w:t xml:space="preserve">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 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 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 Овладение техникой выполнения простейших форм борьбы. Игровые задания в рамках освоения упражнений единоборств и самообороны. 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 Освоение принципов определения максимально допустимой для себя нагрузки (амплитуды движения) при выполнении физического упражнения. Способы демонстрации результатов освоения программы по физической культуре. Спортивно-оздоровительная деятельность. Овладение техникой выполнения комбинаций упражнений основной гимнастики с элементами акробатики и танцевальных шагов. Овладение техникой выполнения гимнастических упражнений для развития силы мышц рук (для удержания собственного веса). Овладение техникой выполнения гимнастических упражнений для сбалансированности веса и роста; эстетических движений. 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Освоение акробатических упражнений: мост из положения стоя и поднятие из моста, шпагаты: поперечный или продольный, стойка на руках, колесо. Овладение техникой выполнения гимнастической, строевой и туристической ходьбы и равномерного бега на 60 и 100 м. 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 Овладение одним или более из спортивных стилей плавания на время и дистанцию (на выбор) при наличии материально-технического обеспечения). 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 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 Выполнение заданий в ролевых, туристических, спортивных играх. Освоение строевого шага и походного шага. Шеренги, перестроения и движение в шеренгах. Повороты на месте и в движении. Овладение техникой выполнения групповых гимнастических и спортивных упражнений. Демонстрация результатов освоения программы по физической культуре. </w:t>
      </w:r>
    </w:p>
    <w:p w14:paraId="A7000000">
      <w:pPr>
        <w:ind/>
        <w:jc w:val="both"/>
      </w:pPr>
    </w:p>
    <w:p w14:paraId="A8000000">
      <w:pPr>
        <w:ind/>
        <w:jc w:val="both"/>
        <w:rPr>
          <w:rFonts w:ascii="Times New Roman" w:hAnsi="Times New Roman"/>
          <w:b w:val="1"/>
          <w:sz w:val="24"/>
        </w:rPr>
      </w:pPr>
      <w:r>
        <w:rPr>
          <w:rFonts w:ascii="Times New Roman" w:hAnsi="Times New Roman"/>
          <w:b w:val="1"/>
          <w:sz w:val="24"/>
        </w:rPr>
        <w:t xml:space="preserve">ПРОГРАММА МОДУЛЯ «ФУТБОЛ» </w:t>
      </w:r>
    </w:p>
    <w:p w14:paraId="A9000000">
      <w:pPr>
        <w:ind/>
        <w:jc w:val="both"/>
        <w:rPr>
          <w:rFonts w:ascii="Times New Roman" w:hAnsi="Times New Roman"/>
          <w:b w:val="1"/>
          <w:sz w:val="24"/>
        </w:rPr>
      </w:pPr>
    </w:p>
    <w:p w14:paraId="AA000000">
      <w:pPr>
        <w:ind/>
        <w:jc w:val="both"/>
        <w:rPr>
          <w:rFonts w:ascii="Times New Roman" w:hAnsi="Times New Roman"/>
          <w:b w:val="1"/>
          <w:sz w:val="24"/>
        </w:rPr>
      </w:pPr>
      <w:r>
        <w:rPr>
          <w:rFonts w:ascii="Times New Roman" w:hAnsi="Times New Roman"/>
          <w:b w:val="1"/>
          <w:sz w:val="24"/>
        </w:rPr>
        <w:t xml:space="preserve">Место и роль модуля «Футбол». </w:t>
      </w:r>
    </w:p>
    <w:p w14:paraId="AB000000">
      <w:pPr>
        <w:ind/>
        <w:jc w:val="both"/>
        <w:rPr>
          <w:rFonts w:ascii="Times New Roman" w:hAnsi="Times New Roman"/>
          <w:sz w:val="24"/>
        </w:rPr>
      </w:pPr>
      <w:r>
        <w:rPr>
          <w:rFonts w:ascii="Times New Roman" w:hAnsi="Times New Roman"/>
          <w:sz w:val="24"/>
        </w:rPr>
        <w:t xml:space="preserve">Учебный модуль «Футбол» будет реализован 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 </w:t>
      </w:r>
    </w:p>
    <w:p w14:paraId="AC000000">
      <w:pPr>
        <w:ind/>
        <w:jc w:val="both"/>
        <w:rPr>
          <w:rFonts w:ascii="Times New Roman" w:hAnsi="Times New Roman"/>
          <w:sz w:val="24"/>
        </w:rPr>
      </w:pPr>
      <w:r>
        <w:rPr>
          <w:rFonts w:ascii="Times New Roman" w:hAnsi="Times New Roman"/>
          <w:b w:val="1"/>
          <w:sz w:val="24"/>
        </w:rPr>
        <w:t xml:space="preserve">Содержание модуля «Футбол» </w:t>
      </w:r>
    </w:p>
    <w:p w14:paraId="AD000000">
      <w:pPr>
        <w:ind/>
        <w:jc w:val="both"/>
        <w:rPr>
          <w:rFonts w:ascii="Times New Roman" w:hAnsi="Times New Roman"/>
          <w:sz w:val="24"/>
        </w:rPr>
      </w:pPr>
      <w:r>
        <w:rPr>
          <w:rFonts w:ascii="Times New Roman" w:hAnsi="Times New Roman"/>
          <w:sz w:val="24"/>
        </w:rPr>
        <w:t xml:space="preserve">Знания о футболе. История зарождения футбола, как вида спорта, в мире и в Российской Федерации. Легендарные отечественные и зарубежные игроки, тренеры. Достижения сборных команд страны по футболу на чемпионатах Европы, мира и Олимпийских играх. Футбольный словарь терминов и определений. Спортивные дисциплины вида спорта «Футбол». Состав футбольной команды, функции игроков в команде, роль капитана команды. Правила безопасности и культура поведения во время посещений соревнований по футболу, правила поведения во время занятий футболом. Футбол, как средство укрепления здоровья, закаливания и развития физических качеств. Правила личной гигиены во время занятий футболом. Требование к спортивной одежде и обуви, спортивному инвентарю. Способы самостоятельной деятельности. Соблюдение личной гигиены, требований к спортивной одежде и обуви для занятий футболом. Первые внешние признаки утомления. Способы самоконтроля за физической нагрузкой, соблюдение питьевого режима. Уход за спортивным инвентарем и оборудованием при занятиях футболом. Основы организации самостоятельных занятий футболом. Организация и проведение подвижных игр с элементами футбола со сверстниками в активной досуговой деятельности. 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 Причины возникновения ошибок при выполнении технических приёмов и способы их устранения. Тестирование уровня физической и технической подготовленности в футболе. Физическое совершенствование. Комплексы общеразвивающих и корригирующих упражнений с мячом и без мяча. Техника передвижения и специально-беговые упражнения. Комплексы специальных упражнений для развития физических качеств, технических приемов и упражнений на частоту движений ног. Подвижные игры без мячей и с мячами. Подвижные игры и эстафеты специальной направленности с элементами футбола. Индивидуальные технические действия с мячом: ведение мяча ногой – внутренней частью подъема, внешней частью подъема, средней частью подъема, внутренней стороной стопы; развороты с мячом – подошвой, внешней стороной стопы, внутренней стороной стопы; удары по мячу ногой – внутренней стороной стопы, средней частью подъема, внутренней частью подъема; остановка мяча ногой – подошвой, внутренней стороной стопы; обманные движения («финты») – «остановка» мяча ногой, «уход» в сторону. 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 Учебные игры, участие в фестивалях и соревновательных по футболу. Тестовые упражнения по физической и технической подготовленности обучающихся в футболе. </w:t>
      </w:r>
    </w:p>
    <w:p w14:paraId="AE000000">
      <w:pPr>
        <w:ind/>
        <w:jc w:val="both"/>
        <w:rPr>
          <w:rFonts w:ascii="Times New Roman" w:hAnsi="Times New Roman"/>
          <w:sz w:val="24"/>
        </w:rPr>
      </w:pPr>
    </w:p>
    <w:p w14:paraId="AF000000">
      <w:pPr>
        <w:ind/>
        <w:jc w:val="both"/>
        <w:rPr>
          <w:rFonts w:ascii="Times New Roman" w:hAnsi="Times New Roman"/>
          <w:b w:val="1"/>
          <w:sz w:val="24"/>
        </w:rPr>
      </w:pPr>
      <w:r>
        <w:rPr>
          <w:rFonts w:ascii="Times New Roman" w:hAnsi="Times New Roman"/>
          <w:b w:val="1"/>
          <w:sz w:val="24"/>
        </w:rPr>
        <w:t xml:space="preserve">ПРОГРАММА МОДУЛЯ «ЛЕГКАЯ АТЛЕТИКА» </w:t>
      </w:r>
    </w:p>
    <w:p w14:paraId="B0000000">
      <w:pPr>
        <w:ind/>
        <w:jc w:val="both"/>
        <w:rPr>
          <w:rFonts w:ascii="Times New Roman" w:hAnsi="Times New Roman"/>
          <w:b w:val="1"/>
          <w:sz w:val="24"/>
        </w:rPr>
      </w:pPr>
    </w:p>
    <w:p w14:paraId="B1000000">
      <w:pPr>
        <w:ind/>
        <w:jc w:val="both"/>
        <w:rPr>
          <w:rFonts w:ascii="Times New Roman" w:hAnsi="Times New Roman"/>
          <w:sz w:val="24"/>
        </w:rPr>
      </w:pPr>
      <w:r>
        <w:rPr>
          <w:rFonts w:ascii="Times New Roman" w:hAnsi="Times New Roman"/>
          <w:sz w:val="24"/>
        </w:rPr>
        <w:t xml:space="preserve">Содержание модуля «Легкая атлетика» </w:t>
      </w:r>
    </w:p>
    <w:p w14:paraId="B2000000">
      <w:pPr>
        <w:ind/>
        <w:jc w:val="both"/>
        <w:rPr>
          <w:rFonts w:ascii="Times New Roman" w:hAnsi="Times New Roman"/>
          <w:sz w:val="24"/>
        </w:rPr>
      </w:pPr>
      <w:r>
        <w:rPr>
          <w:rFonts w:ascii="Times New Roman" w:hAnsi="Times New Roman"/>
          <w:sz w:val="24"/>
        </w:rPr>
        <w:t xml:space="preserve">Знания о легкой атлетике. Простейшие сведения из истории возникновения и развития легкой атлетики. Виды легкой атлетики (бег, прыжки, метания, спортивная ходьба). Простейшие правила проведения соревнований по легкой атлетике (бег, прыжки, метания). Игры и развлечения при проведении занятий по легкой атлетике. Словарь терминов и определений по легкой атлетике. Общие сведения о размерах стадиона и легкоатлетического манежа. Занятия легкой атлетикой (бегом) как средство укрепления здоровья, закаливания организма человека и развития физических качеств. Режим дня при занятиях легкой атлетикой. Правила личной гигиены во время занятий легкой атлетикой. Правила безопасного поведения при занятиях легкой атлетикой на стадионе, в легкоатлетическом манеже (спортивном зале) и на местности. Форма одежды для занятий различными видами легкой атлетики. Способы самостоятельной деятельности. Первые внешние признаки утомления во время занятий легкой атлетикой. Способы самоконтроля за физической нагрузкой. Правила личной гигиены, требования к спортивной одежде (легкоатлетической экипировки) для занятий различными видами легкой атлетики. Режим дня юного легкоатлета. Выбор и подготовка места для занятий легкой атлетикой на стадионе, вне стадиона, в легкоатлетическом манеже (спортивном зале).  Правила использования спортивного инвентаря для занятий различными видами легкой атлетики. Подбор и составление комплексов общеразвивающих, специальных и имитационных упражнений для занятий различными видами легкой атлетики. Организация и проведение подвижных игр с элементами бега, прыжков и метаний во время активного отдыха и каникул. Тестирование уровня физической подготовленности в беге, прыжках и метаниях. Физическое совершенствование. Общеразвивающие, специальные и имитационные упражнения в различных видах легкой атлетики. Упражнения на развитие физических качеств, характерных для различных видов легкой атлетики. Подвижные игры с элементами различных видов легкой атлетики (на стадионе, в легкоатлетическом манеже (спортивном зале): игры, включающие элемент соревнования и не имеющие сюжета; игры сюжетного характера; командные игры; беговые эстафеты; сочетание беговых и прыжковых дисциплин; сочетание беговых видов и видов метаний; сочетание прыжков и метаний; сочетание бега, прыжков и метаний. Общеразвивающие, специальные и имитационные упражнения для начального обучения основам техники бега, прыжков и метаний. 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 Тестовые упражнения по оценке физической подготовленности в легкой атлетике. Участие в соревновательной деятельности. </w:t>
      </w:r>
    </w:p>
    <w:p w14:paraId="B3000000">
      <w:pPr>
        <w:ind/>
        <w:jc w:val="both"/>
        <w:rPr>
          <w:rFonts w:ascii="Times New Roman" w:hAnsi="Times New Roman"/>
          <w:sz w:val="24"/>
        </w:rPr>
      </w:pPr>
    </w:p>
    <w:p w14:paraId="B4000000">
      <w:pPr>
        <w:ind/>
        <w:jc w:val="both"/>
        <w:rPr>
          <w:rFonts w:ascii="Times New Roman" w:hAnsi="Times New Roman"/>
          <w:b w:val="1"/>
          <w:sz w:val="24"/>
        </w:rPr>
      </w:pPr>
      <w:r>
        <w:rPr>
          <w:rFonts w:ascii="Times New Roman" w:hAnsi="Times New Roman"/>
          <w:b w:val="1"/>
          <w:sz w:val="24"/>
        </w:rPr>
        <w:t xml:space="preserve">ПРОГРАММА МОДУЛЯ «ЛАПТА» </w:t>
      </w:r>
    </w:p>
    <w:p w14:paraId="B5000000">
      <w:pPr>
        <w:ind/>
        <w:jc w:val="both"/>
        <w:rPr>
          <w:rFonts w:ascii="Times New Roman" w:hAnsi="Times New Roman"/>
          <w:b w:val="1"/>
          <w:sz w:val="24"/>
        </w:rPr>
      </w:pPr>
    </w:p>
    <w:p w14:paraId="B6000000">
      <w:pPr>
        <w:ind/>
        <w:jc w:val="both"/>
        <w:rPr>
          <w:rFonts w:ascii="Times New Roman" w:hAnsi="Times New Roman"/>
          <w:b w:val="1"/>
          <w:sz w:val="24"/>
        </w:rPr>
      </w:pPr>
      <w:r>
        <w:rPr>
          <w:rFonts w:ascii="Times New Roman" w:hAnsi="Times New Roman"/>
          <w:b w:val="1"/>
          <w:sz w:val="24"/>
        </w:rPr>
        <w:t xml:space="preserve">Содержание модуля «Лапта» </w:t>
      </w:r>
    </w:p>
    <w:p w14:paraId="B7000000">
      <w:pPr>
        <w:ind/>
        <w:jc w:val="both"/>
        <w:rPr>
          <w:rStyle w:val="Style_3_ch"/>
          <w:rFonts w:ascii="Times New Roman" w:hAnsi="Times New Roman"/>
          <w:b w:val="1"/>
          <w:sz w:val="24"/>
        </w:rPr>
      </w:pPr>
      <w:r>
        <w:rPr>
          <w:rFonts w:ascii="Times New Roman" w:hAnsi="Times New Roman"/>
          <w:sz w:val="24"/>
        </w:rPr>
        <w:t xml:space="preserve">Знания о лапте. История зарождения лапты. Современное состояние лапты в Российской Федерации. Разновидности лапты. Основные понятия о спортивных сооружениях и инвентаре. Правила безопасного поведения во время занятий лаптой. Режим дня при занятиях лаптой. Правила личной гигиены во время занятий лаптой. Способы самостоятельной деятельности. Подвижные игры и правила их проведения. Организация и проведение игр специальной направленности с элементами лапты. Самоконтроль и его роль в учебной и соревновательной деятельности. Дневник самонаблюдения.  Правила безопасного поведения во время соревнований по лапте в качестве зрителя, болельщика. Подбор и составление комплексов общеразвивающих, специальных и имитационных упражнений для занятий лаптой. Тестирование уровня физической подготовленности игроков в лапту. Физическое совершенствование. 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 Специально-подготовительные упражнения для начального обучения технике игры в лапту. Учебные игры в лапту. Малые (упрощенные) игры в лапту. Участие в соревновательной деятельности. </w:t>
      </w:r>
    </w:p>
    <w:p w14:paraId="B8000000">
      <w:pPr>
        <w:pStyle w:val="Style_5"/>
        <w:ind/>
        <w:jc w:val="both"/>
        <w:rPr>
          <w:rStyle w:val="Style_3_ch"/>
          <w:sz w:val="24"/>
        </w:rPr>
      </w:pPr>
      <w:r>
        <w:rPr>
          <w:rStyle w:val="Style_3_ch"/>
          <w:sz w:val="24"/>
        </w:rPr>
        <w:t>3.1. учебный план начального общего образования</w:t>
      </w:r>
    </w:p>
    <w:tbl>
      <w:tblPr>
        <w:tblStyle w:val="Style_6"/>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108"/>
          <w:right w:type="dxa" w:w="108"/>
        </w:tblCellMar>
      </w:tblPr>
      <w:tblGrid>
        <w:gridCol w:w="2162"/>
        <w:gridCol w:w="2281"/>
        <w:gridCol w:w="1087"/>
        <w:gridCol w:w="1250"/>
        <w:gridCol w:w="1208"/>
        <w:gridCol w:w="1371"/>
      </w:tblGrid>
      <w:tr>
        <w:tc>
          <w:tcPr>
            <w:tcW w:type="dxa" w:w="2162"/>
            <w:vMerge w:val="restart"/>
            <w:tcBorders>
              <w:top w:color="000000" w:sz="4" w:val="single"/>
              <w:left w:color="000000" w:sz="4" w:val="single"/>
              <w:bottom w:color="000000" w:sz="4" w:val="single"/>
              <w:right w:color="000000" w:sz="4" w:val="single"/>
            </w:tcBorders>
            <w:shd w:fill="D9D9D9" w:val="clear"/>
            <w:tcMar>
              <w:left w:type="dxa" w:w="108"/>
              <w:right w:type="dxa" w:w="108"/>
            </w:tcMar>
          </w:tcPr>
          <w:p w14:paraId="B9000000">
            <w:pPr>
              <w:pStyle w:val="Style_2"/>
              <w:rPr>
                <w:rStyle w:val="Style_3_ch"/>
                <w:sz w:val="24"/>
              </w:rPr>
            </w:pPr>
            <w:r>
              <w:rPr>
                <w:rStyle w:val="Style_3_ch"/>
                <w:b w:val="1"/>
                <w:sz w:val="24"/>
              </w:rPr>
              <w:t>Предметная область</w:t>
            </w:r>
          </w:p>
        </w:tc>
        <w:tc>
          <w:tcPr>
            <w:tcW w:type="dxa" w:w="2281"/>
            <w:vMerge w:val="restart"/>
            <w:tcBorders>
              <w:top w:color="000000" w:sz="4" w:val="single"/>
              <w:left w:color="000000" w:sz="4" w:val="single"/>
              <w:bottom w:color="000000" w:sz="4" w:val="single"/>
              <w:right w:color="000000" w:sz="4" w:val="single"/>
            </w:tcBorders>
            <w:shd w:fill="D9D9D9" w:val="clear"/>
            <w:tcMar>
              <w:left w:type="dxa" w:w="108"/>
              <w:right w:type="dxa" w:w="108"/>
            </w:tcMar>
          </w:tcPr>
          <w:p w14:paraId="BA000000">
            <w:pPr>
              <w:pStyle w:val="Style_2"/>
              <w:rPr>
                <w:rStyle w:val="Style_3_ch"/>
                <w:sz w:val="24"/>
              </w:rPr>
            </w:pPr>
            <w:r>
              <w:rPr>
                <w:rStyle w:val="Style_3_ch"/>
                <w:b w:val="1"/>
                <w:sz w:val="24"/>
              </w:rPr>
              <w:t>Учебный предмет</w:t>
            </w:r>
          </w:p>
        </w:tc>
        <w:tc>
          <w:tcPr>
            <w:tcW w:type="dxa" w:w="4916"/>
            <w:gridSpan w:val="4"/>
            <w:tcBorders>
              <w:top w:color="000000" w:sz="4" w:val="single"/>
              <w:left w:color="000000" w:sz="4" w:val="single"/>
              <w:bottom w:color="000000" w:sz="4" w:val="single"/>
              <w:right w:color="000000" w:sz="4" w:val="single"/>
            </w:tcBorders>
            <w:shd w:fill="D9D9D9" w:val="clear"/>
            <w:tcMar>
              <w:left w:type="dxa" w:w="108"/>
              <w:right w:type="dxa" w:w="108"/>
            </w:tcMar>
          </w:tcPr>
          <w:p w14:paraId="BB000000">
            <w:pPr>
              <w:pStyle w:val="Style_2"/>
              <w:ind/>
              <w:jc w:val="center"/>
              <w:rPr>
                <w:rStyle w:val="Style_3_ch"/>
                <w:sz w:val="24"/>
              </w:rPr>
            </w:pPr>
            <w:r>
              <w:rPr>
                <w:rStyle w:val="Style_3_ch"/>
                <w:b w:val="1"/>
                <w:sz w:val="24"/>
              </w:rPr>
              <w:t>Количество часов в неделю</w:t>
            </w:r>
          </w:p>
        </w:tc>
      </w:tr>
      <w:tr>
        <w:tc>
          <w:tcPr>
            <w:tcW w:type="dxa" w:w="2162"/>
            <w:gridSpan w:val="1"/>
            <w:vMerge w:val="continue"/>
            <w:tcBorders>
              <w:top w:color="000000" w:sz="4" w:val="single"/>
              <w:left w:color="000000" w:sz="4" w:val="single"/>
              <w:bottom w:color="000000" w:sz="4" w:val="single"/>
              <w:right w:color="000000" w:sz="4" w:val="single"/>
            </w:tcBorders>
            <w:shd w:fill="D9D9D9" w:val="clear"/>
            <w:tcMar>
              <w:left w:type="dxa" w:w="108"/>
              <w:right w:type="dxa" w:w="108"/>
            </w:tcMar>
          </w:tcPr>
          <w:p/>
        </w:tc>
        <w:tc>
          <w:tcPr>
            <w:tcW w:type="dxa" w:w="2281"/>
            <w:gridSpan w:val="1"/>
            <w:vMerge w:val="continue"/>
            <w:tcBorders>
              <w:top w:color="000000" w:sz="4" w:val="single"/>
              <w:left w:color="000000" w:sz="4" w:val="single"/>
              <w:bottom w:color="000000" w:sz="4" w:val="single"/>
              <w:right w:color="000000" w:sz="4" w:val="single"/>
            </w:tcBorders>
            <w:shd w:fill="D9D9D9" w:val="clear"/>
            <w:tcMar>
              <w:left w:type="dxa" w:w="108"/>
              <w:right w:type="dxa" w:w="108"/>
            </w:tcMar>
          </w:tcPr>
          <w:p/>
        </w:tc>
        <w:tc>
          <w:tcPr>
            <w:tcW w:type="dxa" w:w="1087"/>
            <w:tcBorders>
              <w:top w:color="000000" w:sz="4" w:val="single"/>
              <w:left w:color="000000" w:sz="4" w:val="single"/>
              <w:bottom w:color="000000" w:sz="4" w:val="single"/>
              <w:right w:color="000000" w:sz="4" w:val="single"/>
            </w:tcBorders>
            <w:shd w:fill="D9D9D9" w:val="clear"/>
            <w:tcMar>
              <w:left w:type="dxa" w:w="108"/>
              <w:right w:type="dxa" w:w="108"/>
            </w:tcMar>
          </w:tcPr>
          <w:p w14:paraId="BC000000">
            <w:pPr>
              <w:pStyle w:val="Style_2"/>
              <w:ind/>
              <w:jc w:val="center"/>
              <w:rPr>
                <w:rStyle w:val="Style_3_ch"/>
                <w:sz w:val="24"/>
              </w:rPr>
            </w:pPr>
            <w:r>
              <w:rPr>
                <w:rStyle w:val="Style_3_ch"/>
                <w:b w:val="1"/>
                <w:sz w:val="24"/>
              </w:rPr>
              <w:t>1</w:t>
            </w:r>
          </w:p>
        </w:tc>
        <w:tc>
          <w:tcPr>
            <w:tcW w:type="dxa" w:w="1250"/>
            <w:tcBorders>
              <w:top w:color="000000" w:sz="4" w:val="single"/>
              <w:left w:color="000000" w:sz="4" w:val="single"/>
              <w:bottom w:color="000000" w:sz="4" w:val="single"/>
              <w:right w:color="000000" w:sz="4" w:val="single"/>
            </w:tcBorders>
            <w:shd w:fill="D9D9D9" w:val="clear"/>
            <w:tcMar>
              <w:left w:type="dxa" w:w="108"/>
              <w:right w:type="dxa" w:w="108"/>
            </w:tcMar>
          </w:tcPr>
          <w:p w14:paraId="BD000000">
            <w:pPr>
              <w:pStyle w:val="Style_2"/>
              <w:ind/>
              <w:jc w:val="center"/>
              <w:rPr>
                <w:rStyle w:val="Style_3_ch"/>
                <w:sz w:val="24"/>
              </w:rPr>
            </w:pPr>
            <w:r>
              <w:rPr>
                <w:rStyle w:val="Style_3_ch"/>
                <w:b w:val="1"/>
                <w:sz w:val="24"/>
              </w:rPr>
              <w:t>2</w:t>
            </w:r>
          </w:p>
        </w:tc>
        <w:tc>
          <w:tcPr>
            <w:tcW w:type="dxa" w:w="1208"/>
            <w:tcBorders>
              <w:top w:color="000000" w:sz="4" w:val="single"/>
              <w:left w:color="000000" w:sz="4" w:val="single"/>
              <w:bottom w:color="000000" w:sz="4" w:val="single"/>
              <w:right w:color="000000" w:sz="4" w:val="single"/>
            </w:tcBorders>
            <w:shd w:fill="D9D9D9" w:val="clear"/>
            <w:tcMar>
              <w:left w:type="dxa" w:w="108"/>
              <w:right w:type="dxa" w:w="108"/>
            </w:tcMar>
          </w:tcPr>
          <w:p w14:paraId="BE000000">
            <w:pPr>
              <w:pStyle w:val="Style_2"/>
              <w:ind/>
              <w:jc w:val="center"/>
              <w:rPr>
                <w:rStyle w:val="Style_3_ch"/>
                <w:sz w:val="24"/>
              </w:rPr>
            </w:pPr>
            <w:r>
              <w:rPr>
                <w:rStyle w:val="Style_3_ch"/>
                <w:b w:val="1"/>
                <w:sz w:val="24"/>
              </w:rPr>
              <w:t>3</w:t>
            </w:r>
          </w:p>
        </w:tc>
        <w:tc>
          <w:tcPr>
            <w:tcW w:type="dxa" w:w="1371"/>
            <w:tcBorders>
              <w:top w:color="000000" w:sz="4" w:val="single"/>
              <w:left w:color="000000" w:sz="4" w:val="single"/>
              <w:bottom w:color="000000" w:sz="4" w:val="single"/>
              <w:right w:color="000000" w:sz="4" w:val="single"/>
            </w:tcBorders>
            <w:shd w:fill="D9D9D9" w:val="clear"/>
            <w:tcMar>
              <w:left w:type="dxa" w:w="108"/>
              <w:right w:type="dxa" w:w="108"/>
            </w:tcMar>
          </w:tcPr>
          <w:p w14:paraId="BF000000">
            <w:pPr>
              <w:pStyle w:val="Style_2"/>
              <w:ind/>
              <w:jc w:val="center"/>
              <w:rPr>
                <w:rStyle w:val="Style_3_ch"/>
                <w:sz w:val="24"/>
              </w:rPr>
            </w:pPr>
            <w:r>
              <w:rPr>
                <w:rStyle w:val="Style_3_ch"/>
                <w:b w:val="1"/>
                <w:sz w:val="24"/>
              </w:rPr>
              <w:t xml:space="preserve"> 4</w:t>
            </w:r>
          </w:p>
        </w:tc>
      </w:tr>
      <w:tr>
        <w:tc>
          <w:tcPr>
            <w:tcW w:type="dxa" w:w="9359"/>
            <w:gridSpan w:val="6"/>
            <w:tcBorders>
              <w:top w:color="000000" w:sz="4" w:val="single"/>
              <w:left w:color="000000" w:sz="4" w:val="single"/>
              <w:bottom w:color="000000" w:sz="4" w:val="single"/>
              <w:right w:color="000000" w:sz="4" w:val="single"/>
            </w:tcBorders>
            <w:shd w:fill="FFFFB3" w:val="clear"/>
            <w:tcMar>
              <w:left w:type="dxa" w:w="108"/>
              <w:right w:type="dxa" w:w="108"/>
            </w:tcMar>
          </w:tcPr>
          <w:p w14:paraId="C0000000">
            <w:pPr>
              <w:pStyle w:val="Style_2"/>
              <w:ind/>
              <w:jc w:val="center"/>
              <w:rPr>
                <w:rStyle w:val="Style_3_ch"/>
                <w:sz w:val="24"/>
              </w:rPr>
            </w:pPr>
            <w:r>
              <w:rPr>
                <w:rStyle w:val="Style_3_ch"/>
                <w:b w:val="1"/>
                <w:sz w:val="24"/>
              </w:rPr>
              <w:t>Обязательная часть</w:t>
            </w:r>
          </w:p>
        </w:tc>
      </w:tr>
      <w:tr>
        <w:tc>
          <w:tcPr>
            <w:tcW w:type="dxa" w:w="2162"/>
            <w:vMerge w:val="restart"/>
            <w:tcBorders>
              <w:top w:color="000000" w:sz="4" w:val="single"/>
              <w:left w:color="000000" w:sz="4" w:val="single"/>
              <w:bottom w:color="000000" w:sz="4" w:val="single"/>
              <w:right w:color="000000" w:sz="4" w:val="single"/>
            </w:tcBorders>
            <w:shd w:fill="auto" w:val="clear"/>
            <w:tcMar>
              <w:left w:type="dxa" w:w="108"/>
              <w:right w:type="dxa" w:w="108"/>
            </w:tcMar>
          </w:tcPr>
          <w:p w14:paraId="C1000000">
            <w:pPr>
              <w:pStyle w:val="Style_2"/>
              <w:rPr>
                <w:rStyle w:val="Style_3_ch"/>
                <w:sz w:val="24"/>
              </w:rPr>
            </w:pPr>
            <w:r>
              <w:rPr>
                <w:rStyle w:val="Style_3_ch"/>
                <w:sz w:val="24"/>
              </w:rPr>
              <w:t>Русский язык и литературное чтение</w:t>
            </w:r>
          </w:p>
        </w:tc>
        <w:tc>
          <w:tcPr>
            <w:tcW w:type="dxa" w:w="2281"/>
            <w:tcBorders>
              <w:top w:color="000000" w:sz="4" w:val="single"/>
              <w:left w:color="000000" w:sz="4" w:val="single"/>
              <w:bottom w:color="000000" w:sz="4" w:val="single"/>
              <w:right w:color="000000" w:sz="4" w:val="single"/>
            </w:tcBorders>
            <w:shd w:fill="auto" w:val="clear"/>
            <w:tcMar>
              <w:left w:type="dxa" w:w="108"/>
              <w:right w:type="dxa" w:w="108"/>
            </w:tcMar>
          </w:tcPr>
          <w:p w14:paraId="C2000000">
            <w:pPr>
              <w:pStyle w:val="Style_2"/>
              <w:rPr>
                <w:rStyle w:val="Style_3_ch"/>
                <w:sz w:val="24"/>
              </w:rPr>
            </w:pPr>
            <w:r>
              <w:rPr>
                <w:rStyle w:val="Style_3_ch"/>
                <w:sz w:val="24"/>
              </w:rPr>
              <w:t>Русский язык</w:t>
            </w:r>
          </w:p>
        </w:tc>
        <w:tc>
          <w:tcPr>
            <w:tcW w:type="dxa" w:w="1087"/>
            <w:tcBorders>
              <w:top w:color="000000" w:sz="4" w:val="single"/>
              <w:left w:color="000000" w:sz="4" w:val="single"/>
              <w:bottom w:color="000000" w:sz="4" w:val="single"/>
              <w:right w:color="000000" w:sz="4" w:val="single"/>
            </w:tcBorders>
            <w:shd w:fill="auto" w:val="clear"/>
            <w:tcMar>
              <w:left w:type="dxa" w:w="108"/>
              <w:right w:type="dxa" w:w="108"/>
            </w:tcMar>
          </w:tcPr>
          <w:p w14:paraId="C3000000">
            <w:pPr>
              <w:pStyle w:val="Style_2"/>
              <w:ind/>
              <w:jc w:val="center"/>
              <w:rPr>
                <w:rStyle w:val="Style_3_ch"/>
                <w:sz w:val="24"/>
              </w:rPr>
            </w:pPr>
            <w:r>
              <w:rPr>
                <w:rStyle w:val="Style_3_ch"/>
                <w:sz w:val="24"/>
              </w:rPr>
              <w:t>5</w:t>
            </w:r>
          </w:p>
        </w:tc>
        <w:tc>
          <w:tcPr>
            <w:tcW w:type="dxa" w:w="1250"/>
            <w:tcBorders>
              <w:top w:color="000000" w:sz="4" w:val="single"/>
              <w:left w:color="000000" w:sz="4" w:val="single"/>
              <w:bottom w:color="000000" w:sz="4" w:val="single"/>
              <w:right w:color="000000" w:sz="4" w:val="single"/>
            </w:tcBorders>
            <w:shd w:fill="auto" w:val="clear"/>
            <w:tcMar>
              <w:left w:type="dxa" w:w="108"/>
              <w:right w:type="dxa" w:w="108"/>
            </w:tcMar>
          </w:tcPr>
          <w:p w14:paraId="C4000000">
            <w:pPr>
              <w:pStyle w:val="Style_2"/>
              <w:ind/>
              <w:jc w:val="center"/>
              <w:rPr>
                <w:rStyle w:val="Style_3_ch"/>
                <w:sz w:val="24"/>
              </w:rPr>
            </w:pPr>
            <w:r>
              <w:rPr>
                <w:rStyle w:val="Style_3_ch"/>
                <w:sz w:val="24"/>
              </w:rPr>
              <w:t>5</w:t>
            </w:r>
          </w:p>
        </w:tc>
        <w:tc>
          <w:tcPr>
            <w:tcW w:type="dxa" w:w="1208"/>
            <w:tcBorders>
              <w:top w:color="000000" w:sz="4" w:val="single"/>
              <w:left w:color="000000" w:sz="4" w:val="single"/>
              <w:bottom w:color="000000" w:sz="4" w:val="single"/>
              <w:right w:color="000000" w:sz="4" w:val="single"/>
            </w:tcBorders>
            <w:shd w:fill="auto" w:val="clear"/>
            <w:tcMar>
              <w:left w:type="dxa" w:w="108"/>
              <w:right w:type="dxa" w:w="108"/>
            </w:tcMar>
          </w:tcPr>
          <w:p w14:paraId="C5000000">
            <w:pPr>
              <w:pStyle w:val="Style_2"/>
              <w:ind/>
              <w:jc w:val="center"/>
              <w:rPr>
                <w:rStyle w:val="Style_3_ch"/>
                <w:sz w:val="24"/>
              </w:rPr>
            </w:pPr>
            <w:r>
              <w:rPr>
                <w:rStyle w:val="Style_3_ch"/>
                <w:sz w:val="24"/>
              </w:rPr>
              <w:t>5</w:t>
            </w:r>
          </w:p>
        </w:tc>
        <w:tc>
          <w:tcPr>
            <w:tcW w:type="dxa" w:w="1371"/>
            <w:tcBorders>
              <w:top w:color="000000" w:sz="4" w:val="single"/>
              <w:left w:color="000000" w:sz="4" w:val="single"/>
              <w:bottom w:color="000000" w:sz="4" w:val="single"/>
              <w:right w:color="000000" w:sz="4" w:val="single"/>
            </w:tcBorders>
            <w:shd w:fill="auto" w:val="clear"/>
            <w:tcMar>
              <w:left w:type="dxa" w:w="108"/>
              <w:right w:type="dxa" w:w="108"/>
            </w:tcMar>
          </w:tcPr>
          <w:p w14:paraId="C6000000">
            <w:pPr>
              <w:pStyle w:val="Style_2"/>
              <w:ind/>
              <w:jc w:val="center"/>
              <w:rPr>
                <w:rStyle w:val="Style_3_ch"/>
                <w:sz w:val="24"/>
              </w:rPr>
            </w:pPr>
            <w:r>
              <w:rPr>
                <w:rStyle w:val="Style_3_ch"/>
                <w:sz w:val="24"/>
              </w:rPr>
              <w:t>5</w:t>
            </w:r>
          </w:p>
        </w:tc>
      </w:tr>
      <w:tr>
        <w:tc>
          <w:tcPr>
            <w:tcW w:type="dxa" w:w="2162"/>
            <w:gridSpan w:val="1"/>
            <w:vMerge w:val="continue"/>
            <w:tcBorders>
              <w:top w:color="000000" w:sz="4" w:val="single"/>
              <w:left w:color="000000" w:sz="4" w:val="single"/>
              <w:bottom w:color="000000" w:sz="4" w:val="single"/>
              <w:right w:color="000000" w:sz="4" w:val="single"/>
            </w:tcBorders>
            <w:shd w:fill="auto" w:val="clear"/>
            <w:tcMar>
              <w:left w:type="dxa" w:w="108"/>
              <w:right w:type="dxa" w:w="108"/>
            </w:tcMar>
          </w:tcPr>
          <w:p/>
        </w:tc>
        <w:tc>
          <w:tcPr>
            <w:tcW w:type="dxa" w:w="2281"/>
            <w:tcBorders>
              <w:top w:color="000000" w:sz="4" w:val="single"/>
              <w:left w:color="000000" w:sz="4" w:val="single"/>
              <w:bottom w:color="000000" w:sz="4" w:val="single"/>
              <w:right w:color="000000" w:sz="4" w:val="single"/>
            </w:tcBorders>
            <w:shd w:fill="auto" w:val="clear"/>
            <w:tcMar>
              <w:left w:type="dxa" w:w="108"/>
              <w:right w:type="dxa" w:w="108"/>
            </w:tcMar>
          </w:tcPr>
          <w:p w14:paraId="C7000000">
            <w:pPr>
              <w:pStyle w:val="Style_2"/>
              <w:rPr>
                <w:rStyle w:val="Style_3_ch"/>
                <w:sz w:val="24"/>
              </w:rPr>
            </w:pPr>
            <w:r>
              <w:rPr>
                <w:rStyle w:val="Style_3_ch"/>
                <w:sz w:val="24"/>
              </w:rPr>
              <w:t>Литературное чтение</w:t>
            </w:r>
          </w:p>
        </w:tc>
        <w:tc>
          <w:tcPr>
            <w:tcW w:type="dxa" w:w="1087"/>
            <w:tcBorders>
              <w:top w:color="000000" w:sz="4" w:val="single"/>
              <w:left w:color="000000" w:sz="4" w:val="single"/>
              <w:bottom w:color="000000" w:sz="4" w:val="single"/>
              <w:right w:color="000000" w:sz="4" w:val="single"/>
            </w:tcBorders>
            <w:shd w:fill="auto" w:val="clear"/>
            <w:tcMar>
              <w:left w:type="dxa" w:w="108"/>
              <w:right w:type="dxa" w:w="108"/>
            </w:tcMar>
          </w:tcPr>
          <w:p w14:paraId="C8000000">
            <w:pPr>
              <w:pStyle w:val="Style_2"/>
              <w:ind/>
              <w:jc w:val="center"/>
              <w:rPr>
                <w:rStyle w:val="Style_3_ch"/>
                <w:sz w:val="24"/>
              </w:rPr>
            </w:pPr>
            <w:r>
              <w:rPr>
                <w:rStyle w:val="Style_3_ch"/>
                <w:sz w:val="24"/>
              </w:rPr>
              <w:t>4</w:t>
            </w:r>
          </w:p>
        </w:tc>
        <w:tc>
          <w:tcPr>
            <w:tcW w:type="dxa" w:w="1250"/>
            <w:tcBorders>
              <w:top w:color="000000" w:sz="4" w:val="single"/>
              <w:left w:color="000000" w:sz="4" w:val="single"/>
              <w:bottom w:color="000000" w:sz="4" w:val="single"/>
              <w:right w:color="000000" w:sz="4" w:val="single"/>
            </w:tcBorders>
            <w:shd w:fill="auto" w:val="clear"/>
            <w:tcMar>
              <w:left w:type="dxa" w:w="108"/>
              <w:right w:type="dxa" w:w="108"/>
            </w:tcMar>
          </w:tcPr>
          <w:p w14:paraId="C9000000">
            <w:pPr>
              <w:pStyle w:val="Style_2"/>
              <w:ind/>
              <w:jc w:val="center"/>
              <w:rPr>
                <w:rStyle w:val="Style_3_ch"/>
                <w:sz w:val="24"/>
              </w:rPr>
            </w:pPr>
            <w:r>
              <w:rPr>
                <w:rStyle w:val="Style_3_ch"/>
                <w:sz w:val="24"/>
              </w:rPr>
              <w:t>4</w:t>
            </w:r>
          </w:p>
        </w:tc>
        <w:tc>
          <w:tcPr>
            <w:tcW w:type="dxa" w:w="1208"/>
            <w:tcBorders>
              <w:top w:color="000000" w:sz="4" w:val="single"/>
              <w:left w:color="000000" w:sz="4" w:val="single"/>
              <w:bottom w:color="000000" w:sz="4" w:val="single"/>
              <w:right w:color="000000" w:sz="4" w:val="single"/>
            </w:tcBorders>
            <w:shd w:fill="auto" w:val="clear"/>
            <w:tcMar>
              <w:left w:type="dxa" w:w="108"/>
              <w:right w:type="dxa" w:w="108"/>
            </w:tcMar>
          </w:tcPr>
          <w:p w14:paraId="CA000000">
            <w:pPr>
              <w:pStyle w:val="Style_2"/>
              <w:ind/>
              <w:jc w:val="center"/>
              <w:rPr>
                <w:rStyle w:val="Style_3_ch"/>
                <w:sz w:val="24"/>
              </w:rPr>
            </w:pPr>
            <w:r>
              <w:rPr>
                <w:rStyle w:val="Style_3_ch"/>
                <w:sz w:val="24"/>
              </w:rPr>
              <w:t>4</w:t>
            </w:r>
          </w:p>
        </w:tc>
        <w:tc>
          <w:tcPr>
            <w:tcW w:type="dxa" w:w="1371"/>
            <w:tcBorders>
              <w:top w:color="000000" w:sz="4" w:val="single"/>
              <w:left w:color="000000" w:sz="4" w:val="single"/>
              <w:bottom w:color="000000" w:sz="4" w:val="single"/>
              <w:right w:color="000000" w:sz="4" w:val="single"/>
            </w:tcBorders>
            <w:shd w:fill="auto" w:val="clear"/>
            <w:tcMar>
              <w:left w:type="dxa" w:w="108"/>
              <w:right w:type="dxa" w:w="108"/>
            </w:tcMar>
          </w:tcPr>
          <w:p w14:paraId="CB000000">
            <w:pPr>
              <w:pStyle w:val="Style_2"/>
              <w:ind/>
              <w:jc w:val="center"/>
              <w:rPr>
                <w:rStyle w:val="Style_3_ch"/>
                <w:sz w:val="24"/>
              </w:rPr>
            </w:pPr>
            <w:r>
              <w:rPr>
                <w:rStyle w:val="Style_3_ch"/>
                <w:sz w:val="24"/>
              </w:rPr>
              <w:t>3</w:t>
            </w:r>
          </w:p>
        </w:tc>
      </w:tr>
      <w:tr>
        <w:tc>
          <w:tcPr>
            <w:tcW w:type="dxa" w:w="2162"/>
            <w:vMerge w:val="restart"/>
            <w:tcBorders>
              <w:top w:color="000000" w:sz="4" w:val="single"/>
              <w:left w:color="000000" w:sz="4" w:val="single"/>
              <w:bottom w:color="000000" w:sz="4" w:val="single"/>
              <w:right w:color="000000" w:sz="4" w:val="single"/>
            </w:tcBorders>
            <w:shd w:fill="auto" w:val="clear"/>
            <w:tcMar>
              <w:left w:type="dxa" w:w="108"/>
              <w:right w:type="dxa" w:w="108"/>
            </w:tcMar>
          </w:tcPr>
          <w:p w14:paraId="CC000000">
            <w:pPr>
              <w:pStyle w:val="Style_2"/>
              <w:rPr>
                <w:rStyle w:val="Style_3_ch"/>
                <w:sz w:val="24"/>
              </w:rPr>
            </w:pPr>
            <w:r>
              <w:rPr>
                <w:rStyle w:val="Style_3_ch"/>
                <w:sz w:val="24"/>
              </w:rPr>
              <w:t>Родной  язык и литературное чтение на родном языке</w:t>
            </w:r>
          </w:p>
        </w:tc>
        <w:tc>
          <w:tcPr>
            <w:tcW w:type="dxa" w:w="2281"/>
            <w:tcBorders>
              <w:top w:color="000000" w:sz="4" w:val="single"/>
              <w:left w:color="000000" w:sz="4" w:val="single"/>
              <w:bottom w:color="000000" w:sz="4" w:val="single"/>
              <w:right w:color="000000" w:sz="4" w:val="single"/>
            </w:tcBorders>
            <w:shd w:fill="auto" w:val="clear"/>
            <w:tcMar>
              <w:left w:type="dxa" w:w="108"/>
              <w:right w:type="dxa" w:w="108"/>
            </w:tcMar>
          </w:tcPr>
          <w:p w14:paraId="CD000000">
            <w:pPr>
              <w:pStyle w:val="Style_2"/>
              <w:rPr>
                <w:rStyle w:val="Style_3_ch"/>
                <w:sz w:val="24"/>
              </w:rPr>
            </w:pPr>
            <w:r>
              <w:t>Родной язык и (или) государственный язык республики Российской Федерации</w:t>
            </w:r>
          </w:p>
        </w:tc>
        <w:tc>
          <w:tcPr>
            <w:tcW w:type="dxa" w:w="1087"/>
            <w:tcBorders>
              <w:top w:color="000000" w:sz="4" w:val="single"/>
              <w:left w:color="000000" w:sz="4" w:val="single"/>
              <w:bottom w:color="000000" w:sz="4" w:val="single"/>
              <w:right w:color="000000" w:sz="4" w:val="single"/>
            </w:tcBorders>
            <w:shd w:fill="auto" w:val="clear"/>
            <w:tcMar>
              <w:left w:type="dxa" w:w="108"/>
              <w:right w:type="dxa" w:w="108"/>
            </w:tcMar>
          </w:tcPr>
          <w:p w14:paraId="CE000000">
            <w:pPr>
              <w:pStyle w:val="Style_2"/>
              <w:ind/>
              <w:jc w:val="center"/>
              <w:rPr>
                <w:rStyle w:val="Style_3_ch"/>
                <w:sz w:val="24"/>
              </w:rPr>
            </w:pPr>
            <w:r>
              <w:rPr>
                <w:rStyle w:val="Style_3_ch"/>
                <w:sz w:val="24"/>
              </w:rPr>
              <w:t>0</w:t>
            </w:r>
          </w:p>
        </w:tc>
        <w:tc>
          <w:tcPr>
            <w:tcW w:type="dxa" w:w="1250"/>
            <w:tcBorders>
              <w:top w:color="000000" w:sz="4" w:val="single"/>
              <w:left w:color="000000" w:sz="4" w:val="single"/>
              <w:bottom w:color="000000" w:sz="4" w:val="single"/>
              <w:right w:color="000000" w:sz="4" w:val="single"/>
            </w:tcBorders>
            <w:shd w:fill="auto" w:val="clear"/>
            <w:tcMar>
              <w:left w:type="dxa" w:w="108"/>
              <w:right w:type="dxa" w:w="108"/>
            </w:tcMar>
          </w:tcPr>
          <w:p w14:paraId="CF000000">
            <w:pPr>
              <w:pStyle w:val="Style_2"/>
              <w:ind/>
              <w:jc w:val="center"/>
              <w:rPr>
                <w:rStyle w:val="Style_3_ch"/>
                <w:sz w:val="24"/>
              </w:rPr>
            </w:pPr>
            <w:r>
              <w:rPr>
                <w:rStyle w:val="Style_3_ch"/>
                <w:sz w:val="24"/>
              </w:rPr>
              <w:t>0</w:t>
            </w:r>
          </w:p>
        </w:tc>
        <w:tc>
          <w:tcPr>
            <w:tcW w:type="dxa" w:w="1208"/>
            <w:tcBorders>
              <w:top w:color="000000" w:sz="4" w:val="single"/>
              <w:left w:color="000000" w:sz="4" w:val="single"/>
              <w:bottom w:color="000000" w:sz="4" w:val="single"/>
              <w:right w:color="000000" w:sz="4" w:val="single"/>
            </w:tcBorders>
            <w:shd w:fill="auto" w:val="clear"/>
            <w:tcMar>
              <w:left w:type="dxa" w:w="108"/>
              <w:right w:type="dxa" w:w="108"/>
            </w:tcMar>
          </w:tcPr>
          <w:p w14:paraId="D0000000">
            <w:pPr>
              <w:pStyle w:val="Style_2"/>
              <w:ind/>
              <w:jc w:val="center"/>
              <w:rPr>
                <w:rStyle w:val="Style_3_ch"/>
                <w:sz w:val="24"/>
              </w:rPr>
            </w:pPr>
            <w:r>
              <w:rPr>
                <w:rStyle w:val="Style_3_ch"/>
                <w:sz w:val="24"/>
              </w:rPr>
              <w:t>0</w:t>
            </w:r>
          </w:p>
        </w:tc>
        <w:tc>
          <w:tcPr>
            <w:tcW w:type="dxa" w:w="1371"/>
            <w:tcBorders>
              <w:top w:color="000000" w:sz="4" w:val="single"/>
              <w:left w:color="000000" w:sz="4" w:val="single"/>
              <w:bottom w:color="000000" w:sz="4" w:val="single"/>
              <w:right w:color="000000" w:sz="4" w:val="single"/>
            </w:tcBorders>
            <w:shd w:fill="auto" w:val="clear"/>
            <w:tcMar>
              <w:left w:type="dxa" w:w="108"/>
              <w:right w:type="dxa" w:w="108"/>
            </w:tcMar>
          </w:tcPr>
          <w:p w14:paraId="D1000000">
            <w:pPr>
              <w:pStyle w:val="Style_2"/>
              <w:ind/>
              <w:jc w:val="center"/>
              <w:rPr>
                <w:rStyle w:val="Style_3_ch"/>
                <w:sz w:val="24"/>
              </w:rPr>
            </w:pPr>
            <w:r>
              <w:rPr>
                <w:rStyle w:val="Style_3_ch"/>
                <w:sz w:val="24"/>
              </w:rPr>
              <w:t>0,5</w:t>
            </w:r>
          </w:p>
        </w:tc>
      </w:tr>
      <w:tr>
        <w:tc>
          <w:tcPr>
            <w:tcW w:type="dxa" w:w="2162"/>
            <w:gridSpan w:val="1"/>
            <w:vMerge w:val="continue"/>
            <w:tcBorders>
              <w:top w:color="000000" w:sz="4" w:val="single"/>
              <w:left w:color="000000" w:sz="4" w:val="single"/>
              <w:bottom w:color="000000" w:sz="4" w:val="single"/>
              <w:right w:color="000000" w:sz="4" w:val="single"/>
            </w:tcBorders>
            <w:shd w:fill="auto" w:val="clear"/>
            <w:tcMar>
              <w:left w:type="dxa" w:w="108"/>
              <w:right w:type="dxa" w:w="108"/>
            </w:tcMar>
          </w:tcPr>
          <w:p/>
        </w:tc>
        <w:tc>
          <w:tcPr>
            <w:tcW w:type="dxa" w:w="2281"/>
            <w:tcBorders>
              <w:top w:color="000000" w:sz="4" w:val="single"/>
              <w:left w:color="000000" w:sz="4" w:val="single"/>
              <w:bottom w:color="000000" w:sz="4" w:val="single"/>
              <w:right w:color="000000" w:sz="4" w:val="single"/>
            </w:tcBorders>
            <w:shd w:fill="auto" w:val="clear"/>
            <w:tcMar>
              <w:left w:type="dxa" w:w="108"/>
              <w:right w:type="dxa" w:w="108"/>
            </w:tcMar>
          </w:tcPr>
          <w:p w14:paraId="D2000000">
            <w:pPr>
              <w:pStyle w:val="Style_2"/>
              <w:rPr>
                <w:rStyle w:val="Style_3_ch"/>
                <w:sz w:val="24"/>
              </w:rPr>
            </w:pPr>
            <w:r>
              <w:rPr>
                <w:rStyle w:val="Style_3_ch"/>
                <w:sz w:val="24"/>
              </w:rPr>
              <w:t>Литературное чтение на родном языке</w:t>
            </w:r>
          </w:p>
        </w:tc>
        <w:tc>
          <w:tcPr>
            <w:tcW w:type="dxa" w:w="1087"/>
            <w:tcBorders>
              <w:top w:color="000000" w:sz="4" w:val="single"/>
              <w:left w:color="000000" w:sz="4" w:val="single"/>
              <w:bottom w:color="000000" w:sz="4" w:val="single"/>
              <w:right w:color="000000" w:sz="4" w:val="single"/>
            </w:tcBorders>
            <w:shd w:fill="auto" w:val="clear"/>
            <w:tcMar>
              <w:left w:type="dxa" w:w="108"/>
              <w:right w:type="dxa" w:w="108"/>
            </w:tcMar>
          </w:tcPr>
          <w:p w14:paraId="D3000000">
            <w:pPr>
              <w:pStyle w:val="Style_2"/>
              <w:ind/>
              <w:jc w:val="center"/>
              <w:rPr>
                <w:rStyle w:val="Style_3_ch"/>
                <w:sz w:val="24"/>
              </w:rPr>
            </w:pPr>
            <w:r>
              <w:rPr>
                <w:rStyle w:val="Style_3_ch"/>
                <w:sz w:val="24"/>
              </w:rPr>
              <w:t>0</w:t>
            </w:r>
          </w:p>
        </w:tc>
        <w:tc>
          <w:tcPr>
            <w:tcW w:type="dxa" w:w="1250"/>
            <w:tcBorders>
              <w:top w:color="000000" w:sz="4" w:val="single"/>
              <w:left w:color="000000" w:sz="4" w:val="single"/>
              <w:bottom w:color="000000" w:sz="4" w:val="single"/>
              <w:right w:color="000000" w:sz="4" w:val="single"/>
            </w:tcBorders>
            <w:shd w:fill="auto" w:val="clear"/>
            <w:tcMar>
              <w:left w:type="dxa" w:w="108"/>
              <w:right w:type="dxa" w:w="108"/>
            </w:tcMar>
          </w:tcPr>
          <w:p w14:paraId="D4000000">
            <w:pPr>
              <w:pStyle w:val="Style_2"/>
              <w:ind/>
              <w:jc w:val="center"/>
              <w:rPr>
                <w:rStyle w:val="Style_3_ch"/>
                <w:sz w:val="24"/>
              </w:rPr>
            </w:pPr>
            <w:r>
              <w:rPr>
                <w:rStyle w:val="Style_3_ch"/>
                <w:sz w:val="24"/>
              </w:rPr>
              <w:t>0</w:t>
            </w:r>
          </w:p>
        </w:tc>
        <w:tc>
          <w:tcPr>
            <w:tcW w:type="dxa" w:w="1208"/>
            <w:tcBorders>
              <w:top w:color="000000" w:sz="4" w:val="single"/>
              <w:left w:color="000000" w:sz="4" w:val="single"/>
              <w:bottom w:color="000000" w:sz="4" w:val="single"/>
              <w:right w:color="000000" w:sz="4" w:val="single"/>
            </w:tcBorders>
            <w:shd w:fill="auto" w:val="clear"/>
            <w:tcMar>
              <w:left w:type="dxa" w:w="108"/>
              <w:right w:type="dxa" w:w="108"/>
            </w:tcMar>
          </w:tcPr>
          <w:p w14:paraId="D5000000">
            <w:pPr>
              <w:pStyle w:val="Style_2"/>
              <w:ind/>
              <w:jc w:val="center"/>
              <w:rPr>
                <w:rStyle w:val="Style_3_ch"/>
                <w:sz w:val="24"/>
              </w:rPr>
            </w:pPr>
            <w:r>
              <w:rPr>
                <w:rStyle w:val="Style_3_ch"/>
                <w:sz w:val="24"/>
              </w:rPr>
              <w:t>0</w:t>
            </w:r>
          </w:p>
        </w:tc>
        <w:tc>
          <w:tcPr>
            <w:tcW w:type="dxa" w:w="1371"/>
            <w:tcBorders>
              <w:top w:color="000000" w:sz="4" w:val="single"/>
              <w:left w:color="000000" w:sz="4" w:val="single"/>
              <w:bottom w:color="000000" w:sz="4" w:val="single"/>
              <w:right w:color="000000" w:sz="4" w:val="single"/>
            </w:tcBorders>
            <w:shd w:fill="auto" w:val="clear"/>
            <w:tcMar>
              <w:left w:type="dxa" w:w="108"/>
              <w:right w:type="dxa" w:w="108"/>
            </w:tcMar>
          </w:tcPr>
          <w:p w14:paraId="D6000000">
            <w:pPr>
              <w:pStyle w:val="Style_2"/>
              <w:ind/>
              <w:jc w:val="center"/>
              <w:rPr>
                <w:rStyle w:val="Style_3_ch"/>
                <w:sz w:val="24"/>
              </w:rPr>
            </w:pPr>
            <w:r>
              <w:rPr>
                <w:rStyle w:val="Style_3_ch"/>
                <w:sz w:val="24"/>
              </w:rPr>
              <w:t>0,5</w:t>
            </w:r>
          </w:p>
        </w:tc>
      </w:tr>
      <w:tr>
        <w:tc>
          <w:tcPr>
            <w:tcW w:type="dxa" w:w="2162"/>
            <w:tcBorders>
              <w:top w:color="000000" w:sz="4" w:val="single"/>
              <w:left w:color="000000" w:sz="4" w:val="single"/>
              <w:bottom w:color="000000" w:sz="4" w:val="single"/>
              <w:right w:color="000000" w:sz="4" w:val="single"/>
            </w:tcBorders>
            <w:shd w:fill="auto" w:val="clear"/>
            <w:tcMar>
              <w:left w:type="dxa" w:w="108"/>
              <w:right w:type="dxa" w:w="108"/>
            </w:tcMar>
          </w:tcPr>
          <w:p w14:paraId="D7000000">
            <w:pPr>
              <w:pStyle w:val="Style_2"/>
              <w:rPr>
                <w:rStyle w:val="Style_3_ch"/>
                <w:sz w:val="24"/>
              </w:rPr>
            </w:pPr>
            <w:r>
              <w:rPr>
                <w:rStyle w:val="Style_3_ch"/>
                <w:sz w:val="24"/>
              </w:rPr>
              <w:t>Иностранный язык</w:t>
            </w:r>
          </w:p>
        </w:tc>
        <w:tc>
          <w:tcPr>
            <w:tcW w:type="dxa" w:w="2281"/>
            <w:tcBorders>
              <w:top w:color="000000" w:sz="4" w:val="single"/>
              <w:left w:color="000000" w:sz="4" w:val="single"/>
              <w:bottom w:color="000000" w:sz="4" w:val="single"/>
              <w:right w:color="000000" w:sz="4" w:val="single"/>
            </w:tcBorders>
            <w:shd w:fill="auto" w:val="clear"/>
            <w:tcMar>
              <w:left w:type="dxa" w:w="108"/>
              <w:right w:type="dxa" w:w="108"/>
            </w:tcMar>
          </w:tcPr>
          <w:p w14:paraId="D8000000">
            <w:pPr>
              <w:pStyle w:val="Style_2"/>
              <w:rPr>
                <w:rStyle w:val="Style_3_ch"/>
                <w:sz w:val="24"/>
              </w:rPr>
            </w:pPr>
            <w:r>
              <w:rPr>
                <w:rStyle w:val="Style_3_ch"/>
                <w:sz w:val="24"/>
              </w:rPr>
              <w:t>Иностранный язык</w:t>
            </w:r>
          </w:p>
        </w:tc>
        <w:tc>
          <w:tcPr>
            <w:tcW w:type="dxa" w:w="1087"/>
            <w:tcBorders>
              <w:top w:color="000000" w:sz="4" w:val="single"/>
              <w:left w:color="000000" w:sz="4" w:val="single"/>
              <w:bottom w:color="000000" w:sz="4" w:val="single"/>
              <w:right w:color="000000" w:sz="4" w:val="single"/>
            </w:tcBorders>
            <w:shd w:fill="auto" w:val="clear"/>
            <w:tcMar>
              <w:left w:type="dxa" w:w="108"/>
              <w:right w:type="dxa" w:w="108"/>
            </w:tcMar>
          </w:tcPr>
          <w:p w14:paraId="D9000000">
            <w:pPr>
              <w:pStyle w:val="Style_2"/>
              <w:ind/>
              <w:jc w:val="center"/>
              <w:rPr>
                <w:rStyle w:val="Style_3_ch"/>
                <w:sz w:val="24"/>
              </w:rPr>
            </w:pPr>
            <w:r>
              <w:rPr>
                <w:rStyle w:val="Style_3_ch"/>
                <w:sz w:val="24"/>
              </w:rPr>
              <w:t>0</w:t>
            </w:r>
          </w:p>
        </w:tc>
        <w:tc>
          <w:tcPr>
            <w:tcW w:type="dxa" w:w="1250"/>
            <w:tcBorders>
              <w:top w:color="000000" w:sz="4" w:val="single"/>
              <w:left w:color="000000" w:sz="4" w:val="single"/>
              <w:bottom w:color="000000" w:sz="4" w:val="single"/>
              <w:right w:color="000000" w:sz="4" w:val="single"/>
            </w:tcBorders>
            <w:shd w:fill="auto" w:val="clear"/>
            <w:tcMar>
              <w:left w:type="dxa" w:w="108"/>
              <w:right w:type="dxa" w:w="108"/>
            </w:tcMar>
          </w:tcPr>
          <w:p w14:paraId="DA000000">
            <w:pPr>
              <w:pStyle w:val="Style_2"/>
              <w:ind/>
              <w:jc w:val="center"/>
              <w:rPr>
                <w:rStyle w:val="Style_3_ch"/>
                <w:sz w:val="24"/>
              </w:rPr>
            </w:pPr>
            <w:r>
              <w:rPr>
                <w:rStyle w:val="Style_3_ch"/>
                <w:sz w:val="24"/>
              </w:rPr>
              <w:t>2</w:t>
            </w:r>
          </w:p>
        </w:tc>
        <w:tc>
          <w:tcPr>
            <w:tcW w:type="dxa" w:w="1208"/>
            <w:tcBorders>
              <w:top w:color="000000" w:sz="4" w:val="single"/>
              <w:left w:color="000000" w:sz="4" w:val="single"/>
              <w:bottom w:color="000000" w:sz="4" w:val="single"/>
              <w:right w:color="000000" w:sz="4" w:val="single"/>
            </w:tcBorders>
            <w:shd w:fill="auto" w:val="clear"/>
            <w:tcMar>
              <w:left w:type="dxa" w:w="108"/>
              <w:right w:type="dxa" w:w="108"/>
            </w:tcMar>
          </w:tcPr>
          <w:p w14:paraId="DB000000">
            <w:pPr>
              <w:pStyle w:val="Style_2"/>
              <w:ind/>
              <w:jc w:val="center"/>
              <w:rPr>
                <w:rStyle w:val="Style_3_ch"/>
                <w:sz w:val="24"/>
              </w:rPr>
            </w:pPr>
            <w:r>
              <w:rPr>
                <w:rStyle w:val="Style_3_ch"/>
                <w:sz w:val="24"/>
              </w:rPr>
              <w:t>2</w:t>
            </w:r>
          </w:p>
        </w:tc>
        <w:tc>
          <w:tcPr>
            <w:tcW w:type="dxa" w:w="1371"/>
            <w:tcBorders>
              <w:top w:color="000000" w:sz="4" w:val="single"/>
              <w:left w:color="000000" w:sz="4" w:val="single"/>
              <w:bottom w:color="000000" w:sz="4" w:val="single"/>
              <w:right w:color="000000" w:sz="4" w:val="single"/>
            </w:tcBorders>
            <w:shd w:fill="auto" w:val="clear"/>
            <w:tcMar>
              <w:left w:type="dxa" w:w="108"/>
              <w:right w:type="dxa" w:w="108"/>
            </w:tcMar>
          </w:tcPr>
          <w:p w14:paraId="DC000000">
            <w:pPr>
              <w:pStyle w:val="Style_2"/>
              <w:ind/>
              <w:jc w:val="center"/>
              <w:rPr>
                <w:rStyle w:val="Style_3_ch"/>
                <w:sz w:val="24"/>
              </w:rPr>
            </w:pPr>
            <w:r>
              <w:rPr>
                <w:rStyle w:val="Style_3_ch"/>
                <w:sz w:val="24"/>
              </w:rPr>
              <w:t>2</w:t>
            </w:r>
          </w:p>
        </w:tc>
      </w:tr>
      <w:tr>
        <w:tc>
          <w:tcPr>
            <w:tcW w:type="dxa" w:w="2162"/>
            <w:tcBorders>
              <w:top w:color="000000" w:sz="4" w:val="single"/>
              <w:left w:color="000000" w:sz="4" w:val="single"/>
              <w:bottom w:color="000000" w:sz="4" w:val="single"/>
              <w:right w:color="000000" w:sz="4" w:val="single"/>
            </w:tcBorders>
            <w:shd w:fill="auto" w:val="clear"/>
            <w:tcMar>
              <w:left w:type="dxa" w:w="108"/>
              <w:right w:type="dxa" w:w="108"/>
            </w:tcMar>
          </w:tcPr>
          <w:p w14:paraId="DD000000">
            <w:pPr>
              <w:pStyle w:val="Style_2"/>
              <w:rPr>
                <w:rStyle w:val="Style_3_ch"/>
                <w:sz w:val="24"/>
              </w:rPr>
            </w:pPr>
            <w:r>
              <w:rPr>
                <w:rStyle w:val="Style_3_ch"/>
                <w:sz w:val="24"/>
              </w:rPr>
              <w:t>Математика и информатика</w:t>
            </w:r>
          </w:p>
        </w:tc>
        <w:tc>
          <w:tcPr>
            <w:tcW w:type="dxa" w:w="2281"/>
            <w:tcBorders>
              <w:top w:color="000000" w:sz="4" w:val="single"/>
              <w:left w:color="000000" w:sz="4" w:val="single"/>
              <w:bottom w:color="000000" w:sz="4" w:val="single"/>
              <w:right w:color="000000" w:sz="4" w:val="single"/>
            </w:tcBorders>
            <w:shd w:fill="auto" w:val="clear"/>
            <w:tcMar>
              <w:left w:type="dxa" w:w="108"/>
              <w:right w:type="dxa" w:w="108"/>
            </w:tcMar>
          </w:tcPr>
          <w:p w14:paraId="DE000000">
            <w:pPr>
              <w:pStyle w:val="Style_2"/>
              <w:rPr>
                <w:rStyle w:val="Style_3_ch"/>
                <w:sz w:val="24"/>
              </w:rPr>
            </w:pPr>
            <w:r>
              <w:rPr>
                <w:rStyle w:val="Style_3_ch"/>
                <w:sz w:val="24"/>
              </w:rPr>
              <w:t>Математика</w:t>
            </w:r>
          </w:p>
        </w:tc>
        <w:tc>
          <w:tcPr>
            <w:tcW w:type="dxa" w:w="1087"/>
            <w:tcBorders>
              <w:top w:color="000000" w:sz="4" w:val="single"/>
              <w:left w:color="000000" w:sz="4" w:val="single"/>
              <w:bottom w:color="000000" w:sz="4" w:val="single"/>
              <w:right w:color="000000" w:sz="4" w:val="single"/>
            </w:tcBorders>
            <w:shd w:fill="auto" w:val="clear"/>
            <w:tcMar>
              <w:left w:type="dxa" w:w="108"/>
              <w:right w:type="dxa" w:w="108"/>
            </w:tcMar>
          </w:tcPr>
          <w:p w14:paraId="DF000000">
            <w:pPr>
              <w:pStyle w:val="Style_2"/>
              <w:ind/>
              <w:jc w:val="center"/>
              <w:rPr>
                <w:rStyle w:val="Style_3_ch"/>
                <w:sz w:val="24"/>
              </w:rPr>
            </w:pPr>
            <w:r>
              <w:rPr>
                <w:rStyle w:val="Style_3_ch"/>
                <w:sz w:val="24"/>
              </w:rPr>
              <w:t>4</w:t>
            </w:r>
          </w:p>
        </w:tc>
        <w:tc>
          <w:tcPr>
            <w:tcW w:type="dxa" w:w="1250"/>
            <w:tcBorders>
              <w:top w:color="000000" w:sz="4" w:val="single"/>
              <w:left w:color="000000" w:sz="4" w:val="single"/>
              <w:bottom w:color="000000" w:sz="4" w:val="single"/>
              <w:right w:color="000000" w:sz="4" w:val="single"/>
            </w:tcBorders>
            <w:shd w:fill="auto" w:val="clear"/>
            <w:tcMar>
              <w:left w:type="dxa" w:w="108"/>
              <w:right w:type="dxa" w:w="108"/>
            </w:tcMar>
          </w:tcPr>
          <w:p w14:paraId="E0000000">
            <w:pPr>
              <w:pStyle w:val="Style_2"/>
              <w:ind/>
              <w:jc w:val="center"/>
              <w:rPr>
                <w:rStyle w:val="Style_3_ch"/>
                <w:sz w:val="24"/>
              </w:rPr>
            </w:pPr>
            <w:r>
              <w:rPr>
                <w:rStyle w:val="Style_3_ch"/>
                <w:sz w:val="24"/>
              </w:rPr>
              <w:t>4</w:t>
            </w:r>
          </w:p>
        </w:tc>
        <w:tc>
          <w:tcPr>
            <w:tcW w:type="dxa" w:w="1208"/>
            <w:tcBorders>
              <w:top w:color="000000" w:sz="4" w:val="single"/>
              <w:left w:color="000000" w:sz="4" w:val="single"/>
              <w:bottom w:color="000000" w:sz="4" w:val="single"/>
              <w:right w:color="000000" w:sz="4" w:val="single"/>
            </w:tcBorders>
            <w:shd w:fill="auto" w:val="clear"/>
            <w:tcMar>
              <w:left w:type="dxa" w:w="108"/>
              <w:right w:type="dxa" w:w="108"/>
            </w:tcMar>
          </w:tcPr>
          <w:p w14:paraId="E1000000">
            <w:pPr>
              <w:pStyle w:val="Style_2"/>
              <w:ind/>
              <w:jc w:val="center"/>
              <w:rPr>
                <w:rStyle w:val="Style_3_ch"/>
                <w:sz w:val="24"/>
              </w:rPr>
            </w:pPr>
            <w:r>
              <w:rPr>
                <w:rStyle w:val="Style_3_ch"/>
                <w:sz w:val="24"/>
              </w:rPr>
              <w:t>4</w:t>
            </w:r>
          </w:p>
        </w:tc>
        <w:tc>
          <w:tcPr>
            <w:tcW w:type="dxa" w:w="1371"/>
            <w:tcBorders>
              <w:top w:color="000000" w:sz="4" w:val="single"/>
              <w:left w:color="000000" w:sz="4" w:val="single"/>
              <w:bottom w:color="000000" w:sz="4" w:val="single"/>
              <w:right w:color="000000" w:sz="4" w:val="single"/>
            </w:tcBorders>
            <w:shd w:fill="auto" w:val="clear"/>
            <w:tcMar>
              <w:left w:type="dxa" w:w="108"/>
              <w:right w:type="dxa" w:w="108"/>
            </w:tcMar>
          </w:tcPr>
          <w:p w14:paraId="E2000000">
            <w:pPr>
              <w:pStyle w:val="Style_2"/>
              <w:ind/>
              <w:jc w:val="center"/>
              <w:rPr>
                <w:rStyle w:val="Style_3_ch"/>
                <w:sz w:val="24"/>
              </w:rPr>
            </w:pPr>
            <w:r>
              <w:rPr>
                <w:rStyle w:val="Style_3_ch"/>
                <w:sz w:val="24"/>
              </w:rPr>
              <w:t>4</w:t>
            </w:r>
          </w:p>
        </w:tc>
      </w:tr>
      <w:tr>
        <w:tc>
          <w:tcPr>
            <w:tcW w:type="dxa" w:w="2162"/>
            <w:tcBorders>
              <w:top w:color="000000" w:sz="4" w:val="single"/>
              <w:left w:color="000000" w:sz="4" w:val="single"/>
              <w:bottom w:color="000000" w:sz="4" w:val="single"/>
              <w:right w:color="000000" w:sz="4" w:val="single"/>
            </w:tcBorders>
            <w:shd w:fill="auto" w:val="clear"/>
            <w:tcMar>
              <w:left w:type="dxa" w:w="108"/>
              <w:right w:type="dxa" w:w="108"/>
            </w:tcMar>
          </w:tcPr>
          <w:p w14:paraId="E3000000">
            <w:pPr>
              <w:pStyle w:val="Style_2"/>
              <w:rPr>
                <w:rStyle w:val="Style_3_ch"/>
                <w:sz w:val="24"/>
              </w:rPr>
            </w:pPr>
            <w:r>
              <w:rPr>
                <w:rStyle w:val="Style_3_ch"/>
                <w:sz w:val="24"/>
              </w:rPr>
              <w:t>Обществознание и естествознание ("Окружающий мир")</w:t>
            </w:r>
          </w:p>
        </w:tc>
        <w:tc>
          <w:tcPr>
            <w:tcW w:type="dxa" w:w="2281"/>
            <w:tcBorders>
              <w:top w:color="000000" w:sz="4" w:val="single"/>
              <w:left w:color="000000" w:sz="4" w:val="single"/>
              <w:bottom w:color="000000" w:sz="4" w:val="single"/>
              <w:right w:color="000000" w:sz="4" w:val="single"/>
            </w:tcBorders>
            <w:shd w:fill="auto" w:val="clear"/>
            <w:tcMar>
              <w:left w:type="dxa" w:w="108"/>
              <w:right w:type="dxa" w:w="108"/>
            </w:tcMar>
          </w:tcPr>
          <w:p w14:paraId="E4000000">
            <w:pPr>
              <w:pStyle w:val="Style_2"/>
              <w:rPr>
                <w:rStyle w:val="Style_3_ch"/>
                <w:sz w:val="24"/>
              </w:rPr>
            </w:pPr>
            <w:r>
              <w:rPr>
                <w:rStyle w:val="Style_3_ch"/>
                <w:sz w:val="24"/>
              </w:rPr>
              <w:t>Окружающий мир</w:t>
            </w:r>
          </w:p>
        </w:tc>
        <w:tc>
          <w:tcPr>
            <w:tcW w:type="dxa" w:w="1087"/>
            <w:tcBorders>
              <w:top w:color="000000" w:sz="4" w:val="single"/>
              <w:left w:color="000000" w:sz="4" w:val="single"/>
              <w:bottom w:color="000000" w:sz="4" w:val="single"/>
              <w:right w:color="000000" w:sz="4" w:val="single"/>
            </w:tcBorders>
            <w:shd w:fill="auto" w:val="clear"/>
            <w:tcMar>
              <w:left w:type="dxa" w:w="108"/>
              <w:right w:type="dxa" w:w="108"/>
            </w:tcMar>
          </w:tcPr>
          <w:p w14:paraId="E5000000">
            <w:pPr>
              <w:pStyle w:val="Style_2"/>
              <w:ind/>
              <w:jc w:val="center"/>
              <w:rPr>
                <w:rStyle w:val="Style_3_ch"/>
                <w:sz w:val="24"/>
              </w:rPr>
            </w:pPr>
            <w:r>
              <w:rPr>
                <w:rStyle w:val="Style_3_ch"/>
                <w:sz w:val="24"/>
              </w:rPr>
              <w:t>2</w:t>
            </w:r>
          </w:p>
        </w:tc>
        <w:tc>
          <w:tcPr>
            <w:tcW w:type="dxa" w:w="1250"/>
            <w:tcBorders>
              <w:top w:color="000000" w:sz="4" w:val="single"/>
              <w:left w:color="000000" w:sz="4" w:val="single"/>
              <w:bottom w:color="000000" w:sz="4" w:val="single"/>
              <w:right w:color="000000" w:sz="4" w:val="single"/>
            </w:tcBorders>
            <w:shd w:fill="auto" w:val="clear"/>
            <w:tcMar>
              <w:left w:type="dxa" w:w="108"/>
              <w:right w:type="dxa" w:w="108"/>
            </w:tcMar>
          </w:tcPr>
          <w:p w14:paraId="E6000000">
            <w:pPr>
              <w:pStyle w:val="Style_2"/>
              <w:ind/>
              <w:jc w:val="center"/>
              <w:rPr>
                <w:rStyle w:val="Style_3_ch"/>
                <w:sz w:val="24"/>
              </w:rPr>
            </w:pPr>
            <w:r>
              <w:rPr>
                <w:rStyle w:val="Style_3_ch"/>
                <w:sz w:val="24"/>
              </w:rPr>
              <w:t>2</w:t>
            </w:r>
          </w:p>
        </w:tc>
        <w:tc>
          <w:tcPr>
            <w:tcW w:type="dxa" w:w="1208"/>
            <w:tcBorders>
              <w:top w:color="000000" w:sz="4" w:val="single"/>
              <w:left w:color="000000" w:sz="4" w:val="single"/>
              <w:bottom w:color="000000" w:sz="4" w:val="single"/>
              <w:right w:color="000000" w:sz="4" w:val="single"/>
            </w:tcBorders>
            <w:shd w:fill="auto" w:val="clear"/>
            <w:tcMar>
              <w:left w:type="dxa" w:w="108"/>
              <w:right w:type="dxa" w:w="108"/>
            </w:tcMar>
          </w:tcPr>
          <w:p w14:paraId="E7000000">
            <w:pPr>
              <w:pStyle w:val="Style_2"/>
              <w:ind/>
              <w:jc w:val="center"/>
              <w:rPr>
                <w:rStyle w:val="Style_3_ch"/>
                <w:sz w:val="24"/>
              </w:rPr>
            </w:pPr>
            <w:r>
              <w:rPr>
                <w:rStyle w:val="Style_3_ch"/>
                <w:sz w:val="24"/>
              </w:rPr>
              <w:t>2</w:t>
            </w:r>
          </w:p>
        </w:tc>
        <w:tc>
          <w:tcPr>
            <w:tcW w:type="dxa" w:w="1371"/>
            <w:tcBorders>
              <w:top w:color="000000" w:sz="4" w:val="single"/>
              <w:left w:color="000000" w:sz="4" w:val="single"/>
              <w:bottom w:color="000000" w:sz="4" w:val="single"/>
              <w:right w:color="000000" w:sz="4" w:val="single"/>
            </w:tcBorders>
            <w:shd w:fill="auto" w:val="clear"/>
            <w:tcMar>
              <w:left w:type="dxa" w:w="108"/>
              <w:right w:type="dxa" w:w="108"/>
            </w:tcMar>
          </w:tcPr>
          <w:p w14:paraId="E8000000">
            <w:pPr>
              <w:pStyle w:val="Style_2"/>
              <w:ind/>
              <w:jc w:val="center"/>
              <w:rPr>
                <w:rStyle w:val="Style_3_ch"/>
                <w:sz w:val="24"/>
              </w:rPr>
            </w:pPr>
            <w:r>
              <w:rPr>
                <w:rStyle w:val="Style_3_ch"/>
                <w:sz w:val="24"/>
              </w:rPr>
              <w:t>2</w:t>
            </w:r>
          </w:p>
        </w:tc>
      </w:tr>
      <w:tr>
        <w:tc>
          <w:tcPr>
            <w:tcW w:type="dxa" w:w="2162"/>
            <w:tcBorders>
              <w:top w:color="000000" w:sz="4" w:val="single"/>
              <w:left w:color="000000" w:sz="4" w:val="single"/>
              <w:bottom w:color="000000" w:sz="4" w:val="single"/>
              <w:right w:color="000000" w:sz="4" w:val="single"/>
            </w:tcBorders>
            <w:shd w:fill="auto" w:val="clear"/>
            <w:tcMar>
              <w:left w:type="dxa" w:w="108"/>
              <w:right w:type="dxa" w:w="108"/>
            </w:tcMar>
          </w:tcPr>
          <w:p w14:paraId="E9000000">
            <w:pPr>
              <w:pStyle w:val="Style_2"/>
              <w:rPr>
                <w:rStyle w:val="Style_3_ch"/>
                <w:sz w:val="24"/>
              </w:rPr>
            </w:pPr>
            <w:r>
              <w:rPr>
                <w:rStyle w:val="Style_3_ch"/>
                <w:sz w:val="24"/>
              </w:rPr>
              <w:t>Основы религиозных культур и светской этики</w:t>
            </w:r>
          </w:p>
        </w:tc>
        <w:tc>
          <w:tcPr>
            <w:tcW w:type="dxa" w:w="2281"/>
            <w:tcBorders>
              <w:top w:color="000000" w:sz="4" w:val="single"/>
              <w:left w:color="000000" w:sz="4" w:val="single"/>
              <w:bottom w:color="000000" w:sz="4" w:val="single"/>
              <w:right w:color="000000" w:sz="4" w:val="single"/>
            </w:tcBorders>
            <w:shd w:fill="auto" w:val="clear"/>
            <w:tcMar>
              <w:left w:type="dxa" w:w="108"/>
              <w:right w:type="dxa" w:w="108"/>
            </w:tcMar>
          </w:tcPr>
          <w:p w14:paraId="EA000000">
            <w:pPr>
              <w:pStyle w:val="Style_2"/>
              <w:rPr>
                <w:rStyle w:val="Style_3_ch"/>
                <w:sz w:val="24"/>
              </w:rPr>
            </w:pPr>
            <w:r>
              <w:rPr>
                <w:rStyle w:val="Style_3_ch"/>
                <w:sz w:val="24"/>
              </w:rPr>
              <w:t>Основы религиозных культур и светской этики</w:t>
            </w:r>
          </w:p>
        </w:tc>
        <w:tc>
          <w:tcPr>
            <w:tcW w:type="dxa" w:w="1087"/>
            <w:tcBorders>
              <w:top w:color="000000" w:sz="4" w:val="single"/>
              <w:left w:color="000000" w:sz="4" w:val="single"/>
              <w:bottom w:color="000000" w:sz="4" w:val="single"/>
              <w:right w:color="000000" w:sz="4" w:val="single"/>
            </w:tcBorders>
            <w:shd w:fill="auto" w:val="clear"/>
            <w:tcMar>
              <w:left w:type="dxa" w:w="108"/>
              <w:right w:type="dxa" w:w="108"/>
            </w:tcMar>
          </w:tcPr>
          <w:p w14:paraId="EB000000">
            <w:pPr>
              <w:pStyle w:val="Style_2"/>
              <w:ind/>
              <w:jc w:val="center"/>
              <w:rPr>
                <w:rStyle w:val="Style_3_ch"/>
                <w:sz w:val="24"/>
              </w:rPr>
            </w:pPr>
            <w:r>
              <w:rPr>
                <w:rStyle w:val="Style_3_ch"/>
                <w:sz w:val="24"/>
              </w:rPr>
              <w:t>0</w:t>
            </w:r>
          </w:p>
        </w:tc>
        <w:tc>
          <w:tcPr>
            <w:tcW w:type="dxa" w:w="1250"/>
            <w:tcBorders>
              <w:top w:color="000000" w:sz="4" w:val="single"/>
              <w:left w:color="000000" w:sz="4" w:val="single"/>
              <w:bottom w:color="000000" w:sz="4" w:val="single"/>
              <w:right w:color="000000" w:sz="4" w:val="single"/>
            </w:tcBorders>
            <w:shd w:fill="auto" w:val="clear"/>
            <w:tcMar>
              <w:left w:type="dxa" w:w="108"/>
              <w:right w:type="dxa" w:w="108"/>
            </w:tcMar>
          </w:tcPr>
          <w:p w14:paraId="EC000000">
            <w:pPr>
              <w:pStyle w:val="Style_2"/>
              <w:ind/>
              <w:jc w:val="center"/>
              <w:rPr>
                <w:rStyle w:val="Style_3_ch"/>
                <w:sz w:val="24"/>
              </w:rPr>
            </w:pPr>
            <w:r>
              <w:rPr>
                <w:rStyle w:val="Style_3_ch"/>
                <w:sz w:val="24"/>
              </w:rPr>
              <w:t>0</w:t>
            </w:r>
          </w:p>
        </w:tc>
        <w:tc>
          <w:tcPr>
            <w:tcW w:type="dxa" w:w="1208"/>
            <w:tcBorders>
              <w:top w:color="000000" w:sz="4" w:val="single"/>
              <w:left w:color="000000" w:sz="4" w:val="single"/>
              <w:bottom w:color="000000" w:sz="4" w:val="single"/>
              <w:right w:color="000000" w:sz="4" w:val="single"/>
            </w:tcBorders>
            <w:shd w:fill="auto" w:val="clear"/>
            <w:tcMar>
              <w:left w:type="dxa" w:w="108"/>
              <w:right w:type="dxa" w:w="108"/>
            </w:tcMar>
          </w:tcPr>
          <w:p w14:paraId="ED000000">
            <w:pPr>
              <w:pStyle w:val="Style_2"/>
              <w:ind/>
              <w:jc w:val="center"/>
              <w:rPr>
                <w:rStyle w:val="Style_3_ch"/>
                <w:sz w:val="24"/>
              </w:rPr>
            </w:pPr>
            <w:r>
              <w:rPr>
                <w:rStyle w:val="Style_3_ch"/>
                <w:sz w:val="24"/>
              </w:rPr>
              <w:t>0</w:t>
            </w:r>
          </w:p>
        </w:tc>
        <w:tc>
          <w:tcPr>
            <w:tcW w:type="dxa" w:w="1371"/>
            <w:tcBorders>
              <w:top w:color="000000" w:sz="4" w:val="single"/>
              <w:left w:color="000000" w:sz="4" w:val="single"/>
              <w:bottom w:color="000000" w:sz="4" w:val="single"/>
              <w:right w:color="000000" w:sz="4" w:val="single"/>
            </w:tcBorders>
            <w:shd w:fill="auto" w:val="clear"/>
            <w:tcMar>
              <w:left w:type="dxa" w:w="108"/>
              <w:right w:type="dxa" w:w="108"/>
            </w:tcMar>
          </w:tcPr>
          <w:p w14:paraId="EE000000">
            <w:pPr>
              <w:pStyle w:val="Style_2"/>
              <w:ind/>
              <w:jc w:val="center"/>
              <w:rPr>
                <w:rStyle w:val="Style_3_ch"/>
                <w:sz w:val="24"/>
              </w:rPr>
            </w:pPr>
            <w:r>
              <w:rPr>
                <w:rStyle w:val="Style_3_ch"/>
                <w:sz w:val="24"/>
              </w:rPr>
              <w:t>1</w:t>
            </w:r>
          </w:p>
        </w:tc>
      </w:tr>
      <w:tr>
        <w:tc>
          <w:tcPr>
            <w:tcW w:type="dxa" w:w="2162"/>
            <w:vMerge w:val="restart"/>
            <w:tcBorders>
              <w:top w:color="000000" w:sz="4" w:val="single"/>
              <w:left w:color="000000" w:sz="4" w:val="single"/>
              <w:bottom w:color="000000" w:sz="4" w:val="single"/>
              <w:right w:color="000000" w:sz="4" w:val="single"/>
            </w:tcBorders>
            <w:shd w:fill="auto" w:val="clear"/>
            <w:tcMar>
              <w:left w:type="dxa" w:w="108"/>
              <w:right w:type="dxa" w:w="108"/>
            </w:tcMar>
          </w:tcPr>
          <w:p w14:paraId="EF000000">
            <w:pPr>
              <w:pStyle w:val="Style_2"/>
              <w:rPr>
                <w:rStyle w:val="Style_3_ch"/>
                <w:sz w:val="24"/>
              </w:rPr>
            </w:pPr>
            <w:r>
              <w:rPr>
                <w:rStyle w:val="Style_3_ch"/>
                <w:sz w:val="24"/>
              </w:rPr>
              <w:t>Искусство</w:t>
            </w:r>
          </w:p>
        </w:tc>
        <w:tc>
          <w:tcPr>
            <w:tcW w:type="dxa" w:w="2281"/>
            <w:tcBorders>
              <w:top w:color="000000" w:sz="4" w:val="single"/>
              <w:left w:color="000000" w:sz="4" w:val="single"/>
              <w:bottom w:color="000000" w:sz="4" w:val="single"/>
              <w:right w:color="000000" w:sz="4" w:val="single"/>
            </w:tcBorders>
            <w:shd w:fill="auto" w:val="clear"/>
            <w:tcMar>
              <w:left w:type="dxa" w:w="108"/>
              <w:right w:type="dxa" w:w="108"/>
            </w:tcMar>
          </w:tcPr>
          <w:p w14:paraId="F0000000">
            <w:pPr>
              <w:pStyle w:val="Style_2"/>
              <w:rPr>
                <w:rStyle w:val="Style_3_ch"/>
                <w:sz w:val="24"/>
              </w:rPr>
            </w:pPr>
            <w:r>
              <w:rPr>
                <w:rStyle w:val="Style_3_ch"/>
                <w:sz w:val="24"/>
              </w:rPr>
              <w:t>Изобразительное искусство</w:t>
            </w:r>
          </w:p>
        </w:tc>
        <w:tc>
          <w:tcPr>
            <w:tcW w:type="dxa" w:w="1087"/>
            <w:tcBorders>
              <w:top w:color="000000" w:sz="4" w:val="single"/>
              <w:left w:color="000000" w:sz="4" w:val="single"/>
              <w:bottom w:color="000000" w:sz="4" w:val="single"/>
              <w:right w:color="000000" w:sz="4" w:val="single"/>
            </w:tcBorders>
            <w:shd w:fill="auto" w:val="clear"/>
            <w:tcMar>
              <w:left w:type="dxa" w:w="108"/>
              <w:right w:type="dxa" w:w="108"/>
            </w:tcMar>
          </w:tcPr>
          <w:p w14:paraId="F1000000">
            <w:pPr>
              <w:pStyle w:val="Style_2"/>
              <w:ind/>
              <w:jc w:val="center"/>
              <w:rPr>
                <w:rStyle w:val="Style_3_ch"/>
                <w:sz w:val="24"/>
              </w:rPr>
            </w:pPr>
            <w:r>
              <w:rPr>
                <w:rStyle w:val="Style_3_ch"/>
                <w:sz w:val="24"/>
              </w:rPr>
              <w:t>1</w:t>
            </w:r>
          </w:p>
        </w:tc>
        <w:tc>
          <w:tcPr>
            <w:tcW w:type="dxa" w:w="1250"/>
            <w:tcBorders>
              <w:top w:color="000000" w:sz="4" w:val="single"/>
              <w:left w:color="000000" w:sz="4" w:val="single"/>
              <w:bottom w:color="000000" w:sz="4" w:val="single"/>
              <w:right w:color="000000" w:sz="4" w:val="single"/>
            </w:tcBorders>
            <w:shd w:fill="auto" w:val="clear"/>
            <w:tcMar>
              <w:left w:type="dxa" w:w="108"/>
              <w:right w:type="dxa" w:w="108"/>
            </w:tcMar>
          </w:tcPr>
          <w:p w14:paraId="F2000000">
            <w:pPr>
              <w:pStyle w:val="Style_2"/>
              <w:ind/>
              <w:jc w:val="center"/>
              <w:rPr>
                <w:rStyle w:val="Style_3_ch"/>
                <w:sz w:val="24"/>
              </w:rPr>
            </w:pPr>
            <w:r>
              <w:rPr>
                <w:rStyle w:val="Style_3_ch"/>
                <w:sz w:val="24"/>
              </w:rPr>
              <w:t>1</w:t>
            </w:r>
          </w:p>
        </w:tc>
        <w:tc>
          <w:tcPr>
            <w:tcW w:type="dxa" w:w="1208"/>
            <w:tcBorders>
              <w:top w:color="000000" w:sz="4" w:val="single"/>
              <w:left w:color="000000" w:sz="4" w:val="single"/>
              <w:bottom w:color="000000" w:sz="4" w:val="single"/>
              <w:right w:color="000000" w:sz="4" w:val="single"/>
            </w:tcBorders>
            <w:shd w:fill="auto" w:val="clear"/>
            <w:tcMar>
              <w:left w:type="dxa" w:w="108"/>
              <w:right w:type="dxa" w:w="108"/>
            </w:tcMar>
          </w:tcPr>
          <w:p w14:paraId="F3000000">
            <w:pPr>
              <w:pStyle w:val="Style_2"/>
              <w:ind/>
              <w:jc w:val="center"/>
              <w:rPr>
                <w:rStyle w:val="Style_3_ch"/>
                <w:sz w:val="24"/>
              </w:rPr>
            </w:pPr>
            <w:r>
              <w:rPr>
                <w:rStyle w:val="Style_3_ch"/>
                <w:sz w:val="24"/>
              </w:rPr>
              <w:t>1</w:t>
            </w:r>
          </w:p>
        </w:tc>
        <w:tc>
          <w:tcPr>
            <w:tcW w:type="dxa" w:w="1371"/>
            <w:tcBorders>
              <w:top w:color="000000" w:sz="4" w:val="single"/>
              <w:left w:color="000000" w:sz="4" w:val="single"/>
              <w:bottom w:color="000000" w:sz="4" w:val="single"/>
              <w:right w:color="000000" w:sz="4" w:val="single"/>
            </w:tcBorders>
            <w:shd w:fill="auto" w:val="clear"/>
            <w:tcMar>
              <w:left w:type="dxa" w:w="108"/>
              <w:right w:type="dxa" w:w="108"/>
            </w:tcMar>
          </w:tcPr>
          <w:p w14:paraId="F4000000">
            <w:pPr>
              <w:pStyle w:val="Style_2"/>
              <w:ind/>
              <w:jc w:val="center"/>
              <w:rPr>
                <w:rStyle w:val="Style_3_ch"/>
                <w:sz w:val="24"/>
              </w:rPr>
            </w:pPr>
            <w:r>
              <w:rPr>
                <w:rStyle w:val="Style_3_ch"/>
                <w:sz w:val="24"/>
              </w:rPr>
              <w:t>1</w:t>
            </w:r>
          </w:p>
        </w:tc>
      </w:tr>
      <w:tr>
        <w:tc>
          <w:tcPr>
            <w:tcW w:type="dxa" w:w="2162"/>
            <w:gridSpan w:val="1"/>
            <w:vMerge w:val="continue"/>
            <w:tcBorders>
              <w:top w:color="000000" w:sz="4" w:val="single"/>
              <w:left w:color="000000" w:sz="4" w:val="single"/>
              <w:bottom w:color="000000" w:sz="4" w:val="single"/>
              <w:right w:color="000000" w:sz="4" w:val="single"/>
            </w:tcBorders>
            <w:shd w:fill="auto" w:val="clear"/>
            <w:tcMar>
              <w:left w:type="dxa" w:w="108"/>
              <w:right w:type="dxa" w:w="108"/>
            </w:tcMar>
          </w:tcPr>
          <w:p/>
        </w:tc>
        <w:tc>
          <w:tcPr>
            <w:tcW w:type="dxa" w:w="2281"/>
            <w:tcBorders>
              <w:top w:color="000000" w:sz="4" w:val="single"/>
              <w:left w:color="000000" w:sz="4" w:val="single"/>
              <w:bottom w:color="000000" w:sz="4" w:val="single"/>
              <w:right w:color="000000" w:sz="4" w:val="single"/>
            </w:tcBorders>
            <w:shd w:fill="auto" w:val="clear"/>
            <w:tcMar>
              <w:left w:type="dxa" w:w="108"/>
              <w:right w:type="dxa" w:w="108"/>
            </w:tcMar>
          </w:tcPr>
          <w:p w14:paraId="F5000000">
            <w:pPr>
              <w:pStyle w:val="Style_2"/>
              <w:rPr>
                <w:rStyle w:val="Style_3_ch"/>
                <w:sz w:val="24"/>
              </w:rPr>
            </w:pPr>
            <w:r>
              <w:rPr>
                <w:rStyle w:val="Style_3_ch"/>
                <w:sz w:val="24"/>
              </w:rPr>
              <w:t>Музыка</w:t>
            </w:r>
          </w:p>
        </w:tc>
        <w:tc>
          <w:tcPr>
            <w:tcW w:type="dxa" w:w="1087"/>
            <w:tcBorders>
              <w:top w:color="000000" w:sz="4" w:val="single"/>
              <w:left w:color="000000" w:sz="4" w:val="single"/>
              <w:bottom w:color="000000" w:sz="4" w:val="single"/>
              <w:right w:color="000000" w:sz="4" w:val="single"/>
            </w:tcBorders>
            <w:shd w:fill="auto" w:val="clear"/>
            <w:tcMar>
              <w:left w:type="dxa" w:w="108"/>
              <w:right w:type="dxa" w:w="108"/>
            </w:tcMar>
          </w:tcPr>
          <w:p w14:paraId="F6000000">
            <w:pPr>
              <w:pStyle w:val="Style_2"/>
              <w:ind/>
              <w:jc w:val="center"/>
              <w:rPr>
                <w:rStyle w:val="Style_3_ch"/>
                <w:sz w:val="24"/>
              </w:rPr>
            </w:pPr>
            <w:r>
              <w:rPr>
                <w:rStyle w:val="Style_3_ch"/>
                <w:sz w:val="24"/>
              </w:rPr>
              <w:t>1</w:t>
            </w:r>
          </w:p>
        </w:tc>
        <w:tc>
          <w:tcPr>
            <w:tcW w:type="dxa" w:w="1250"/>
            <w:tcBorders>
              <w:top w:color="000000" w:sz="4" w:val="single"/>
              <w:left w:color="000000" w:sz="4" w:val="single"/>
              <w:bottom w:color="000000" w:sz="4" w:val="single"/>
              <w:right w:color="000000" w:sz="4" w:val="single"/>
            </w:tcBorders>
            <w:shd w:fill="auto" w:val="clear"/>
            <w:tcMar>
              <w:left w:type="dxa" w:w="108"/>
              <w:right w:type="dxa" w:w="108"/>
            </w:tcMar>
          </w:tcPr>
          <w:p w14:paraId="F7000000">
            <w:pPr>
              <w:pStyle w:val="Style_2"/>
              <w:ind/>
              <w:jc w:val="center"/>
              <w:rPr>
                <w:rStyle w:val="Style_3_ch"/>
                <w:sz w:val="24"/>
              </w:rPr>
            </w:pPr>
            <w:r>
              <w:rPr>
                <w:rStyle w:val="Style_3_ch"/>
                <w:sz w:val="24"/>
              </w:rPr>
              <w:t>1</w:t>
            </w:r>
          </w:p>
        </w:tc>
        <w:tc>
          <w:tcPr>
            <w:tcW w:type="dxa" w:w="1208"/>
            <w:tcBorders>
              <w:top w:color="000000" w:sz="4" w:val="single"/>
              <w:left w:color="000000" w:sz="4" w:val="single"/>
              <w:bottom w:color="000000" w:sz="4" w:val="single"/>
              <w:right w:color="000000" w:sz="4" w:val="single"/>
            </w:tcBorders>
            <w:shd w:fill="auto" w:val="clear"/>
            <w:tcMar>
              <w:left w:type="dxa" w:w="108"/>
              <w:right w:type="dxa" w:w="108"/>
            </w:tcMar>
          </w:tcPr>
          <w:p w14:paraId="F8000000">
            <w:pPr>
              <w:pStyle w:val="Style_2"/>
              <w:ind/>
              <w:jc w:val="center"/>
              <w:rPr>
                <w:rStyle w:val="Style_3_ch"/>
                <w:sz w:val="24"/>
              </w:rPr>
            </w:pPr>
            <w:r>
              <w:rPr>
                <w:rStyle w:val="Style_3_ch"/>
                <w:sz w:val="24"/>
              </w:rPr>
              <w:t>1</w:t>
            </w:r>
          </w:p>
        </w:tc>
        <w:tc>
          <w:tcPr>
            <w:tcW w:type="dxa" w:w="1371"/>
            <w:tcBorders>
              <w:top w:color="000000" w:sz="4" w:val="single"/>
              <w:left w:color="000000" w:sz="4" w:val="single"/>
              <w:bottom w:color="000000" w:sz="4" w:val="single"/>
              <w:right w:color="000000" w:sz="4" w:val="single"/>
            </w:tcBorders>
            <w:shd w:fill="auto" w:val="clear"/>
            <w:tcMar>
              <w:left w:type="dxa" w:w="108"/>
              <w:right w:type="dxa" w:w="108"/>
            </w:tcMar>
          </w:tcPr>
          <w:p w14:paraId="F9000000">
            <w:pPr>
              <w:pStyle w:val="Style_2"/>
              <w:ind/>
              <w:jc w:val="center"/>
              <w:rPr>
                <w:rStyle w:val="Style_3_ch"/>
                <w:sz w:val="24"/>
              </w:rPr>
            </w:pPr>
            <w:r>
              <w:rPr>
                <w:rStyle w:val="Style_3_ch"/>
                <w:sz w:val="24"/>
              </w:rPr>
              <w:t>1</w:t>
            </w:r>
          </w:p>
        </w:tc>
      </w:tr>
      <w:tr>
        <w:tc>
          <w:tcPr>
            <w:tcW w:type="dxa" w:w="2162"/>
            <w:tcBorders>
              <w:top w:color="000000" w:sz="4" w:val="single"/>
              <w:left w:color="000000" w:sz="4" w:val="single"/>
              <w:bottom w:color="000000" w:sz="4" w:val="single"/>
              <w:right w:color="000000" w:sz="4" w:val="single"/>
            </w:tcBorders>
            <w:shd w:fill="auto" w:val="clear"/>
            <w:tcMar>
              <w:left w:type="dxa" w:w="108"/>
              <w:right w:type="dxa" w:w="108"/>
            </w:tcMar>
          </w:tcPr>
          <w:p w14:paraId="FA000000">
            <w:pPr>
              <w:pStyle w:val="Style_2"/>
              <w:rPr>
                <w:rStyle w:val="Style_3_ch"/>
                <w:sz w:val="24"/>
              </w:rPr>
            </w:pPr>
            <w:r>
              <w:rPr>
                <w:rStyle w:val="Style_3_ch"/>
                <w:sz w:val="24"/>
              </w:rPr>
              <w:t>Технология</w:t>
            </w:r>
          </w:p>
        </w:tc>
        <w:tc>
          <w:tcPr>
            <w:tcW w:type="dxa" w:w="2281"/>
            <w:tcBorders>
              <w:top w:color="000000" w:sz="4" w:val="single"/>
              <w:left w:color="000000" w:sz="4" w:val="single"/>
              <w:bottom w:color="000000" w:sz="4" w:val="single"/>
              <w:right w:color="000000" w:sz="4" w:val="single"/>
            </w:tcBorders>
            <w:shd w:fill="auto" w:val="clear"/>
            <w:tcMar>
              <w:left w:type="dxa" w:w="108"/>
              <w:right w:type="dxa" w:w="108"/>
            </w:tcMar>
          </w:tcPr>
          <w:p w14:paraId="FB000000">
            <w:pPr>
              <w:pStyle w:val="Style_2"/>
              <w:rPr>
                <w:rStyle w:val="Style_3_ch"/>
                <w:sz w:val="24"/>
              </w:rPr>
            </w:pPr>
            <w:r>
              <w:rPr>
                <w:rStyle w:val="Style_3_ch"/>
                <w:sz w:val="24"/>
              </w:rPr>
              <w:t>Технология</w:t>
            </w:r>
          </w:p>
        </w:tc>
        <w:tc>
          <w:tcPr>
            <w:tcW w:type="dxa" w:w="1087"/>
            <w:tcBorders>
              <w:top w:color="000000" w:sz="4" w:val="single"/>
              <w:left w:color="000000" w:sz="4" w:val="single"/>
              <w:bottom w:color="000000" w:sz="4" w:val="single"/>
              <w:right w:color="000000" w:sz="4" w:val="single"/>
            </w:tcBorders>
            <w:shd w:fill="auto" w:val="clear"/>
            <w:tcMar>
              <w:left w:type="dxa" w:w="108"/>
              <w:right w:type="dxa" w:w="108"/>
            </w:tcMar>
          </w:tcPr>
          <w:p w14:paraId="FC000000">
            <w:pPr>
              <w:pStyle w:val="Style_2"/>
              <w:ind/>
              <w:jc w:val="center"/>
              <w:rPr>
                <w:rStyle w:val="Style_3_ch"/>
                <w:sz w:val="24"/>
              </w:rPr>
            </w:pPr>
            <w:r>
              <w:rPr>
                <w:rStyle w:val="Style_3_ch"/>
                <w:sz w:val="24"/>
              </w:rPr>
              <w:t>1</w:t>
            </w:r>
          </w:p>
        </w:tc>
        <w:tc>
          <w:tcPr>
            <w:tcW w:type="dxa" w:w="1250"/>
            <w:tcBorders>
              <w:top w:color="000000" w:sz="4" w:val="single"/>
              <w:left w:color="000000" w:sz="4" w:val="single"/>
              <w:bottom w:color="000000" w:sz="4" w:val="single"/>
              <w:right w:color="000000" w:sz="4" w:val="single"/>
            </w:tcBorders>
            <w:shd w:fill="auto" w:val="clear"/>
            <w:tcMar>
              <w:left w:type="dxa" w:w="108"/>
              <w:right w:type="dxa" w:w="108"/>
            </w:tcMar>
          </w:tcPr>
          <w:p w14:paraId="FD000000">
            <w:pPr>
              <w:pStyle w:val="Style_2"/>
              <w:ind/>
              <w:jc w:val="center"/>
              <w:rPr>
                <w:rStyle w:val="Style_3_ch"/>
                <w:sz w:val="24"/>
              </w:rPr>
            </w:pPr>
            <w:r>
              <w:rPr>
                <w:rStyle w:val="Style_3_ch"/>
                <w:sz w:val="24"/>
              </w:rPr>
              <w:t>1</w:t>
            </w:r>
          </w:p>
        </w:tc>
        <w:tc>
          <w:tcPr>
            <w:tcW w:type="dxa" w:w="1208"/>
            <w:tcBorders>
              <w:top w:color="000000" w:sz="4" w:val="single"/>
              <w:left w:color="000000" w:sz="4" w:val="single"/>
              <w:bottom w:color="000000" w:sz="4" w:val="single"/>
              <w:right w:color="000000" w:sz="4" w:val="single"/>
            </w:tcBorders>
            <w:shd w:fill="auto" w:val="clear"/>
            <w:tcMar>
              <w:left w:type="dxa" w:w="108"/>
              <w:right w:type="dxa" w:w="108"/>
            </w:tcMar>
          </w:tcPr>
          <w:p w14:paraId="FE000000">
            <w:pPr>
              <w:pStyle w:val="Style_2"/>
              <w:ind/>
              <w:jc w:val="center"/>
              <w:rPr>
                <w:rStyle w:val="Style_3_ch"/>
                <w:sz w:val="24"/>
              </w:rPr>
            </w:pPr>
            <w:r>
              <w:rPr>
                <w:rStyle w:val="Style_3_ch"/>
                <w:sz w:val="24"/>
              </w:rPr>
              <w:t>1</w:t>
            </w:r>
          </w:p>
        </w:tc>
        <w:tc>
          <w:tcPr>
            <w:tcW w:type="dxa" w:w="1371"/>
            <w:tcBorders>
              <w:top w:color="000000" w:sz="4" w:val="single"/>
              <w:left w:color="000000" w:sz="4" w:val="single"/>
              <w:bottom w:color="000000" w:sz="4" w:val="single"/>
              <w:right w:color="000000" w:sz="4" w:val="single"/>
            </w:tcBorders>
            <w:shd w:fill="auto" w:val="clear"/>
            <w:tcMar>
              <w:left w:type="dxa" w:w="108"/>
              <w:right w:type="dxa" w:w="108"/>
            </w:tcMar>
          </w:tcPr>
          <w:p w14:paraId="FF000000">
            <w:pPr>
              <w:pStyle w:val="Style_2"/>
              <w:ind/>
              <w:jc w:val="center"/>
              <w:rPr>
                <w:rStyle w:val="Style_3_ch"/>
                <w:sz w:val="24"/>
              </w:rPr>
            </w:pPr>
            <w:r>
              <w:rPr>
                <w:rStyle w:val="Style_3_ch"/>
                <w:sz w:val="24"/>
              </w:rPr>
              <w:t>1</w:t>
            </w:r>
          </w:p>
        </w:tc>
      </w:tr>
      <w:tr>
        <w:tc>
          <w:tcPr>
            <w:tcW w:type="dxa" w:w="2162"/>
            <w:tcBorders>
              <w:top w:color="000000" w:sz="4" w:val="single"/>
              <w:left w:color="000000" w:sz="4" w:val="single"/>
              <w:bottom w:color="000000" w:sz="4" w:val="single"/>
              <w:right w:color="000000" w:sz="4" w:val="single"/>
            </w:tcBorders>
            <w:shd w:fill="auto" w:val="clear"/>
            <w:tcMar>
              <w:left w:type="dxa" w:w="108"/>
              <w:right w:type="dxa" w:w="108"/>
            </w:tcMar>
          </w:tcPr>
          <w:p w14:paraId="00010000">
            <w:pPr>
              <w:pStyle w:val="Style_2"/>
              <w:rPr>
                <w:rStyle w:val="Style_3_ch"/>
                <w:sz w:val="24"/>
              </w:rPr>
            </w:pPr>
            <w:r>
              <w:rPr>
                <w:rStyle w:val="Style_3_ch"/>
                <w:sz w:val="24"/>
              </w:rPr>
              <w:t>Физическая культура</w:t>
            </w:r>
          </w:p>
        </w:tc>
        <w:tc>
          <w:tcPr>
            <w:tcW w:type="dxa" w:w="2281"/>
            <w:tcBorders>
              <w:top w:color="000000" w:sz="4" w:val="single"/>
              <w:left w:color="000000" w:sz="4" w:val="single"/>
              <w:bottom w:color="000000" w:sz="4" w:val="single"/>
              <w:right w:color="000000" w:sz="4" w:val="single"/>
            </w:tcBorders>
            <w:shd w:fill="auto" w:val="clear"/>
            <w:tcMar>
              <w:left w:type="dxa" w:w="108"/>
              <w:right w:type="dxa" w:w="108"/>
            </w:tcMar>
          </w:tcPr>
          <w:p w14:paraId="01010000">
            <w:pPr>
              <w:pStyle w:val="Style_2"/>
              <w:rPr>
                <w:rStyle w:val="Style_3_ch"/>
                <w:sz w:val="24"/>
              </w:rPr>
            </w:pPr>
            <w:r>
              <w:rPr>
                <w:rStyle w:val="Style_3_ch"/>
                <w:sz w:val="24"/>
              </w:rPr>
              <w:t>Физическая культура</w:t>
            </w:r>
          </w:p>
        </w:tc>
        <w:tc>
          <w:tcPr>
            <w:tcW w:type="dxa" w:w="1087"/>
            <w:tcBorders>
              <w:top w:color="000000" w:sz="4" w:val="single"/>
              <w:left w:color="000000" w:sz="4" w:val="single"/>
              <w:bottom w:color="000000" w:sz="4" w:val="single"/>
              <w:right w:color="000000" w:sz="4" w:val="single"/>
            </w:tcBorders>
            <w:shd w:fill="auto" w:val="clear"/>
            <w:tcMar>
              <w:left w:type="dxa" w:w="108"/>
              <w:right w:type="dxa" w:w="108"/>
            </w:tcMar>
          </w:tcPr>
          <w:p w14:paraId="02010000">
            <w:pPr>
              <w:pStyle w:val="Style_2"/>
              <w:ind/>
              <w:jc w:val="center"/>
              <w:rPr>
                <w:rStyle w:val="Style_3_ch"/>
                <w:sz w:val="24"/>
              </w:rPr>
            </w:pPr>
            <w:r>
              <w:rPr>
                <w:rStyle w:val="Style_3_ch"/>
                <w:sz w:val="24"/>
              </w:rPr>
              <w:t>2</w:t>
            </w:r>
          </w:p>
        </w:tc>
        <w:tc>
          <w:tcPr>
            <w:tcW w:type="dxa" w:w="1250"/>
            <w:tcBorders>
              <w:top w:color="000000" w:sz="4" w:val="single"/>
              <w:left w:color="000000" w:sz="4" w:val="single"/>
              <w:bottom w:color="000000" w:sz="4" w:val="single"/>
              <w:right w:color="000000" w:sz="4" w:val="single"/>
            </w:tcBorders>
            <w:shd w:fill="auto" w:val="clear"/>
            <w:tcMar>
              <w:left w:type="dxa" w:w="108"/>
              <w:right w:type="dxa" w:w="108"/>
            </w:tcMar>
          </w:tcPr>
          <w:p w14:paraId="03010000">
            <w:pPr>
              <w:pStyle w:val="Style_2"/>
              <w:ind/>
              <w:jc w:val="center"/>
              <w:rPr>
                <w:rStyle w:val="Style_3_ch"/>
                <w:sz w:val="24"/>
              </w:rPr>
            </w:pPr>
            <w:r>
              <w:rPr>
                <w:rStyle w:val="Style_3_ch"/>
                <w:sz w:val="24"/>
              </w:rPr>
              <w:t>2</w:t>
            </w:r>
          </w:p>
        </w:tc>
        <w:tc>
          <w:tcPr>
            <w:tcW w:type="dxa" w:w="1208"/>
            <w:tcBorders>
              <w:top w:color="000000" w:sz="4" w:val="single"/>
              <w:left w:color="000000" w:sz="4" w:val="single"/>
              <w:bottom w:color="000000" w:sz="4" w:val="single"/>
              <w:right w:color="000000" w:sz="4" w:val="single"/>
            </w:tcBorders>
            <w:shd w:fill="auto" w:val="clear"/>
            <w:tcMar>
              <w:left w:type="dxa" w:w="108"/>
              <w:right w:type="dxa" w:w="108"/>
            </w:tcMar>
          </w:tcPr>
          <w:p w14:paraId="04010000">
            <w:pPr>
              <w:pStyle w:val="Style_2"/>
              <w:ind/>
              <w:jc w:val="center"/>
              <w:rPr>
                <w:rStyle w:val="Style_3_ch"/>
                <w:sz w:val="24"/>
              </w:rPr>
            </w:pPr>
            <w:r>
              <w:rPr>
                <w:rStyle w:val="Style_3_ch"/>
                <w:sz w:val="24"/>
              </w:rPr>
              <w:t>2</w:t>
            </w:r>
          </w:p>
        </w:tc>
        <w:tc>
          <w:tcPr>
            <w:tcW w:type="dxa" w:w="1371"/>
            <w:tcBorders>
              <w:top w:color="000000" w:sz="4" w:val="single"/>
              <w:left w:color="000000" w:sz="4" w:val="single"/>
              <w:bottom w:color="000000" w:sz="4" w:val="single"/>
              <w:right w:color="000000" w:sz="4" w:val="single"/>
            </w:tcBorders>
            <w:shd w:fill="auto" w:val="clear"/>
            <w:tcMar>
              <w:left w:type="dxa" w:w="108"/>
              <w:right w:type="dxa" w:w="108"/>
            </w:tcMar>
          </w:tcPr>
          <w:p w14:paraId="05010000">
            <w:pPr>
              <w:pStyle w:val="Style_2"/>
              <w:ind/>
              <w:jc w:val="center"/>
              <w:rPr>
                <w:rStyle w:val="Style_3_ch"/>
                <w:sz w:val="24"/>
              </w:rPr>
            </w:pPr>
            <w:r>
              <w:rPr>
                <w:rStyle w:val="Style_3_ch"/>
                <w:sz w:val="24"/>
              </w:rPr>
              <w:t>2</w:t>
            </w:r>
          </w:p>
        </w:tc>
      </w:tr>
      <w:tr>
        <w:tc>
          <w:tcPr>
            <w:tcW w:type="dxa" w:w="4443"/>
            <w:gridSpan w:val="2"/>
            <w:tcBorders>
              <w:top w:color="000000" w:sz="4" w:val="single"/>
              <w:left w:color="000000" w:sz="4" w:val="single"/>
              <w:bottom w:color="000000" w:sz="4" w:val="single"/>
              <w:right w:color="000000" w:sz="4" w:val="single"/>
            </w:tcBorders>
            <w:shd w:fill="00FF00" w:val="clear"/>
            <w:tcMar>
              <w:left w:type="dxa" w:w="108"/>
              <w:right w:type="dxa" w:w="108"/>
            </w:tcMar>
          </w:tcPr>
          <w:p w14:paraId="06010000">
            <w:pPr>
              <w:pStyle w:val="Style_2"/>
              <w:rPr>
                <w:rStyle w:val="Style_3_ch"/>
                <w:sz w:val="24"/>
              </w:rPr>
            </w:pPr>
            <w:r>
              <w:rPr>
                <w:rStyle w:val="Style_3_ch"/>
                <w:sz w:val="24"/>
              </w:rPr>
              <w:t>Итого</w:t>
            </w:r>
          </w:p>
        </w:tc>
        <w:tc>
          <w:tcPr>
            <w:tcW w:type="dxa" w:w="1087"/>
            <w:tcBorders>
              <w:top w:color="000000" w:sz="4" w:val="single"/>
              <w:left w:color="000000" w:sz="4" w:val="single"/>
              <w:bottom w:color="000000" w:sz="4" w:val="single"/>
              <w:right w:color="000000" w:sz="4" w:val="single"/>
            </w:tcBorders>
            <w:shd w:fill="00FF00" w:val="clear"/>
            <w:tcMar>
              <w:left w:type="dxa" w:w="108"/>
              <w:right w:type="dxa" w:w="108"/>
            </w:tcMar>
          </w:tcPr>
          <w:p w14:paraId="07010000">
            <w:pPr>
              <w:pStyle w:val="Style_2"/>
              <w:ind/>
              <w:jc w:val="center"/>
              <w:rPr>
                <w:rStyle w:val="Style_3_ch"/>
                <w:sz w:val="24"/>
              </w:rPr>
            </w:pPr>
            <w:r>
              <w:rPr>
                <w:rStyle w:val="Style_3_ch"/>
                <w:sz w:val="24"/>
              </w:rPr>
              <w:t>20</w:t>
            </w:r>
          </w:p>
        </w:tc>
        <w:tc>
          <w:tcPr>
            <w:tcW w:type="dxa" w:w="1250"/>
            <w:tcBorders>
              <w:top w:color="000000" w:sz="4" w:val="single"/>
              <w:left w:color="000000" w:sz="4" w:val="single"/>
              <w:bottom w:color="000000" w:sz="4" w:val="single"/>
              <w:right w:color="000000" w:sz="4" w:val="single"/>
            </w:tcBorders>
            <w:shd w:fill="00FF00" w:val="clear"/>
            <w:tcMar>
              <w:left w:type="dxa" w:w="108"/>
              <w:right w:type="dxa" w:w="108"/>
            </w:tcMar>
          </w:tcPr>
          <w:p w14:paraId="08010000">
            <w:pPr>
              <w:pStyle w:val="Style_2"/>
              <w:ind/>
              <w:jc w:val="center"/>
              <w:rPr>
                <w:rStyle w:val="Style_3_ch"/>
                <w:sz w:val="24"/>
              </w:rPr>
            </w:pPr>
            <w:r>
              <w:rPr>
                <w:rStyle w:val="Style_3_ch"/>
                <w:sz w:val="24"/>
              </w:rPr>
              <w:t>22</w:t>
            </w:r>
          </w:p>
        </w:tc>
        <w:tc>
          <w:tcPr>
            <w:tcW w:type="dxa" w:w="1208"/>
            <w:tcBorders>
              <w:top w:color="000000" w:sz="4" w:val="single"/>
              <w:left w:color="000000" w:sz="4" w:val="single"/>
              <w:bottom w:color="000000" w:sz="4" w:val="single"/>
              <w:right w:color="000000" w:sz="4" w:val="single"/>
            </w:tcBorders>
            <w:shd w:fill="00FF00" w:val="clear"/>
            <w:tcMar>
              <w:left w:type="dxa" w:w="108"/>
              <w:right w:type="dxa" w:w="108"/>
            </w:tcMar>
          </w:tcPr>
          <w:p w14:paraId="09010000">
            <w:pPr>
              <w:pStyle w:val="Style_2"/>
              <w:ind/>
              <w:jc w:val="center"/>
              <w:rPr>
                <w:rStyle w:val="Style_3_ch"/>
                <w:sz w:val="24"/>
              </w:rPr>
            </w:pPr>
            <w:r>
              <w:rPr>
                <w:rStyle w:val="Style_3_ch"/>
                <w:sz w:val="24"/>
              </w:rPr>
              <w:t>22</w:t>
            </w:r>
          </w:p>
        </w:tc>
        <w:tc>
          <w:tcPr>
            <w:tcW w:type="dxa" w:w="1371"/>
            <w:tcBorders>
              <w:top w:color="000000" w:sz="4" w:val="single"/>
              <w:left w:color="000000" w:sz="4" w:val="single"/>
              <w:bottom w:color="000000" w:sz="4" w:val="single"/>
              <w:right w:color="000000" w:sz="4" w:val="single"/>
            </w:tcBorders>
            <w:shd w:fill="00FF00" w:val="clear"/>
            <w:tcMar>
              <w:left w:type="dxa" w:w="108"/>
              <w:right w:type="dxa" w:w="108"/>
            </w:tcMar>
          </w:tcPr>
          <w:p w14:paraId="0A010000">
            <w:pPr>
              <w:pStyle w:val="Style_2"/>
              <w:ind/>
              <w:jc w:val="center"/>
              <w:rPr>
                <w:rStyle w:val="Style_3_ch"/>
                <w:sz w:val="24"/>
              </w:rPr>
            </w:pPr>
            <w:r>
              <w:rPr>
                <w:rStyle w:val="Style_3_ch"/>
                <w:sz w:val="24"/>
              </w:rPr>
              <w:t>23</w:t>
            </w:r>
          </w:p>
        </w:tc>
      </w:tr>
      <w:tr>
        <w:tc>
          <w:tcPr>
            <w:tcW w:type="dxa" w:w="9359"/>
            <w:gridSpan w:val="6"/>
            <w:tcBorders>
              <w:top w:color="000000" w:sz="4" w:val="single"/>
              <w:left w:color="000000" w:sz="4" w:val="single"/>
              <w:bottom w:color="000000" w:sz="4" w:val="single"/>
              <w:right w:color="000000" w:sz="4" w:val="single"/>
            </w:tcBorders>
            <w:shd w:fill="FFFFB3" w:val="clear"/>
            <w:tcMar>
              <w:left w:type="dxa" w:w="108"/>
              <w:right w:type="dxa" w:w="108"/>
            </w:tcMar>
          </w:tcPr>
          <w:p w14:paraId="0B010000">
            <w:pPr>
              <w:pStyle w:val="Style_2"/>
              <w:ind/>
              <w:jc w:val="center"/>
              <w:rPr>
                <w:rStyle w:val="Style_3_ch"/>
                <w:sz w:val="24"/>
              </w:rPr>
            </w:pPr>
            <w:r>
              <w:rPr>
                <w:rStyle w:val="Style_3_ch"/>
                <w:b w:val="1"/>
                <w:sz w:val="24"/>
              </w:rPr>
              <w:t>Часть, формируемая участниками образовательных отношений</w:t>
            </w:r>
          </w:p>
        </w:tc>
      </w:tr>
      <w:tr>
        <w:tc>
          <w:tcPr>
            <w:tcW w:type="dxa" w:w="4443"/>
            <w:gridSpan w:val="2"/>
            <w:tcBorders>
              <w:top w:color="000000" w:sz="4" w:val="single"/>
              <w:left w:color="000000" w:sz="4" w:val="single"/>
              <w:bottom w:color="000000" w:sz="4" w:val="single"/>
              <w:right w:color="000000" w:sz="4" w:val="single"/>
            </w:tcBorders>
            <w:shd w:fill="D9D9D9" w:val="clear"/>
            <w:tcMar>
              <w:left w:type="dxa" w:w="108"/>
              <w:right w:type="dxa" w:w="108"/>
            </w:tcMar>
          </w:tcPr>
          <w:p w14:paraId="0C010000">
            <w:pPr>
              <w:pStyle w:val="Style_2"/>
              <w:rPr>
                <w:rStyle w:val="Style_3_ch"/>
                <w:sz w:val="24"/>
              </w:rPr>
            </w:pPr>
            <w:r>
              <w:rPr>
                <w:rStyle w:val="Style_3_ch"/>
                <w:b w:val="1"/>
                <w:sz w:val="24"/>
              </w:rPr>
              <w:t>Наименование учебного курса</w:t>
            </w:r>
          </w:p>
        </w:tc>
        <w:tc>
          <w:tcPr>
            <w:tcW w:type="dxa" w:w="1087"/>
            <w:tcBorders>
              <w:top w:color="000000" w:sz="4" w:val="single"/>
              <w:left w:color="000000" w:sz="4" w:val="single"/>
              <w:bottom w:color="000000" w:sz="4" w:val="single"/>
              <w:right w:color="000000" w:sz="4" w:val="single"/>
            </w:tcBorders>
            <w:shd w:fill="D9D9D9" w:val="clear"/>
            <w:tcMar>
              <w:left w:type="dxa" w:w="108"/>
              <w:right w:type="dxa" w:w="108"/>
            </w:tcMar>
          </w:tcPr>
          <w:p w14:paraId="0D010000">
            <w:pPr>
              <w:pStyle w:val="Style_2"/>
              <w:rPr>
                <w:rStyle w:val="Style_3_ch"/>
                <w:sz w:val="24"/>
              </w:rPr>
            </w:pPr>
          </w:p>
        </w:tc>
        <w:tc>
          <w:tcPr>
            <w:tcW w:type="dxa" w:w="1250"/>
            <w:tcBorders>
              <w:top w:color="000000" w:sz="4" w:val="single"/>
              <w:left w:color="000000" w:sz="4" w:val="single"/>
              <w:bottom w:color="000000" w:sz="4" w:val="single"/>
              <w:right w:color="000000" w:sz="4" w:val="single"/>
            </w:tcBorders>
            <w:shd w:fill="D9D9D9" w:val="clear"/>
            <w:tcMar>
              <w:left w:type="dxa" w:w="108"/>
              <w:right w:type="dxa" w:w="108"/>
            </w:tcMar>
          </w:tcPr>
          <w:p w14:paraId="0E010000">
            <w:pPr>
              <w:pStyle w:val="Style_2"/>
              <w:rPr>
                <w:rStyle w:val="Style_3_ch"/>
                <w:sz w:val="24"/>
              </w:rPr>
            </w:pPr>
          </w:p>
        </w:tc>
        <w:tc>
          <w:tcPr>
            <w:tcW w:type="dxa" w:w="1208"/>
            <w:tcBorders>
              <w:top w:color="000000" w:sz="4" w:val="single"/>
              <w:left w:color="000000" w:sz="4" w:val="single"/>
              <w:bottom w:color="000000" w:sz="4" w:val="single"/>
              <w:right w:color="000000" w:sz="4" w:val="single"/>
            </w:tcBorders>
            <w:shd w:fill="D9D9D9" w:val="clear"/>
            <w:tcMar>
              <w:left w:type="dxa" w:w="108"/>
              <w:right w:type="dxa" w:w="108"/>
            </w:tcMar>
          </w:tcPr>
          <w:p w14:paraId="0F010000">
            <w:pPr>
              <w:pStyle w:val="Style_2"/>
              <w:rPr>
                <w:rStyle w:val="Style_3_ch"/>
                <w:sz w:val="24"/>
              </w:rPr>
            </w:pPr>
          </w:p>
        </w:tc>
        <w:tc>
          <w:tcPr>
            <w:tcW w:type="dxa" w:w="1371"/>
            <w:tcBorders>
              <w:top w:color="000000" w:sz="4" w:val="single"/>
              <w:left w:color="000000" w:sz="4" w:val="single"/>
              <w:bottom w:color="000000" w:sz="4" w:val="single"/>
              <w:right w:color="000000" w:sz="4" w:val="single"/>
            </w:tcBorders>
            <w:shd w:fill="D9D9D9" w:val="clear"/>
            <w:tcMar>
              <w:left w:type="dxa" w:w="108"/>
              <w:right w:type="dxa" w:w="108"/>
            </w:tcMar>
          </w:tcPr>
          <w:p w14:paraId="10010000">
            <w:pPr>
              <w:pStyle w:val="Style_2"/>
              <w:rPr>
                <w:rStyle w:val="Style_3_ch"/>
                <w:sz w:val="24"/>
              </w:rPr>
            </w:pPr>
          </w:p>
        </w:tc>
      </w:tr>
      <w:tr>
        <w:tc>
          <w:tcPr>
            <w:tcW w:type="dxa" w:w="4443"/>
            <w:gridSpan w:val="2"/>
            <w:tcBorders>
              <w:top w:color="000000" w:sz="4" w:val="single"/>
              <w:left w:color="000000" w:sz="4" w:val="single"/>
              <w:bottom w:color="000000" w:sz="4" w:val="single"/>
              <w:right w:color="000000" w:sz="4" w:val="single"/>
            </w:tcBorders>
            <w:shd w:fill="auto" w:val="clear"/>
            <w:tcMar>
              <w:left w:type="dxa" w:w="108"/>
              <w:right w:type="dxa" w:w="108"/>
            </w:tcMar>
          </w:tcPr>
          <w:p w14:paraId="11010000">
            <w:pPr>
              <w:pStyle w:val="Style_2"/>
              <w:rPr>
                <w:rStyle w:val="Style_3_ch"/>
                <w:sz w:val="24"/>
              </w:rPr>
            </w:pPr>
            <w:r>
              <w:rPr>
                <w:rStyle w:val="Style_3_ch"/>
                <w:sz w:val="24"/>
              </w:rPr>
              <w:t xml:space="preserve">Функциональная грамотность. </w:t>
            </w:r>
          </w:p>
        </w:tc>
        <w:tc>
          <w:tcPr>
            <w:tcW w:type="dxa" w:w="1087"/>
            <w:tcBorders>
              <w:top w:color="000000" w:sz="4" w:val="single"/>
              <w:left w:color="000000" w:sz="4" w:val="single"/>
              <w:bottom w:color="000000" w:sz="4" w:val="single"/>
              <w:right w:color="000000" w:sz="4" w:val="single"/>
            </w:tcBorders>
            <w:shd w:fill="auto" w:val="clear"/>
            <w:tcMar>
              <w:left w:type="dxa" w:w="108"/>
              <w:right w:type="dxa" w:w="108"/>
            </w:tcMar>
          </w:tcPr>
          <w:p w14:paraId="12010000">
            <w:pPr>
              <w:pStyle w:val="Style_2"/>
              <w:ind/>
              <w:jc w:val="center"/>
              <w:rPr>
                <w:rStyle w:val="Style_3_ch"/>
                <w:sz w:val="24"/>
              </w:rPr>
            </w:pPr>
            <w:r>
              <w:rPr>
                <w:rStyle w:val="Style_3_ch"/>
                <w:sz w:val="24"/>
              </w:rPr>
              <w:t>1</w:t>
            </w:r>
          </w:p>
        </w:tc>
        <w:tc>
          <w:tcPr>
            <w:tcW w:type="dxa" w:w="1250"/>
            <w:tcBorders>
              <w:top w:color="000000" w:sz="4" w:val="single"/>
              <w:left w:color="000000" w:sz="4" w:val="single"/>
              <w:bottom w:color="000000" w:sz="4" w:val="single"/>
              <w:right w:color="000000" w:sz="4" w:val="single"/>
            </w:tcBorders>
            <w:shd w:fill="auto" w:val="clear"/>
            <w:tcMar>
              <w:left w:type="dxa" w:w="108"/>
              <w:right w:type="dxa" w:w="108"/>
            </w:tcMar>
          </w:tcPr>
          <w:p w14:paraId="13010000">
            <w:pPr>
              <w:pStyle w:val="Style_2"/>
              <w:ind/>
              <w:jc w:val="center"/>
              <w:rPr>
                <w:rStyle w:val="Style_3_ch"/>
                <w:sz w:val="24"/>
              </w:rPr>
            </w:pPr>
            <w:r>
              <w:rPr>
                <w:rStyle w:val="Style_3_ch"/>
                <w:sz w:val="24"/>
              </w:rPr>
              <w:t>1</w:t>
            </w:r>
          </w:p>
        </w:tc>
        <w:tc>
          <w:tcPr>
            <w:tcW w:type="dxa" w:w="1208"/>
            <w:tcBorders>
              <w:top w:color="000000" w:sz="4" w:val="single"/>
              <w:left w:color="000000" w:sz="4" w:val="single"/>
              <w:bottom w:color="000000" w:sz="4" w:val="single"/>
              <w:right w:color="000000" w:sz="4" w:val="single"/>
            </w:tcBorders>
            <w:shd w:fill="auto" w:val="clear"/>
            <w:tcMar>
              <w:left w:type="dxa" w:w="108"/>
              <w:right w:type="dxa" w:w="108"/>
            </w:tcMar>
          </w:tcPr>
          <w:p w14:paraId="14010000">
            <w:pPr>
              <w:pStyle w:val="Style_2"/>
              <w:ind/>
              <w:jc w:val="center"/>
              <w:rPr>
                <w:rStyle w:val="Style_3_ch"/>
                <w:sz w:val="24"/>
              </w:rPr>
            </w:pPr>
            <w:r>
              <w:rPr>
                <w:rStyle w:val="Style_3_ch"/>
                <w:sz w:val="24"/>
              </w:rPr>
              <w:t>1</w:t>
            </w:r>
          </w:p>
        </w:tc>
        <w:tc>
          <w:tcPr>
            <w:tcW w:type="dxa" w:w="1371"/>
            <w:tcBorders>
              <w:top w:color="000000" w:sz="4" w:val="single"/>
              <w:left w:color="000000" w:sz="4" w:val="single"/>
              <w:bottom w:color="000000" w:sz="4" w:val="single"/>
              <w:right w:color="000000" w:sz="4" w:val="single"/>
            </w:tcBorders>
            <w:shd w:fill="auto" w:val="clear"/>
            <w:tcMar>
              <w:left w:type="dxa" w:w="108"/>
              <w:right w:type="dxa" w:w="108"/>
            </w:tcMar>
          </w:tcPr>
          <w:p w14:paraId="15010000">
            <w:pPr>
              <w:pStyle w:val="Style_2"/>
              <w:ind/>
              <w:jc w:val="center"/>
              <w:rPr>
                <w:rStyle w:val="Style_3_ch"/>
                <w:sz w:val="24"/>
              </w:rPr>
            </w:pPr>
            <w:r>
              <w:rPr>
                <w:rStyle w:val="Style_3_ch"/>
                <w:sz w:val="24"/>
              </w:rPr>
              <w:t>0</w:t>
            </w:r>
          </w:p>
        </w:tc>
      </w:tr>
      <w:tr>
        <w:tc>
          <w:tcPr>
            <w:tcW w:type="dxa" w:w="4443"/>
            <w:gridSpan w:val="2"/>
            <w:tcBorders>
              <w:top w:color="000000" w:sz="4" w:val="single"/>
              <w:left w:color="000000" w:sz="4" w:val="single"/>
              <w:bottom w:color="000000" w:sz="4" w:val="single"/>
              <w:right w:color="000000" w:sz="4" w:val="single"/>
            </w:tcBorders>
            <w:shd w:fill="00FF00" w:val="clear"/>
            <w:tcMar>
              <w:left w:type="dxa" w:w="108"/>
              <w:right w:type="dxa" w:w="108"/>
            </w:tcMar>
          </w:tcPr>
          <w:p w14:paraId="16010000">
            <w:pPr>
              <w:pStyle w:val="Style_2"/>
              <w:rPr>
                <w:rStyle w:val="Style_3_ch"/>
                <w:sz w:val="24"/>
              </w:rPr>
            </w:pPr>
            <w:r>
              <w:rPr>
                <w:rStyle w:val="Style_3_ch"/>
                <w:sz w:val="24"/>
              </w:rPr>
              <w:t>Итого</w:t>
            </w:r>
          </w:p>
        </w:tc>
        <w:tc>
          <w:tcPr>
            <w:tcW w:type="dxa" w:w="1087"/>
            <w:tcBorders>
              <w:top w:color="000000" w:sz="4" w:val="single"/>
              <w:left w:color="000000" w:sz="4" w:val="single"/>
              <w:bottom w:color="000000" w:sz="4" w:val="single"/>
              <w:right w:color="000000" w:sz="4" w:val="single"/>
            </w:tcBorders>
            <w:shd w:fill="00FF00" w:val="clear"/>
            <w:tcMar>
              <w:left w:type="dxa" w:w="108"/>
              <w:right w:type="dxa" w:w="108"/>
            </w:tcMar>
          </w:tcPr>
          <w:p w14:paraId="17010000">
            <w:pPr>
              <w:pStyle w:val="Style_2"/>
              <w:ind/>
              <w:jc w:val="center"/>
              <w:rPr>
                <w:rStyle w:val="Style_3_ch"/>
                <w:sz w:val="24"/>
              </w:rPr>
            </w:pPr>
            <w:r>
              <w:rPr>
                <w:rStyle w:val="Style_3_ch"/>
                <w:sz w:val="24"/>
              </w:rPr>
              <w:t>1</w:t>
            </w:r>
          </w:p>
        </w:tc>
        <w:tc>
          <w:tcPr>
            <w:tcW w:type="dxa" w:w="1250"/>
            <w:tcBorders>
              <w:top w:color="000000" w:sz="4" w:val="single"/>
              <w:left w:color="000000" w:sz="4" w:val="single"/>
              <w:bottom w:color="000000" w:sz="4" w:val="single"/>
              <w:right w:color="000000" w:sz="4" w:val="single"/>
            </w:tcBorders>
            <w:shd w:fill="00FF00" w:val="clear"/>
            <w:tcMar>
              <w:left w:type="dxa" w:w="108"/>
              <w:right w:type="dxa" w:w="108"/>
            </w:tcMar>
          </w:tcPr>
          <w:p w14:paraId="18010000">
            <w:pPr>
              <w:pStyle w:val="Style_2"/>
              <w:ind/>
              <w:jc w:val="center"/>
              <w:rPr>
                <w:rStyle w:val="Style_3_ch"/>
                <w:sz w:val="24"/>
              </w:rPr>
            </w:pPr>
            <w:r>
              <w:rPr>
                <w:rStyle w:val="Style_3_ch"/>
                <w:sz w:val="24"/>
              </w:rPr>
              <w:t>1</w:t>
            </w:r>
          </w:p>
        </w:tc>
        <w:tc>
          <w:tcPr>
            <w:tcW w:type="dxa" w:w="1208"/>
            <w:tcBorders>
              <w:top w:color="000000" w:sz="4" w:val="single"/>
              <w:left w:color="000000" w:sz="4" w:val="single"/>
              <w:bottom w:color="000000" w:sz="4" w:val="single"/>
              <w:right w:color="000000" w:sz="4" w:val="single"/>
            </w:tcBorders>
            <w:shd w:fill="00FF00" w:val="clear"/>
            <w:tcMar>
              <w:left w:type="dxa" w:w="108"/>
              <w:right w:type="dxa" w:w="108"/>
            </w:tcMar>
          </w:tcPr>
          <w:p w14:paraId="19010000">
            <w:pPr>
              <w:pStyle w:val="Style_2"/>
              <w:ind/>
              <w:jc w:val="center"/>
              <w:rPr>
                <w:rStyle w:val="Style_3_ch"/>
                <w:sz w:val="24"/>
              </w:rPr>
            </w:pPr>
            <w:r>
              <w:rPr>
                <w:rStyle w:val="Style_3_ch"/>
                <w:sz w:val="24"/>
              </w:rPr>
              <w:t>1</w:t>
            </w:r>
          </w:p>
        </w:tc>
        <w:tc>
          <w:tcPr>
            <w:tcW w:type="dxa" w:w="1371"/>
            <w:tcBorders>
              <w:top w:color="000000" w:sz="4" w:val="single"/>
              <w:left w:color="000000" w:sz="4" w:val="single"/>
              <w:bottom w:color="000000" w:sz="4" w:val="single"/>
              <w:right w:color="000000" w:sz="4" w:val="single"/>
            </w:tcBorders>
            <w:shd w:fill="00FF00" w:val="clear"/>
            <w:tcMar>
              <w:left w:type="dxa" w:w="108"/>
              <w:right w:type="dxa" w:w="108"/>
            </w:tcMar>
          </w:tcPr>
          <w:p w14:paraId="1A010000">
            <w:pPr>
              <w:pStyle w:val="Style_2"/>
              <w:ind/>
              <w:jc w:val="center"/>
              <w:rPr>
                <w:rStyle w:val="Style_3_ch"/>
                <w:sz w:val="24"/>
              </w:rPr>
            </w:pPr>
            <w:r>
              <w:rPr>
                <w:rStyle w:val="Style_3_ch"/>
                <w:sz w:val="24"/>
              </w:rPr>
              <w:t>0</w:t>
            </w:r>
          </w:p>
        </w:tc>
      </w:tr>
      <w:tr>
        <w:tc>
          <w:tcPr>
            <w:tcW w:type="dxa" w:w="4443"/>
            <w:gridSpan w:val="2"/>
            <w:tcBorders>
              <w:top w:color="000000" w:sz="4" w:val="single"/>
              <w:left w:color="000000" w:sz="4" w:val="single"/>
              <w:bottom w:color="000000" w:sz="4" w:val="single"/>
              <w:right w:color="000000" w:sz="4" w:val="single"/>
            </w:tcBorders>
            <w:shd w:fill="00FF00" w:val="clear"/>
            <w:tcMar>
              <w:left w:type="dxa" w:w="108"/>
              <w:right w:type="dxa" w:w="108"/>
            </w:tcMar>
          </w:tcPr>
          <w:p w14:paraId="1B010000">
            <w:pPr>
              <w:pStyle w:val="Style_2"/>
              <w:rPr>
                <w:rStyle w:val="Style_3_ch"/>
                <w:sz w:val="24"/>
              </w:rPr>
            </w:pPr>
            <w:r>
              <w:rPr>
                <w:rStyle w:val="Style_3_ch"/>
                <w:sz w:val="24"/>
              </w:rPr>
              <w:t>ИТОГО недельная нагрузка</w:t>
            </w:r>
          </w:p>
        </w:tc>
        <w:tc>
          <w:tcPr>
            <w:tcW w:type="dxa" w:w="1087"/>
            <w:tcBorders>
              <w:top w:color="000000" w:sz="4" w:val="single"/>
              <w:left w:color="000000" w:sz="4" w:val="single"/>
              <w:bottom w:color="000000" w:sz="4" w:val="single"/>
              <w:right w:color="000000" w:sz="4" w:val="single"/>
            </w:tcBorders>
            <w:shd w:fill="00FF00" w:val="clear"/>
            <w:tcMar>
              <w:left w:type="dxa" w:w="108"/>
              <w:right w:type="dxa" w:w="108"/>
            </w:tcMar>
          </w:tcPr>
          <w:p w14:paraId="1C010000">
            <w:pPr>
              <w:pStyle w:val="Style_2"/>
              <w:ind/>
              <w:jc w:val="center"/>
              <w:rPr>
                <w:rStyle w:val="Style_3_ch"/>
                <w:sz w:val="24"/>
              </w:rPr>
            </w:pPr>
            <w:r>
              <w:rPr>
                <w:rStyle w:val="Style_3_ch"/>
                <w:sz w:val="24"/>
              </w:rPr>
              <w:t>21</w:t>
            </w:r>
          </w:p>
        </w:tc>
        <w:tc>
          <w:tcPr>
            <w:tcW w:type="dxa" w:w="1250"/>
            <w:tcBorders>
              <w:top w:color="000000" w:sz="4" w:val="single"/>
              <w:left w:color="000000" w:sz="4" w:val="single"/>
              <w:bottom w:color="000000" w:sz="4" w:val="single"/>
              <w:right w:color="000000" w:sz="4" w:val="single"/>
            </w:tcBorders>
            <w:shd w:fill="00FF00" w:val="clear"/>
            <w:tcMar>
              <w:left w:type="dxa" w:w="108"/>
              <w:right w:type="dxa" w:w="108"/>
            </w:tcMar>
          </w:tcPr>
          <w:p w14:paraId="1D010000">
            <w:pPr>
              <w:pStyle w:val="Style_2"/>
              <w:ind/>
              <w:jc w:val="center"/>
              <w:rPr>
                <w:rStyle w:val="Style_3_ch"/>
                <w:sz w:val="24"/>
              </w:rPr>
            </w:pPr>
            <w:r>
              <w:rPr>
                <w:rStyle w:val="Style_3_ch"/>
                <w:sz w:val="24"/>
              </w:rPr>
              <w:t>23</w:t>
            </w:r>
          </w:p>
        </w:tc>
        <w:tc>
          <w:tcPr>
            <w:tcW w:type="dxa" w:w="1208"/>
            <w:tcBorders>
              <w:top w:color="000000" w:sz="4" w:val="single"/>
              <w:left w:color="000000" w:sz="4" w:val="single"/>
              <w:bottom w:color="000000" w:sz="4" w:val="single"/>
              <w:right w:color="000000" w:sz="4" w:val="single"/>
            </w:tcBorders>
            <w:shd w:fill="00FF00" w:val="clear"/>
            <w:tcMar>
              <w:left w:type="dxa" w:w="108"/>
              <w:right w:type="dxa" w:w="108"/>
            </w:tcMar>
          </w:tcPr>
          <w:p w14:paraId="1E010000">
            <w:pPr>
              <w:pStyle w:val="Style_2"/>
              <w:ind/>
              <w:jc w:val="center"/>
              <w:rPr>
                <w:rStyle w:val="Style_3_ch"/>
                <w:sz w:val="24"/>
              </w:rPr>
            </w:pPr>
            <w:r>
              <w:rPr>
                <w:rStyle w:val="Style_3_ch"/>
                <w:sz w:val="24"/>
              </w:rPr>
              <w:t>23</w:t>
            </w:r>
          </w:p>
        </w:tc>
        <w:tc>
          <w:tcPr>
            <w:tcW w:type="dxa" w:w="1371"/>
            <w:tcBorders>
              <w:top w:color="000000" w:sz="4" w:val="single"/>
              <w:left w:color="000000" w:sz="4" w:val="single"/>
              <w:bottom w:color="000000" w:sz="4" w:val="single"/>
              <w:right w:color="000000" w:sz="4" w:val="single"/>
            </w:tcBorders>
            <w:shd w:fill="00FF00" w:val="clear"/>
            <w:tcMar>
              <w:left w:type="dxa" w:w="108"/>
              <w:right w:type="dxa" w:w="108"/>
            </w:tcMar>
          </w:tcPr>
          <w:p w14:paraId="1F010000">
            <w:pPr>
              <w:pStyle w:val="Style_2"/>
              <w:ind/>
              <w:jc w:val="center"/>
              <w:rPr>
                <w:rStyle w:val="Style_3_ch"/>
                <w:sz w:val="24"/>
              </w:rPr>
            </w:pPr>
            <w:r>
              <w:rPr>
                <w:rStyle w:val="Style_3_ch"/>
                <w:sz w:val="24"/>
              </w:rPr>
              <w:t>23</w:t>
            </w:r>
          </w:p>
        </w:tc>
      </w:tr>
      <w:tr>
        <w:tc>
          <w:tcPr>
            <w:tcW w:type="dxa" w:w="4443"/>
            <w:gridSpan w:val="2"/>
            <w:tcBorders>
              <w:top w:color="000000" w:sz="4" w:val="single"/>
              <w:left w:color="000000" w:sz="4" w:val="single"/>
              <w:bottom w:color="000000" w:sz="4" w:val="single"/>
              <w:right w:color="000000" w:sz="4" w:val="single"/>
            </w:tcBorders>
            <w:shd w:fill="FCE3FC" w:val="clear"/>
            <w:tcMar>
              <w:left w:type="dxa" w:w="108"/>
              <w:right w:type="dxa" w:w="108"/>
            </w:tcMar>
          </w:tcPr>
          <w:p w14:paraId="20010000">
            <w:pPr>
              <w:pStyle w:val="Style_2"/>
              <w:rPr>
                <w:rStyle w:val="Style_3_ch"/>
                <w:sz w:val="24"/>
              </w:rPr>
            </w:pPr>
            <w:r>
              <w:rPr>
                <w:rStyle w:val="Style_3_ch"/>
                <w:sz w:val="24"/>
              </w:rPr>
              <w:t>Количество учебных недель</w:t>
            </w:r>
          </w:p>
        </w:tc>
        <w:tc>
          <w:tcPr>
            <w:tcW w:type="dxa" w:w="1087"/>
            <w:tcBorders>
              <w:top w:color="000000" w:sz="4" w:val="single"/>
              <w:left w:color="000000" w:sz="4" w:val="single"/>
              <w:bottom w:color="000000" w:sz="4" w:val="single"/>
              <w:right w:color="000000" w:sz="4" w:val="single"/>
            </w:tcBorders>
            <w:shd w:fill="FCE3FC" w:val="clear"/>
            <w:tcMar>
              <w:left w:type="dxa" w:w="108"/>
              <w:right w:type="dxa" w:w="108"/>
            </w:tcMar>
          </w:tcPr>
          <w:p w14:paraId="21010000">
            <w:pPr>
              <w:pStyle w:val="Style_2"/>
              <w:ind/>
              <w:jc w:val="center"/>
              <w:rPr>
                <w:rStyle w:val="Style_3_ch"/>
                <w:sz w:val="24"/>
              </w:rPr>
            </w:pPr>
            <w:r>
              <w:rPr>
                <w:rStyle w:val="Style_3_ch"/>
                <w:sz w:val="24"/>
              </w:rPr>
              <w:t>33</w:t>
            </w:r>
          </w:p>
        </w:tc>
        <w:tc>
          <w:tcPr>
            <w:tcW w:type="dxa" w:w="1250"/>
            <w:tcBorders>
              <w:top w:color="000000" w:sz="4" w:val="single"/>
              <w:left w:color="000000" w:sz="4" w:val="single"/>
              <w:bottom w:color="000000" w:sz="4" w:val="single"/>
              <w:right w:color="000000" w:sz="4" w:val="single"/>
            </w:tcBorders>
            <w:shd w:fill="FCE3FC" w:val="clear"/>
            <w:tcMar>
              <w:left w:type="dxa" w:w="108"/>
              <w:right w:type="dxa" w:w="108"/>
            </w:tcMar>
          </w:tcPr>
          <w:p w14:paraId="22010000">
            <w:pPr>
              <w:pStyle w:val="Style_2"/>
              <w:ind/>
              <w:jc w:val="center"/>
              <w:rPr>
                <w:rStyle w:val="Style_3_ch"/>
                <w:sz w:val="24"/>
              </w:rPr>
            </w:pPr>
            <w:r>
              <w:rPr>
                <w:rStyle w:val="Style_3_ch"/>
                <w:sz w:val="24"/>
              </w:rPr>
              <w:t>34</w:t>
            </w:r>
          </w:p>
        </w:tc>
        <w:tc>
          <w:tcPr>
            <w:tcW w:type="dxa" w:w="1208"/>
            <w:tcBorders>
              <w:top w:color="000000" w:sz="4" w:val="single"/>
              <w:left w:color="000000" w:sz="4" w:val="single"/>
              <w:bottom w:color="000000" w:sz="4" w:val="single"/>
              <w:right w:color="000000" w:sz="4" w:val="single"/>
            </w:tcBorders>
            <w:shd w:fill="FCE3FC" w:val="clear"/>
            <w:tcMar>
              <w:left w:type="dxa" w:w="108"/>
              <w:right w:type="dxa" w:w="108"/>
            </w:tcMar>
          </w:tcPr>
          <w:p w14:paraId="23010000">
            <w:pPr>
              <w:pStyle w:val="Style_2"/>
              <w:ind/>
              <w:jc w:val="center"/>
              <w:rPr>
                <w:rStyle w:val="Style_3_ch"/>
                <w:sz w:val="24"/>
              </w:rPr>
            </w:pPr>
            <w:r>
              <w:rPr>
                <w:rStyle w:val="Style_3_ch"/>
                <w:sz w:val="24"/>
              </w:rPr>
              <w:t>34</w:t>
            </w:r>
          </w:p>
        </w:tc>
        <w:tc>
          <w:tcPr>
            <w:tcW w:type="dxa" w:w="1371"/>
            <w:tcBorders>
              <w:top w:color="000000" w:sz="4" w:val="single"/>
              <w:left w:color="000000" w:sz="4" w:val="single"/>
              <w:bottom w:color="000000" w:sz="4" w:val="single"/>
              <w:right w:color="000000" w:sz="4" w:val="single"/>
            </w:tcBorders>
            <w:shd w:fill="FCE3FC" w:val="clear"/>
            <w:tcMar>
              <w:left w:type="dxa" w:w="108"/>
              <w:right w:type="dxa" w:w="108"/>
            </w:tcMar>
          </w:tcPr>
          <w:p w14:paraId="24010000">
            <w:pPr>
              <w:pStyle w:val="Style_2"/>
              <w:ind/>
              <w:jc w:val="center"/>
              <w:rPr>
                <w:rStyle w:val="Style_3_ch"/>
                <w:sz w:val="24"/>
              </w:rPr>
            </w:pPr>
            <w:r>
              <w:rPr>
                <w:rStyle w:val="Style_3_ch"/>
                <w:sz w:val="24"/>
              </w:rPr>
              <w:t>34</w:t>
            </w:r>
          </w:p>
        </w:tc>
      </w:tr>
      <w:tr>
        <w:tc>
          <w:tcPr>
            <w:tcW w:type="dxa" w:w="4443"/>
            <w:gridSpan w:val="2"/>
            <w:tcBorders>
              <w:top w:color="000000" w:sz="4" w:val="single"/>
              <w:left w:color="000000" w:sz="4" w:val="single"/>
              <w:bottom w:color="000000" w:sz="4" w:val="single"/>
              <w:right w:color="000000" w:sz="4" w:val="single"/>
            </w:tcBorders>
            <w:shd w:fill="FCE3FC" w:val="clear"/>
            <w:tcMar>
              <w:left w:type="dxa" w:w="108"/>
              <w:right w:type="dxa" w:w="108"/>
            </w:tcMar>
          </w:tcPr>
          <w:p w14:paraId="25010000">
            <w:pPr>
              <w:pStyle w:val="Style_2"/>
              <w:rPr>
                <w:rStyle w:val="Style_3_ch"/>
                <w:sz w:val="24"/>
              </w:rPr>
            </w:pPr>
            <w:r>
              <w:rPr>
                <w:rStyle w:val="Style_3_ch"/>
                <w:sz w:val="24"/>
              </w:rPr>
              <w:t>Всего часов в год</w:t>
            </w:r>
          </w:p>
        </w:tc>
        <w:tc>
          <w:tcPr>
            <w:tcW w:type="dxa" w:w="1087"/>
            <w:tcBorders>
              <w:top w:color="000000" w:sz="4" w:val="single"/>
              <w:left w:color="000000" w:sz="4" w:val="single"/>
              <w:bottom w:color="000000" w:sz="4" w:val="single"/>
              <w:right w:color="000000" w:sz="4" w:val="single"/>
            </w:tcBorders>
            <w:shd w:fill="FCE3FC" w:val="clear"/>
            <w:tcMar>
              <w:left w:type="dxa" w:w="108"/>
              <w:right w:type="dxa" w:w="108"/>
            </w:tcMar>
          </w:tcPr>
          <w:p w14:paraId="26010000">
            <w:pPr>
              <w:pStyle w:val="Style_2"/>
              <w:ind/>
              <w:jc w:val="center"/>
              <w:rPr>
                <w:rStyle w:val="Style_3_ch"/>
                <w:sz w:val="24"/>
              </w:rPr>
            </w:pPr>
            <w:r>
              <w:rPr>
                <w:rStyle w:val="Style_3_ch"/>
                <w:sz w:val="24"/>
              </w:rPr>
              <w:t>693</w:t>
            </w:r>
          </w:p>
        </w:tc>
        <w:tc>
          <w:tcPr>
            <w:tcW w:type="dxa" w:w="1250"/>
            <w:tcBorders>
              <w:top w:color="000000" w:sz="4" w:val="single"/>
              <w:left w:color="000000" w:sz="4" w:val="single"/>
              <w:bottom w:color="000000" w:sz="4" w:val="single"/>
              <w:right w:color="000000" w:sz="4" w:val="single"/>
            </w:tcBorders>
            <w:shd w:fill="FCE3FC" w:val="clear"/>
            <w:tcMar>
              <w:left w:type="dxa" w:w="108"/>
              <w:right w:type="dxa" w:w="108"/>
            </w:tcMar>
          </w:tcPr>
          <w:p w14:paraId="27010000">
            <w:pPr>
              <w:pStyle w:val="Style_2"/>
              <w:ind/>
              <w:jc w:val="center"/>
              <w:rPr>
                <w:rStyle w:val="Style_3_ch"/>
                <w:sz w:val="24"/>
              </w:rPr>
            </w:pPr>
            <w:r>
              <w:rPr>
                <w:rStyle w:val="Style_3_ch"/>
                <w:sz w:val="24"/>
              </w:rPr>
              <w:t>782</w:t>
            </w:r>
          </w:p>
        </w:tc>
        <w:tc>
          <w:tcPr>
            <w:tcW w:type="dxa" w:w="1208"/>
            <w:tcBorders>
              <w:top w:color="000000" w:sz="4" w:val="single"/>
              <w:left w:color="000000" w:sz="4" w:val="single"/>
              <w:bottom w:color="000000" w:sz="4" w:val="single"/>
              <w:right w:color="000000" w:sz="4" w:val="single"/>
            </w:tcBorders>
            <w:shd w:fill="FCE3FC" w:val="clear"/>
            <w:tcMar>
              <w:left w:type="dxa" w:w="108"/>
              <w:right w:type="dxa" w:w="108"/>
            </w:tcMar>
          </w:tcPr>
          <w:p w14:paraId="28010000">
            <w:pPr>
              <w:pStyle w:val="Style_2"/>
              <w:ind/>
              <w:jc w:val="center"/>
              <w:rPr>
                <w:rStyle w:val="Style_3_ch"/>
                <w:sz w:val="24"/>
              </w:rPr>
            </w:pPr>
            <w:r>
              <w:rPr>
                <w:rStyle w:val="Style_3_ch"/>
                <w:sz w:val="24"/>
              </w:rPr>
              <w:t>782</w:t>
            </w:r>
          </w:p>
        </w:tc>
        <w:tc>
          <w:tcPr>
            <w:tcW w:type="dxa" w:w="1371"/>
            <w:tcBorders>
              <w:top w:color="000000" w:sz="4" w:val="single"/>
              <w:left w:color="000000" w:sz="4" w:val="single"/>
              <w:bottom w:color="000000" w:sz="4" w:val="single"/>
              <w:right w:color="000000" w:sz="4" w:val="single"/>
            </w:tcBorders>
            <w:shd w:fill="FCE3FC" w:val="clear"/>
            <w:tcMar>
              <w:left w:type="dxa" w:w="108"/>
              <w:right w:type="dxa" w:w="108"/>
            </w:tcMar>
          </w:tcPr>
          <w:p w14:paraId="29010000">
            <w:pPr>
              <w:pStyle w:val="Style_2"/>
              <w:ind/>
              <w:jc w:val="center"/>
              <w:rPr>
                <w:rStyle w:val="Style_3_ch"/>
                <w:sz w:val="24"/>
              </w:rPr>
            </w:pPr>
            <w:r>
              <w:rPr>
                <w:rStyle w:val="Style_3_ch"/>
                <w:sz w:val="24"/>
              </w:rPr>
              <w:t>782</w:t>
            </w:r>
          </w:p>
        </w:tc>
      </w:tr>
    </w:tbl>
    <w:p w14:paraId="2A010000">
      <w:pPr>
        <w:pStyle w:val="Style_2"/>
        <w:rPr>
          <w:rStyle w:val="Style_3_ch"/>
          <w:b w:val="1"/>
          <w:sz w:val="24"/>
        </w:rPr>
      </w:pPr>
    </w:p>
    <w:p w14:paraId="2B010000">
      <w:pPr>
        <w:pStyle w:val="Style_2"/>
        <w:ind w:firstLine="567" w:left="0"/>
        <w:jc w:val="both"/>
        <w:rPr>
          <w:rStyle w:val="Style_3_ch"/>
          <w:sz w:val="24"/>
        </w:rPr>
      </w:pPr>
      <w:r>
        <w:rPr>
          <w:rStyle w:val="Style_3_ch"/>
          <w:sz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использовано: на увеличение учебных часов, отводимых на изучение отдельных учебных предметов обязательной части, а также на введение учебных курсов, обеспечивающих различные интересы обучающихся. За счет часов вариативной части учебного плана в 2024-2025 учебном году в 1-3 классах будет организовано преподавание учебного курса «Функциональная грамотность» (1 час в неделю). Целью учебного курса является развитие способностей обучающихся применять приобретённые знания, умения и навыки для решения задач в различных сферах жизнедеятельности, обеспечение связи обучающихся с жизнью.</w:t>
      </w:r>
    </w:p>
    <w:p w14:paraId="2C010000">
      <w:pPr>
        <w:pStyle w:val="Style_2"/>
        <w:rPr>
          <w:rStyle w:val="Style_3_ch"/>
          <w:b w:val="1"/>
          <w:sz w:val="24"/>
        </w:rPr>
      </w:pPr>
    </w:p>
    <w:p w14:paraId="2D010000">
      <w:pPr>
        <w:pStyle w:val="Style_2"/>
        <w:tabs>
          <w:tab w:leader="none" w:pos="0" w:val="left"/>
          <w:tab w:leader="none" w:pos="1260" w:val="left"/>
        </w:tabs>
        <w:spacing w:after="180" w:before="195"/>
        <w:ind/>
        <w:jc w:val="both"/>
        <w:rPr>
          <w:rStyle w:val="Style_3_ch"/>
          <w:b w:val="1"/>
          <w:sz w:val="24"/>
        </w:rPr>
      </w:pPr>
      <w:r>
        <w:rPr>
          <w:rStyle w:val="Style_3_ch"/>
          <w:b w:val="1"/>
          <w:sz w:val="24"/>
        </w:rPr>
        <w:t>3.2. Календарный учебный график.</w:t>
      </w:r>
    </w:p>
    <w:p w14:paraId="2E010000">
      <w:pPr>
        <w:pStyle w:val="Style_2"/>
        <w:ind w:firstLine="0" w:left="-567"/>
        <w:jc w:val="both"/>
        <w:rPr>
          <w:rStyle w:val="Style_3_ch"/>
          <w:sz w:val="24"/>
        </w:rPr>
      </w:pPr>
      <w:r>
        <w:rPr>
          <w:rStyle w:val="Style_3_ch"/>
          <w:sz w:val="24"/>
        </w:rPr>
        <w:t xml:space="preserve">Учебный год в МБОУ «Никольская ООШ» начинается со 2 сентября 2024 года  и заканчивается без учета итоговой аттестации </w:t>
      </w:r>
      <w:r>
        <w:rPr>
          <w:rStyle w:val="Style_3_ch"/>
          <w:sz w:val="24"/>
          <w:highlight w:val="white"/>
        </w:rPr>
        <w:t xml:space="preserve"> для 1-</w:t>
      </w:r>
      <w:r>
        <w:rPr>
          <w:rStyle w:val="Style_3_ch"/>
          <w:sz w:val="24"/>
        </w:rPr>
        <w:t>9 классов 23 мая 2025 года.</w:t>
      </w:r>
    </w:p>
    <w:p w14:paraId="2F010000">
      <w:pPr>
        <w:pStyle w:val="Style_2"/>
        <w:ind/>
        <w:jc w:val="both"/>
        <w:rPr>
          <w:rStyle w:val="Style_3_ch"/>
          <w:sz w:val="24"/>
        </w:rPr>
      </w:pPr>
      <w:r>
        <w:rPr>
          <w:rStyle w:val="Style_3_ch"/>
          <w:sz w:val="24"/>
        </w:rPr>
        <w:t xml:space="preserve">        Продолжительность учебного года: для 1-х классов 33 недели; для 2- 9 классов  34 недели. </w:t>
      </w:r>
    </w:p>
    <w:p w14:paraId="30010000">
      <w:pPr>
        <w:pStyle w:val="Style_2"/>
        <w:rPr>
          <w:rStyle w:val="Style_3_ch"/>
          <w:b w:val="1"/>
          <w:sz w:val="24"/>
        </w:rPr>
      </w:pPr>
      <w:r>
        <w:rPr>
          <w:rStyle w:val="Style_3_ch"/>
          <w:sz w:val="24"/>
        </w:rPr>
        <w:t xml:space="preserve">         Обучение в  1-9 классах проходит  в первую смену. Обучение с 1 по 9 класс в режиме пятидневной недели.</w:t>
      </w:r>
    </w:p>
    <w:p w14:paraId="31010000">
      <w:pPr>
        <w:pStyle w:val="Style_2"/>
        <w:ind/>
        <w:jc w:val="both"/>
        <w:rPr>
          <w:rStyle w:val="Style_3_ch"/>
          <w:sz w:val="24"/>
        </w:rPr>
      </w:pPr>
      <w:r>
        <w:rPr>
          <w:rStyle w:val="Style_3_ch"/>
          <w:sz w:val="24"/>
        </w:rPr>
        <w:t xml:space="preserve">      Сроки проведения государственной итоговой аттестации обучающихся выпускников, освоивших основные образовательные программы основного общего образования - с 26 мая по 19 июня 2025 года.</w:t>
      </w:r>
    </w:p>
    <w:p w14:paraId="32010000">
      <w:pPr>
        <w:pStyle w:val="Style_2"/>
        <w:ind/>
        <w:jc w:val="both"/>
        <w:rPr>
          <w:rStyle w:val="Style_3_ch"/>
          <w:sz w:val="24"/>
        </w:rPr>
      </w:pPr>
      <w:r>
        <w:rPr>
          <w:rStyle w:val="Style_3_ch"/>
          <w:sz w:val="24"/>
        </w:rPr>
        <w:t xml:space="preserve">          Учреждение осуществляет текущий контроль успеваемости и проводит промежуточную аттестацию учащихся с 26 по 31 мая 2024 года.</w:t>
      </w:r>
    </w:p>
    <w:p w14:paraId="33010000">
      <w:pPr>
        <w:pStyle w:val="Style_2"/>
        <w:ind/>
        <w:jc w:val="center"/>
        <w:rPr>
          <w:rStyle w:val="Style_3_ch"/>
          <w:b w:val="1"/>
          <w:sz w:val="24"/>
        </w:rPr>
      </w:pPr>
    </w:p>
    <w:p w14:paraId="34010000">
      <w:pPr>
        <w:ind/>
        <w:jc w:val="center"/>
        <w:rPr>
          <w:rFonts w:ascii="Times New Roman" w:hAnsi="Times New Roman"/>
          <w:b w:val="1"/>
          <w:sz w:val="24"/>
        </w:rPr>
      </w:pPr>
      <w:r>
        <w:rPr>
          <w:rFonts w:ascii="Times New Roman" w:hAnsi="Times New Roman"/>
          <w:b w:val="1"/>
          <w:sz w:val="24"/>
        </w:rPr>
        <w:t xml:space="preserve">Календарный учебный график </w:t>
      </w:r>
    </w:p>
    <w:p w14:paraId="35010000">
      <w:pPr>
        <w:ind/>
        <w:jc w:val="center"/>
        <w:rPr>
          <w:rFonts w:ascii="Times New Roman" w:hAnsi="Times New Roman"/>
          <w:b w:val="1"/>
          <w:sz w:val="24"/>
        </w:rPr>
      </w:pPr>
      <w:r>
        <w:rPr>
          <w:rFonts w:ascii="Times New Roman" w:hAnsi="Times New Roman"/>
          <w:b w:val="1"/>
          <w:sz w:val="24"/>
        </w:rPr>
        <w:t>на 2024-2025 учебный год</w:t>
      </w:r>
    </w:p>
    <w:p w14:paraId="36010000">
      <w:pPr>
        <w:ind/>
        <w:jc w:val="center"/>
        <w:rPr>
          <w:rFonts w:ascii="Times New Roman" w:hAnsi="Times New Roman"/>
          <w:b w:val="1"/>
          <w:sz w:val="24"/>
        </w:rPr>
      </w:pPr>
      <w:r>
        <w:rPr>
          <w:rFonts w:ascii="Times New Roman" w:hAnsi="Times New Roman"/>
          <w:b w:val="1"/>
          <w:sz w:val="24"/>
        </w:rPr>
        <w:t>МБОУ «Никольская ООШ»</w:t>
      </w:r>
    </w:p>
    <w:p w14:paraId="37010000">
      <w:pPr>
        <w:ind/>
        <w:jc w:val="center"/>
        <w:rPr>
          <w:rFonts w:ascii="Times New Roman" w:hAnsi="Times New Roman"/>
          <w:b w:val="1"/>
          <w:sz w:val="24"/>
        </w:rPr>
      </w:pPr>
    </w:p>
    <w:p w14:paraId="38010000">
      <w:pPr>
        <w:ind/>
        <w:jc w:val="center"/>
        <w:rPr>
          <w:rFonts w:ascii="Times New Roman" w:hAnsi="Times New Roman"/>
          <w:b w:val="1"/>
          <w:sz w:val="24"/>
        </w:rPr>
      </w:pPr>
      <w:r>
        <w:rPr>
          <w:rFonts w:ascii="Times New Roman" w:hAnsi="Times New Roman"/>
          <w:b w:val="1"/>
          <w:sz w:val="24"/>
        </w:rPr>
        <w:t>Продолжительность учебных четвертей в 1 классах</w:t>
      </w:r>
    </w:p>
    <w:tbl>
      <w:tblPr>
        <w:tblStyle w:val="Style_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121"/>
        <w:gridCol w:w="2042"/>
        <w:gridCol w:w="2056"/>
        <w:gridCol w:w="3139"/>
      </w:tblGrid>
      <w:tr>
        <w:tc>
          <w:tcPr>
            <w:tcW w:type="dxa" w:w="2121"/>
            <w:tcBorders>
              <w:top w:color="000000" w:sz="4" w:val="single"/>
              <w:left w:color="000000" w:sz="4" w:val="single"/>
              <w:bottom w:color="000000" w:sz="4" w:val="single"/>
              <w:right w:color="000000" w:sz="4" w:val="single"/>
            </w:tcBorders>
          </w:tcPr>
          <w:p w14:paraId="39010000">
            <w:pPr>
              <w:widowControl w:val="1"/>
              <w:ind/>
              <w:jc w:val="center"/>
              <w:rPr>
                <w:rFonts w:ascii="Times New Roman" w:hAnsi="Times New Roman"/>
                <w:b w:val="1"/>
                <w:sz w:val="24"/>
              </w:rPr>
            </w:pPr>
            <w:r>
              <w:rPr>
                <w:rFonts w:ascii="Times New Roman" w:hAnsi="Times New Roman"/>
                <w:b w:val="1"/>
                <w:sz w:val="24"/>
              </w:rPr>
              <w:t>Четверти</w:t>
            </w:r>
          </w:p>
        </w:tc>
        <w:tc>
          <w:tcPr>
            <w:tcW w:type="dxa" w:w="4098"/>
            <w:gridSpan w:val="2"/>
            <w:tcBorders>
              <w:top w:color="000000" w:sz="4" w:val="single"/>
              <w:left w:color="000000" w:sz="4" w:val="single"/>
              <w:bottom w:color="000000" w:sz="4" w:val="single"/>
              <w:right w:color="000000" w:sz="4" w:val="single"/>
            </w:tcBorders>
          </w:tcPr>
          <w:p w14:paraId="3A010000">
            <w:pPr>
              <w:widowControl w:val="1"/>
              <w:ind/>
              <w:jc w:val="center"/>
              <w:rPr>
                <w:rFonts w:ascii="Times New Roman" w:hAnsi="Times New Roman"/>
                <w:b w:val="1"/>
                <w:sz w:val="24"/>
              </w:rPr>
            </w:pPr>
            <w:r>
              <w:rPr>
                <w:rFonts w:ascii="Times New Roman" w:hAnsi="Times New Roman"/>
                <w:b w:val="1"/>
                <w:sz w:val="24"/>
              </w:rPr>
              <w:t>Дата</w:t>
            </w:r>
          </w:p>
        </w:tc>
        <w:tc>
          <w:tcPr>
            <w:tcW w:type="dxa" w:w="3139"/>
            <w:tcBorders>
              <w:top w:color="000000" w:sz="4" w:val="single"/>
              <w:left w:color="000000" w:sz="4" w:val="single"/>
              <w:bottom w:color="000000" w:sz="4" w:val="single"/>
              <w:right w:color="000000" w:sz="4" w:val="single"/>
            </w:tcBorders>
          </w:tcPr>
          <w:p w14:paraId="3B010000">
            <w:pPr>
              <w:widowControl w:val="1"/>
              <w:ind/>
              <w:jc w:val="center"/>
              <w:rPr>
                <w:rFonts w:ascii="Times New Roman" w:hAnsi="Times New Roman"/>
                <w:b w:val="1"/>
                <w:sz w:val="24"/>
              </w:rPr>
            </w:pPr>
            <w:r>
              <w:rPr>
                <w:rFonts w:ascii="Times New Roman" w:hAnsi="Times New Roman"/>
                <w:b w:val="1"/>
                <w:sz w:val="24"/>
              </w:rPr>
              <w:t>Продолжительность (количество учебных недель)</w:t>
            </w:r>
          </w:p>
        </w:tc>
      </w:tr>
      <w:tr>
        <w:tc>
          <w:tcPr>
            <w:tcW w:type="dxa" w:w="2121"/>
            <w:tcBorders>
              <w:top w:color="000000" w:sz="4" w:val="single"/>
              <w:left w:color="000000" w:sz="4" w:val="single"/>
              <w:bottom w:color="000000" w:sz="4" w:val="single"/>
              <w:right w:color="000000" w:sz="4" w:val="single"/>
            </w:tcBorders>
          </w:tcPr>
          <w:p w14:paraId="3C010000">
            <w:pPr>
              <w:widowControl w:val="1"/>
              <w:ind/>
              <w:jc w:val="center"/>
              <w:rPr>
                <w:rFonts w:ascii="Times New Roman" w:hAnsi="Times New Roman"/>
                <w:sz w:val="24"/>
              </w:rPr>
            </w:pPr>
            <w:r>
              <w:rPr>
                <w:rFonts w:ascii="Times New Roman" w:hAnsi="Times New Roman"/>
                <w:sz w:val="24"/>
              </w:rPr>
              <w:t>1 четверть</w:t>
            </w:r>
          </w:p>
        </w:tc>
        <w:tc>
          <w:tcPr>
            <w:tcW w:type="dxa" w:w="2042"/>
            <w:tcBorders>
              <w:top w:color="000000" w:sz="4" w:val="single"/>
              <w:left w:color="000000" w:sz="4" w:val="single"/>
              <w:bottom w:color="000000" w:sz="4" w:val="single"/>
              <w:right w:color="000000" w:sz="4" w:val="single"/>
            </w:tcBorders>
          </w:tcPr>
          <w:p w14:paraId="3D010000">
            <w:pPr>
              <w:widowControl w:val="1"/>
              <w:ind/>
              <w:jc w:val="center"/>
              <w:rPr>
                <w:rFonts w:ascii="Times New Roman" w:hAnsi="Times New Roman"/>
                <w:sz w:val="24"/>
              </w:rPr>
            </w:pPr>
            <w:r>
              <w:rPr>
                <w:rFonts w:ascii="Times New Roman" w:hAnsi="Times New Roman"/>
                <w:sz w:val="24"/>
              </w:rPr>
              <w:t>02.09.2024г.</w:t>
            </w:r>
          </w:p>
        </w:tc>
        <w:tc>
          <w:tcPr>
            <w:tcW w:type="dxa" w:w="2056"/>
            <w:tcBorders>
              <w:top w:color="000000" w:sz="4" w:val="single"/>
              <w:left w:color="000000" w:sz="4" w:val="single"/>
              <w:bottom w:color="000000" w:sz="4" w:val="single"/>
              <w:right w:color="000000" w:sz="4" w:val="single"/>
            </w:tcBorders>
          </w:tcPr>
          <w:p w14:paraId="3E010000">
            <w:pPr>
              <w:widowControl w:val="1"/>
              <w:ind/>
              <w:jc w:val="center"/>
              <w:rPr>
                <w:rFonts w:ascii="Times New Roman" w:hAnsi="Times New Roman"/>
                <w:sz w:val="24"/>
              </w:rPr>
            </w:pPr>
            <w:r>
              <w:rPr>
                <w:rFonts w:ascii="Times New Roman" w:hAnsi="Times New Roman"/>
                <w:sz w:val="24"/>
              </w:rPr>
              <w:t>25.10.2024г.</w:t>
            </w:r>
          </w:p>
        </w:tc>
        <w:tc>
          <w:tcPr>
            <w:tcW w:type="dxa" w:w="3139"/>
            <w:tcBorders>
              <w:top w:color="000000" w:sz="4" w:val="single"/>
              <w:left w:color="000000" w:sz="4" w:val="single"/>
              <w:bottom w:color="000000" w:sz="4" w:val="single"/>
              <w:right w:color="000000" w:sz="4" w:val="single"/>
            </w:tcBorders>
          </w:tcPr>
          <w:p w14:paraId="3F010000">
            <w:pPr>
              <w:widowControl w:val="1"/>
              <w:ind/>
              <w:jc w:val="center"/>
              <w:rPr>
                <w:rFonts w:ascii="Times New Roman" w:hAnsi="Times New Roman"/>
                <w:sz w:val="24"/>
              </w:rPr>
            </w:pPr>
            <w:r>
              <w:rPr>
                <w:rFonts w:ascii="Times New Roman" w:hAnsi="Times New Roman"/>
                <w:sz w:val="24"/>
              </w:rPr>
              <w:t>8 недель</w:t>
            </w:r>
          </w:p>
        </w:tc>
      </w:tr>
      <w:tr>
        <w:tc>
          <w:tcPr>
            <w:tcW w:type="dxa" w:w="2121"/>
            <w:tcBorders>
              <w:top w:color="000000" w:sz="4" w:val="single"/>
              <w:left w:color="000000" w:sz="4" w:val="single"/>
              <w:bottom w:color="000000" w:sz="4" w:val="single"/>
              <w:right w:color="000000" w:sz="4" w:val="single"/>
            </w:tcBorders>
          </w:tcPr>
          <w:p w14:paraId="40010000">
            <w:pPr>
              <w:widowControl w:val="1"/>
              <w:ind/>
              <w:jc w:val="center"/>
              <w:rPr>
                <w:rFonts w:ascii="Times New Roman" w:hAnsi="Times New Roman"/>
                <w:sz w:val="24"/>
              </w:rPr>
            </w:pPr>
            <w:r>
              <w:rPr>
                <w:rFonts w:ascii="Times New Roman" w:hAnsi="Times New Roman"/>
                <w:sz w:val="24"/>
              </w:rPr>
              <w:t>2 четверть</w:t>
            </w:r>
          </w:p>
        </w:tc>
        <w:tc>
          <w:tcPr>
            <w:tcW w:type="dxa" w:w="2042"/>
            <w:tcBorders>
              <w:top w:color="000000" w:sz="4" w:val="single"/>
              <w:left w:color="000000" w:sz="4" w:val="single"/>
              <w:bottom w:color="000000" w:sz="4" w:val="single"/>
              <w:right w:color="000000" w:sz="4" w:val="single"/>
            </w:tcBorders>
          </w:tcPr>
          <w:p w14:paraId="41010000">
            <w:pPr>
              <w:widowControl w:val="1"/>
              <w:ind/>
              <w:jc w:val="center"/>
              <w:rPr>
                <w:rFonts w:ascii="Times New Roman" w:hAnsi="Times New Roman"/>
                <w:sz w:val="24"/>
              </w:rPr>
            </w:pPr>
            <w:r>
              <w:rPr>
                <w:rFonts w:ascii="Times New Roman" w:hAnsi="Times New Roman"/>
                <w:sz w:val="24"/>
              </w:rPr>
              <w:t>05.11.2024г.</w:t>
            </w:r>
          </w:p>
        </w:tc>
        <w:tc>
          <w:tcPr>
            <w:tcW w:type="dxa" w:w="2056"/>
            <w:tcBorders>
              <w:top w:color="000000" w:sz="4" w:val="single"/>
              <w:left w:color="000000" w:sz="4" w:val="single"/>
              <w:bottom w:color="000000" w:sz="4" w:val="single"/>
              <w:right w:color="000000" w:sz="4" w:val="single"/>
            </w:tcBorders>
          </w:tcPr>
          <w:p w14:paraId="42010000">
            <w:pPr>
              <w:widowControl w:val="1"/>
              <w:ind/>
              <w:jc w:val="center"/>
              <w:rPr>
                <w:rFonts w:ascii="Times New Roman" w:hAnsi="Times New Roman"/>
                <w:sz w:val="24"/>
              </w:rPr>
            </w:pPr>
            <w:r>
              <w:rPr>
                <w:rFonts w:ascii="Times New Roman" w:hAnsi="Times New Roman"/>
                <w:sz w:val="24"/>
              </w:rPr>
              <w:t>28.12.2024г.</w:t>
            </w:r>
          </w:p>
        </w:tc>
        <w:tc>
          <w:tcPr>
            <w:tcW w:type="dxa" w:w="3139"/>
            <w:tcBorders>
              <w:top w:color="000000" w:sz="4" w:val="single"/>
              <w:left w:color="000000" w:sz="4" w:val="single"/>
              <w:bottom w:color="000000" w:sz="4" w:val="single"/>
              <w:right w:color="000000" w:sz="4" w:val="single"/>
            </w:tcBorders>
          </w:tcPr>
          <w:p w14:paraId="43010000">
            <w:pPr>
              <w:widowControl w:val="1"/>
              <w:ind/>
              <w:jc w:val="center"/>
              <w:rPr>
                <w:rFonts w:ascii="Times New Roman" w:hAnsi="Times New Roman"/>
                <w:sz w:val="24"/>
              </w:rPr>
            </w:pPr>
            <w:r>
              <w:rPr>
                <w:rFonts w:ascii="Times New Roman" w:hAnsi="Times New Roman"/>
                <w:sz w:val="24"/>
              </w:rPr>
              <w:t>8 недель</w:t>
            </w:r>
          </w:p>
        </w:tc>
      </w:tr>
      <w:tr>
        <w:tc>
          <w:tcPr>
            <w:tcW w:type="dxa" w:w="2121"/>
            <w:tcBorders>
              <w:top w:color="000000" w:sz="4" w:val="single"/>
              <w:left w:color="000000" w:sz="4" w:val="single"/>
              <w:bottom w:color="000000" w:sz="4" w:val="single"/>
              <w:right w:color="000000" w:sz="4" w:val="single"/>
            </w:tcBorders>
          </w:tcPr>
          <w:p w14:paraId="44010000">
            <w:pPr>
              <w:widowControl w:val="1"/>
              <w:ind/>
              <w:jc w:val="center"/>
              <w:rPr>
                <w:rFonts w:ascii="Times New Roman" w:hAnsi="Times New Roman"/>
                <w:sz w:val="24"/>
              </w:rPr>
            </w:pPr>
            <w:r>
              <w:rPr>
                <w:rFonts w:ascii="Times New Roman" w:hAnsi="Times New Roman"/>
                <w:sz w:val="24"/>
              </w:rPr>
              <w:t>3 четверть</w:t>
            </w:r>
          </w:p>
        </w:tc>
        <w:tc>
          <w:tcPr>
            <w:tcW w:type="dxa" w:w="2042"/>
            <w:tcBorders>
              <w:top w:color="000000" w:sz="4" w:val="single"/>
              <w:left w:color="000000" w:sz="4" w:val="single"/>
              <w:bottom w:color="000000" w:sz="4" w:val="single"/>
              <w:right w:color="000000" w:sz="4" w:val="single"/>
            </w:tcBorders>
          </w:tcPr>
          <w:p w14:paraId="45010000">
            <w:pPr>
              <w:widowControl w:val="1"/>
              <w:ind/>
              <w:jc w:val="center"/>
              <w:rPr>
                <w:rFonts w:ascii="Times New Roman" w:hAnsi="Times New Roman"/>
                <w:sz w:val="24"/>
              </w:rPr>
            </w:pPr>
            <w:r>
              <w:rPr>
                <w:rFonts w:ascii="Times New Roman" w:hAnsi="Times New Roman"/>
                <w:sz w:val="24"/>
              </w:rPr>
              <w:t>9.01.2025г.</w:t>
            </w:r>
          </w:p>
        </w:tc>
        <w:tc>
          <w:tcPr>
            <w:tcW w:type="dxa" w:w="2056"/>
            <w:tcBorders>
              <w:top w:color="000000" w:sz="4" w:val="single"/>
              <w:left w:color="000000" w:sz="4" w:val="single"/>
              <w:bottom w:color="000000" w:sz="4" w:val="single"/>
              <w:right w:color="000000" w:sz="4" w:val="single"/>
            </w:tcBorders>
          </w:tcPr>
          <w:p w14:paraId="46010000">
            <w:pPr>
              <w:widowControl w:val="1"/>
              <w:ind/>
              <w:jc w:val="center"/>
              <w:rPr>
                <w:rFonts w:ascii="Times New Roman" w:hAnsi="Times New Roman"/>
                <w:sz w:val="24"/>
              </w:rPr>
            </w:pPr>
            <w:r>
              <w:rPr>
                <w:rFonts w:ascii="Times New Roman" w:hAnsi="Times New Roman"/>
                <w:sz w:val="24"/>
              </w:rPr>
              <w:t>28.03.2025г.</w:t>
            </w:r>
          </w:p>
        </w:tc>
        <w:tc>
          <w:tcPr>
            <w:tcW w:type="dxa" w:w="3139"/>
            <w:tcBorders>
              <w:top w:color="000000" w:sz="4" w:val="single"/>
              <w:left w:color="000000" w:sz="4" w:val="single"/>
              <w:bottom w:color="000000" w:sz="4" w:val="single"/>
              <w:right w:color="000000" w:sz="4" w:val="single"/>
            </w:tcBorders>
          </w:tcPr>
          <w:p w14:paraId="47010000">
            <w:pPr>
              <w:widowControl w:val="1"/>
              <w:ind/>
              <w:jc w:val="center"/>
              <w:rPr>
                <w:rFonts w:ascii="Times New Roman" w:hAnsi="Times New Roman"/>
                <w:sz w:val="24"/>
              </w:rPr>
            </w:pPr>
            <w:r>
              <w:rPr>
                <w:rFonts w:ascii="Times New Roman" w:hAnsi="Times New Roman"/>
                <w:sz w:val="24"/>
              </w:rPr>
              <w:t xml:space="preserve">10 недель </w:t>
            </w:r>
          </w:p>
        </w:tc>
      </w:tr>
      <w:tr>
        <w:tc>
          <w:tcPr>
            <w:tcW w:type="dxa" w:w="2121"/>
            <w:tcBorders>
              <w:top w:color="000000" w:sz="4" w:val="single"/>
              <w:left w:color="000000" w:sz="4" w:val="single"/>
              <w:bottom w:color="000000" w:sz="4" w:val="single"/>
              <w:right w:color="000000" w:sz="4" w:val="single"/>
            </w:tcBorders>
          </w:tcPr>
          <w:p w14:paraId="48010000">
            <w:pPr>
              <w:widowControl w:val="1"/>
              <w:ind/>
              <w:jc w:val="center"/>
              <w:rPr>
                <w:rFonts w:ascii="Times New Roman" w:hAnsi="Times New Roman"/>
                <w:sz w:val="24"/>
              </w:rPr>
            </w:pPr>
          </w:p>
        </w:tc>
        <w:tc>
          <w:tcPr>
            <w:tcW w:type="dxa" w:w="4098"/>
            <w:gridSpan w:val="2"/>
            <w:tcBorders>
              <w:top w:color="000000" w:sz="4" w:val="single"/>
              <w:left w:color="000000" w:sz="4" w:val="single"/>
              <w:bottom w:color="000000" w:sz="4" w:val="single"/>
              <w:right w:color="000000" w:sz="4" w:val="single"/>
            </w:tcBorders>
          </w:tcPr>
          <w:p w14:paraId="49010000">
            <w:pPr>
              <w:widowControl w:val="1"/>
              <w:ind/>
              <w:jc w:val="center"/>
              <w:rPr>
                <w:rFonts w:ascii="Times New Roman" w:hAnsi="Times New Roman"/>
                <w:sz w:val="24"/>
              </w:rPr>
            </w:pPr>
            <w:r>
              <w:rPr>
                <w:rFonts w:ascii="Times New Roman" w:hAnsi="Times New Roman"/>
                <w:sz w:val="24"/>
              </w:rPr>
              <w:t>Дополнительные каникулы</w:t>
            </w:r>
          </w:p>
        </w:tc>
        <w:tc>
          <w:tcPr>
            <w:tcW w:type="dxa" w:w="3139"/>
            <w:tcBorders>
              <w:top w:color="000000" w:sz="4" w:val="single"/>
              <w:left w:color="000000" w:sz="4" w:val="single"/>
              <w:bottom w:color="000000" w:sz="4" w:val="single"/>
              <w:right w:color="000000" w:sz="4" w:val="single"/>
            </w:tcBorders>
          </w:tcPr>
          <w:p w14:paraId="4A010000">
            <w:pPr>
              <w:widowControl w:val="1"/>
              <w:ind/>
              <w:jc w:val="center"/>
              <w:rPr>
                <w:rFonts w:ascii="Times New Roman" w:hAnsi="Times New Roman"/>
                <w:sz w:val="24"/>
              </w:rPr>
            </w:pPr>
          </w:p>
        </w:tc>
      </w:tr>
      <w:tr>
        <w:tc>
          <w:tcPr>
            <w:tcW w:type="dxa" w:w="2121"/>
            <w:tcBorders>
              <w:top w:color="000000" w:sz="4" w:val="single"/>
              <w:left w:color="000000" w:sz="4" w:val="single"/>
              <w:bottom w:color="000000" w:sz="4" w:val="single"/>
              <w:right w:color="000000" w:sz="4" w:val="single"/>
            </w:tcBorders>
          </w:tcPr>
          <w:p w14:paraId="4B010000">
            <w:pPr>
              <w:widowControl w:val="1"/>
              <w:ind/>
              <w:jc w:val="center"/>
              <w:rPr>
                <w:rFonts w:ascii="Times New Roman" w:hAnsi="Times New Roman"/>
                <w:sz w:val="24"/>
              </w:rPr>
            </w:pPr>
          </w:p>
        </w:tc>
        <w:tc>
          <w:tcPr>
            <w:tcW w:type="dxa" w:w="2042"/>
            <w:tcBorders>
              <w:top w:color="000000" w:sz="4" w:val="single"/>
              <w:left w:color="000000" w:sz="4" w:val="single"/>
              <w:bottom w:color="000000" w:sz="4" w:val="single"/>
              <w:right w:color="000000" w:sz="4" w:val="single"/>
            </w:tcBorders>
          </w:tcPr>
          <w:p w14:paraId="4C010000">
            <w:pPr>
              <w:widowControl w:val="1"/>
              <w:ind/>
              <w:jc w:val="center"/>
              <w:rPr>
                <w:rFonts w:ascii="Times New Roman" w:hAnsi="Times New Roman"/>
                <w:sz w:val="24"/>
              </w:rPr>
            </w:pPr>
            <w:r>
              <w:rPr>
                <w:rFonts w:ascii="Times New Roman" w:hAnsi="Times New Roman"/>
                <w:sz w:val="24"/>
              </w:rPr>
              <w:t>15.02.2025г.</w:t>
            </w:r>
          </w:p>
        </w:tc>
        <w:tc>
          <w:tcPr>
            <w:tcW w:type="dxa" w:w="2056"/>
            <w:tcBorders>
              <w:top w:color="000000" w:sz="4" w:val="single"/>
              <w:left w:color="000000" w:sz="4" w:val="single"/>
              <w:bottom w:color="000000" w:sz="4" w:val="single"/>
              <w:right w:color="000000" w:sz="4" w:val="single"/>
            </w:tcBorders>
          </w:tcPr>
          <w:p w14:paraId="4D010000">
            <w:pPr>
              <w:widowControl w:val="1"/>
              <w:ind/>
              <w:jc w:val="center"/>
              <w:rPr>
                <w:rFonts w:ascii="Times New Roman" w:hAnsi="Times New Roman"/>
                <w:sz w:val="24"/>
              </w:rPr>
            </w:pPr>
            <w:r>
              <w:rPr>
                <w:rFonts w:ascii="Times New Roman" w:hAnsi="Times New Roman"/>
                <w:sz w:val="24"/>
              </w:rPr>
              <w:t>24.02.2025г.</w:t>
            </w:r>
          </w:p>
        </w:tc>
        <w:tc>
          <w:tcPr>
            <w:tcW w:type="dxa" w:w="3139"/>
            <w:tcBorders>
              <w:top w:color="000000" w:sz="4" w:val="single"/>
              <w:left w:color="000000" w:sz="4" w:val="single"/>
              <w:bottom w:color="000000" w:sz="4" w:val="single"/>
              <w:right w:color="000000" w:sz="4" w:val="single"/>
            </w:tcBorders>
          </w:tcPr>
          <w:p w14:paraId="4E010000">
            <w:pPr>
              <w:widowControl w:val="1"/>
              <w:ind/>
              <w:jc w:val="center"/>
              <w:rPr>
                <w:rFonts w:ascii="Times New Roman" w:hAnsi="Times New Roman"/>
                <w:sz w:val="24"/>
              </w:rPr>
            </w:pPr>
            <w:r>
              <w:rPr>
                <w:rFonts w:ascii="Times New Roman" w:hAnsi="Times New Roman"/>
                <w:sz w:val="24"/>
              </w:rPr>
              <w:t>1 неделя</w:t>
            </w:r>
          </w:p>
        </w:tc>
      </w:tr>
      <w:tr>
        <w:tc>
          <w:tcPr>
            <w:tcW w:type="dxa" w:w="2121"/>
            <w:tcBorders>
              <w:top w:color="000000" w:sz="4" w:val="single"/>
              <w:left w:color="000000" w:sz="4" w:val="single"/>
              <w:bottom w:color="000000" w:sz="4" w:val="single"/>
              <w:right w:color="000000" w:sz="4" w:val="single"/>
            </w:tcBorders>
          </w:tcPr>
          <w:p w14:paraId="4F010000">
            <w:pPr>
              <w:widowControl w:val="1"/>
              <w:ind/>
              <w:jc w:val="center"/>
              <w:rPr>
                <w:rFonts w:ascii="Times New Roman" w:hAnsi="Times New Roman"/>
                <w:sz w:val="24"/>
              </w:rPr>
            </w:pPr>
            <w:r>
              <w:rPr>
                <w:rFonts w:ascii="Times New Roman" w:hAnsi="Times New Roman"/>
                <w:sz w:val="24"/>
              </w:rPr>
              <w:t>4 четверть</w:t>
            </w:r>
          </w:p>
        </w:tc>
        <w:tc>
          <w:tcPr>
            <w:tcW w:type="dxa" w:w="2042"/>
            <w:tcBorders>
              <w:top w:color="000000" w:sz="4" w:val="single"/>
              <w:left w:color="000000" w:sz="4" w:val="single"/>
              <w:bottom w:color="000000" w:sz="4" w:val="single"/>
              <w:right w:color="000000" w:sz="4" w:val="single"/>
            </w:tcBorders>
          </w:tcPr>
          <w:p w14:paraId="50010000">
            <w:pPr>
              <w:widowControl w:val="1"/>
              <w:ind/>
              <w:jc w:val="center"/>
              <w:rPr>
                <w:rFonts w:ascii="Times New Roman" w:hAnsi="Times New Roman"/>
                <w:sz w:val="24"/>
              </w:rPr>
            </w:pPr>
            <w:r>
              <w:rPr>
                <w:rFonts w:ascii="Times New Roman" w:hAnsi="Times New Roman"/>
                <w:sz w:val="24"/>
              </w:rPr>
              <w:t>07.04.2025г.</w:t>
            </w:r>
          </w:p>
        </w:tc>
        <w:tc>
          <w:tcPr>
            <w:tcW w:type="dxa" w:w="2056"/>
            <w:tcBorders>
              <w:top w:color="000000" w:sz="4" w:val="single"/>
              <w:left w:color="000000" w:sz="4" w:val="single"/>
              <w:bottom w:color="000000" w:sz="4" w:val="single"/>
              <w:right w:color="000000" w:sz="4" w:val="single"/>
            </w:tcBorders>
          </w:tcPr>
          <w:p w14:paraId="51010000">
            <w:pPr>
              <w:widowControl w:val="1"/>
              <w:ind/>
              <w:jc w:val="center"/>
              <w:rPr>
                <w:rFonts w:ascii="Times New Roman" w:hAnsi="Times New Roman"/>
                <w:sz w:val="24"/>
              </w:rPr>
            </w:pPr>
            <w:r>
              <w:rPr>
                <w:rFonts w:ascii="Times New Roman" w:hAnsi="Times New Roman"/>
                <w:sz w:val="24"/>
              </w:rPr>
              <w:t>23.05.20254г.</w:t>
            </w:r>
          </w:p>
        </w:tc>
        <w:tc>
          <w:tcPr>
            <w:tcW w:type="dxa" w:w="3139"/>
            <w:tcBorders>
              <w:top w:color="000000" w:sz="4" w:val="single"/>
              <w:left w:color="000000" w:sz="4" w:val="single"/>
              <w:bottom w:color="000000" w:sz="4" w:val="single"/>
              <w:right w:color="000000" w:sz="4" w:val="single"/>
            </w:tcBorders>
          </w:tcPr>
          <w:p w14:paraId="52010000">
            <w:pPr>
              <w:widowControl w:val="1"/>
              <w:ind/>
              <w:jc w:val="center"/>
              <w:rPr>
                <w:rFonts w:ascii="Times New Roman" w:hAnsi="Times New Roman"/>
                <w:sz w:val="24"/>
              </w:rPr>
            </w:pPr>
            <w:r>
              <w:rPr>
                <w:rFonts w:ascii="Times New Roman" w:hAnsi="Times New Roman"/>
                <w:sz w:val="24"/>
              </w:rPr>
              <w:t>7 недель</w:t>
            </w:r>
          </w:p>
        </w:tc>
      </w:tr>
      <w:tr>
        <w:tc>
          <w:tcPr>
            <w:tcW w:type="dxa" w:w="2121"/>
            <w:tcBorders>
              <w:top w:color="000000" w:sz="4" w:val="single"/>
              <w:left w:color="000000" w:sz="4" w:val="single"/>
              <w:bottom w:color="000000" w:sz="4" w:val="single"/>
              <w:right w:color="000000" w:sz="4" w:val="single"/>
            </w:tcBorders>
          </w:tcPr>
          <w:p w14:paraId="53010000">
            <w:pPr>
              <w:widowControl w:val="1"/>
              <w:ind/>
              <w:jc w:val="center"/>
              <w:rPr>
                <w:rFonts w:ascii="Times New Roman" w:hAnsi="Times New Roman"/>
                <w:b w:val="1"/>
                <w:sz w:val="24"/>
              </w:rPr>
            </w:pPr>
            <w:r>
              <w:rPr>
                <w:rFonts w:ascii="Times New Roman" w:hAnsi="Times New Roman"/>
                <w:b w:val="1"/>
                <w:sz w:val="24"/>
              </w:rPr>
              <w:t>ИТОГО</w:t>
            </w:r>
          </w:p>
        </w:tc>
        <w:tc>
          <w:tcPr>
            <w:tcW w:type="dxa" w:w="2042"/>
            <w:tcBorders>
              <w:top w:color="000000" w:sz="4" w:val="single"/>
              <w:left w:color="000000" w:sz="4" w:val="single"/>
              <w:bottom w:color="000000" w:sz="4" w:val="single"/>
              <w:right w:color="000000" w:sz="4" w:val="single"/>
            </w:tcBorders>
          </w:tcPr>
          <w:p w14:paraId="54010000">
            <w:pPr>
              <w:widowControl w:val="1"/>
              <w:ind/>
              <w:jc w:val="center"/>
              <w:rPr>
                <w:rFonts w:ascii="Times New Roman" w:hAnsi="Times New Roman"/>
                <w:b w:val="1"/>
                <w:sz w:val="24"/>
              </w:rPr>
            </w:pPr>
          </w:p>
        </w:tc>
        <w:tc>
          <w:tcPr>
            <w:tcW w:type="dxa" w:w="2056"/>
            <w:tcBorders>
              <w:top w:color="000000" w:sz="4" w:val="single"/>
              <w:left w:color="000000" w:sz="4" w:val="single"/>
              <w:bottom w:color="000000" w:sz="4" w:val="single"/>
              <w:right w:color="000000" w:sz="4" w:val="single"/>
            </w:tcBorders>
          </w:tcPr>
          <w:p w14:paraId="55010000">
            <w:pPr>
              <w:widowControl w:val="1"/>
              <w:ind/>
              <w:jc w:val="center"/>
              <w:rPr>
                <w:rFonts w:ascii="Times New Roman" w:hAnsi="Times New Roman"/>
                <w:b w:val="1"/>
                <w:sz w:val="24"/>
              </w:rPr>
            </w:pPr>
          </w:p>
        </w:tc>
        <w:tc>
          <w:tcPr>
            <w:tcW w:type="dxa" w:w="3139"/>
            <w:tcBorders>
              <w:top w:color="000000" w:sz="4" w:val="single"/>
              <w:left w:color="000000" w:sz="4" w:val="single"/>
              <w:bottom w:color="000000" w:sz="4" w:val="single"/>
              <w:right w:color="000000" w:sz="4" w:val="single"/>
            </w:tcBorders>
          </w:tcPr>
          <w:p w14:paraId="56010000">
            <w:pPr>
              <w:widowControl w:val="1"/>
              <w:ind/>
              <w:jc w:val="center"/>
              <w:rPr>
                <w:rFonts w:ascii="Times New Roman" w:hAnsi="Times New Roman"/>
                <w:b w:val="1"/>
                <w:sz w:val="24"/>
              </w:rPr>
            </w:pPr>
            <w:r>
              <w:rPr>
                <w:rFonts w:ascii="Times New Roman" w:hAnsi="Times New Roman"/>
                <w:b w:val="1"/>
                <w:sz w:val="24"/>
              </w:rPr>
              <w:t>33 учебных  недели</w:t>
            </w:r>
          </w:p>
        </w:tc>
      </w:tr>
    </w:tbl>
    <w:p w14:paraId="57010000">
      <w:pPr>
        <w:rPr>
          <w:rFonts w:ascii="Times New Roman" w:hAnsi="Times New Roman"/>
          <w:b w:val="1"/>
          <w:sz w:val="24"/>
        </w:rPr>
      </w:pPr>
    </w:p>
    <w:p w14:paraId="58010000">
      <w:pPr>
        <w:ind/>
        <w:jc w:val="center"/>
        <w:rPr>
          <w:rFonts w:ascii="Times New Roman" w:hAnsi="Times New Roman"/>
          <w:b w:val="1"/>
          <w:sz w:val="24"/>
        </w:rPr>
      </w:pPr>
      <w:r>
        <w:rPr>
          <w:rFonts w:ascii="Times New Roman" w:hAnsi="Times New Roman"/>
          <w:b w:val="1"/>
          <w:sz w:val="24"/>
        </w:rPr>
        <w:t>Продолжительность учебных четвертей во 2-4 классах</w:t>
      </w:r>
    </w:p>
    <w:p w14:paraId="59010000">
      <w:pPr>
        <w:ind/>
        <w:jc w:val="center"/>
        <w:rPr>
          <w:rFonts w:ascii="Times New Roman" w:hAnsi="Times New Roman"/>
          <w:b w:val="1"/>
          <w:sz w:val="24"/>
        </w:rPr>
      </w:pPr>
    </w:p>
    <w:tbl>
      <w:tblPr>
        <w:tblStyle w:val="Style_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121"/>
        <w:gridCol w:w="2042"/>
        <w:gridCol w:w="2056"/>
        <w:gridCol w:w="3139"/>
      </w:tblGrid>
      <w:tr>
        <w:tc>
          <w:tcPr>
            <w:tcW w:type="dxa" w:w="2121"/>
            <w:tcBorders>
              <w:top w:color="000000" w:sz="4" w:val="single"/>
              <w:left w:color="000000" w:sz="4" w:val="single"/>
              <w:bottom w:color="000000" w:sz="4" w:val="single"/>
              <w:right w:color="000000" w:sz="4" w:val="single"/>
            </w:tcBorders>
          </w:tcPr>
          <w:p w14:paraId="5A010000">
            <w:pPr>
              <w:widowControl w:val="1"/>
              <w:ind/>
              <w:jc w:val="center"/>
              <w:rPr>
                <w:rFonts w:ascii="Times New Roman" w:hAnsi="Times New Roman"/>
                <w:b w:val="1"/>
                <w:sz w:val="24"/>
              </w:rPr>
            </w:pPr>
            <w:r>
              <w:rPr>
                <w:rFonts w:ascii="Times New Roman" w:hAnsi="Times New Roman"/>
                <w:b w:val="1"/>
                <w:sz w:val="24"/>
              </w:rPr>
              <w:t>Четверти</w:t>
            </w:r>
          </w:p>
        </w:tc>
        <w:tc>
          <w:tcPr>
            <w:tcW w:type="dxa" w:w="4098"/>
            <w:gridSpan w:val="2"/>
            <w:tcBorders>
              <w:top w:color="000000" w:sz="4" w:val="single"/>
              <w:left w:color="000000" w:sz="4" w:val="single"/>
              <w:bottom w:color="000000" w:sz="4" w:val="single"/>
              <w:right w:color="000000" w:sz="4" w:val="single"/>
            </w:tcBorders>
          </w:tcPr>
          <w:p w14:paraId="5B010000">
            <w:pPr>
              <w:widowControl w:val="1"/>
              <w:ind/>
              <w:jc w:val="center"/>
              <w:rPr>
                <w:rFonts w:ascii="Times New Roman" w:hAnsi="Times New Roman"/>
                <w:b w:val="1"/>
                <w:sz w:val="24"/>
              </w:rPr>
            </w:pPr>
            <w:r>
              <w:rPr>
                <w:rFonts w:ascii="Times New Roman" w:hAnsi="Times New Roman"/>
                <w:b w:val="1"/>
                <w:sz w:val="24"/>
              </w:rPr>
              <w:t>Дата</w:t>
            </w:r>
          </w:p>
        </w:tc>
        <w:tc>
          <w:tcPr>
            <w:tcW w:type="dxa" w:w="3139"/>
            <w:tcBorders>
              <w:top w:color="000000" w:sz="4" w:val="single"/>
              <w:left w:color="000000" w:sz="4" w:val="single"/>
              <w:bottom w:color="000000" w:sz="4" w:val="single"/>
              <w:right w:color="000000" w:sz="4" w:val="single"/>
            </w:tcBorders>
          </w:tcPr>
          <w:p w14:paraId="5C010000">
            <w:pPr>
              <w:widowControl w:val="1"/>
              <w:ind/>
              <w:jc w:val="center"/>
              <w:rPr>
                <w:rFonts w:ascii="Times New Roman" w:hAnsi="Times New Roman"/>
                <w:b w:val="1"/>
                <w:sz w:val="24"/>
              </w:rPr>
            </w:pPr>
            <w:r>
              <w:rPr>
                <w:rFonts w:ascii="Times New Roman" w:hAnsi="Times New Roman"/>
                <w:b w:val="1"/>
                <w:sz w:val="24"/>
              </w:rPr>
              <w:t>Продолжительность (количество учебных недель)</w:t>
            </w:r>
          </w:p>
        </w:tc>
      </w:tr>
      <w:tr>
        <w:tc>
          <w:tcPr>
            <w:tcW w:type="dxa" w:w="2121"/>
            <w:tcBorders>
              <w:top w:color="000000" w:sz="4" w:val="single"/>
              <w:left w:color="000000" w:sz="4" w:val="single"/>
              <w:bottom w:color="000000" w:sz="4" w:val="single"/>
              <w:right w:color="000000" w:sz="4" w:val="single"/>
            </w:tcBorders>
          </w:tcPr>
          <w:p w14:paraId="5D010000">
            <w:pPr>
              <w:widowControl w:val="1"/>
              <w:ind/>
              <w:jc w:val="center"/>
              <w:rPr>
                <w:rFonts w:ascii="Times New Roman" w:hAnsi="Times New Roman"/>
                <w:sz w:val="24"/>
              </w:rPr>
            </w:pPr>
            <w:r>
              <w:rPr>
                <w:rFonts w:ascii="Times New Roman" w:hAnsi="Times New Roman"/>
                <w:sz w:val="24"/>
              </w:rPr>
              <w:t>1 четверть</w:t>
            </w:r>
          </w:p>
        </w:tc>
        <w:tc>
          <w:tcPr>
            <w:tcW w:type="dxa" w:w="2042"/>
            <w:tcBorders>
              <w:top w:color="000000" w:sz="4" w:val="single"/>
              <w:left w:color="000000" w:sz="4" w:val="single"/>
              <w:bottom w:color="000000" w:sz="4" w:val="single"/>
              <w:right w:color="000000" w:sz="4" w:val="single"/>
            </w:tcBorders>
          </w:tcPr>
          <w:p w14:paraId="5E010000">
            <w:pPr>
              <w:widowControl w:val="1"/>
              <w:ind/>
              <w:jc w:val="center"/>
              <w:rPr>
                <w:rFonts w:ascii="Times New Roman" w:hAnsi="Times New Roman"/>
                <w:sz w:val="24"/>
              </w:rPr>
            </w:pPr>
            <w:r>
              <w:rPr>
                <w:rFonts w:ascii="Times New Roman" w:hAnsi="Times New Roman"/>
                <w:sz w:val="24"/>
              </w:rPr>
              <w:t>02.09.2024г.</w:t>
            </w:r>
          </w:p>
        </w:tc>
        <w:tc>
          <w:tcPr>
            <w:tcW w:type="dxa" w:w="2056"/>
            <w:tcBorders>
              <w:top w:color="000000" w:sz="4" w:val="single"/>
              <w:left w:color="000000" w:sz="4" w:val="single"/>
              <w:bottom w:color="000000" w:sz="4" w:val="single"/>
              <w:right w:color="000000" w:sz="4" w:val="single"/>
            </w:tcBorders>
          </w:tcPr>
          <w:p w14:paraId="5F010000">
            <w:pPr>
              <w:widowControl w:val="1"/>
              <w:ind/>
              <w:jc w:val="center"/>
              <w:rPr>
                <w:rFonts w:ascii="Times New Roman" w:hAnsi="Times New Roman"/>
                <w:sz w:val="24"/>
              </w:rPr>
            </w:pPr>
            <w:r>
              <w:rPr>
                <w:rFonts w:ascii="Times New Roman" w:hAnsi="Times New Roman"/>
                <w:sz w:val="24"/>
              </w:rPr>
              <w:t>25.10.2024г.</w:t>
            </w:r>
          </w:p>
        </w:tc>
        <w:tc>
          <w:tcPr>
            <w:tcW w:type="dxa" w:w="3139"/>
            <w:tcBorders>
              <w:top w:color="000000" w:sz="4" w:val="single"/>
              <w:left w:color="000000" w:sz="4" w:val="single"/>
              <w:bottom w:color="000000" w:sz="4" w:val="single"/>
              <w:right w:color="000000" w:sz="4" w:val="single"/>
            </w:tcBorders>
          </w:tcPr>
          <w:p w14:paraId="60010000">
            <w:pPr>
              <w:widowControl w:val="1"/>
              <w:ind/>
              <w:jc w:val="center"/>
              <w:rPr>
                <w:rFonts w:ascii="Times New Roman" w:hAnsi="Times New Roman"/>
                <w:sz w:val="24"/>
              </w:rPr>
            </w:pPr>
            <w:r>
              <w:rPr>
                <w:rFonts w:ascii="Times New Roman" w:hAnsi="Times New Roman"/>
                <w:sz w:val="24"/>
              </w:rPr>
              <w:t>8 недель</w:t>
            </w:r>
          </w:p>
        </w:tc>
      </w:tr>
      <w:tr>
        <w:tc>
          <w:tcPr>
            <w:tcW w:type="dxa" w:w="2121"/>
            <w:tcBorders>
              <w:top w:color="000000" w:sz="4" w:val="single"/>
              <w:left w:color="000000" w:sz="4" w:val="single"/>
              <w:bottom w:color="000000" w:sz="4" w:val="single"/>
              <w:right w:color="000000" w:sz="4" w:val="single"/>
            </w:tcBorders>
          </w:tcPr>
          <w:p w14:paraId="61010000">
            <w:pPr>
              <w:widowControl w:val="1"/>
              <w:ind/>
              <w:jc w:val="center"/>
              <w:rPr>
                <w:rFonts w:ascii="Times New Roman" w:hAnsi="Times New Roman"/>
                <w:sz w:val="24"/>
              </w:rPr>
            </w:pPr>
            <w:r>
              <w:rPr>
                <w:rFonts w:ascii="Times New Roman" w:hAnsi="Times New Roman"/>
                <w:sz w:val="24"/>
              </w:rPr>
              <w:t>2 четверть</w:t>
            </w:r>
          </w:p>
        </w:tc>
        <w:tc>
          <w:tcPr>
            <w:tcW w:type="dxa" w:w="2042"/>
            <w:tcBorders>
              <w:top w:color="000000" w:sz="4" w:val="single"/>
              <w:left w:color="000000" w:sz="4" w:val="single"/>
              <w:bottom w:color="000000" w:sz="4" w:val="single"/>
              <w:right w:color="000000" w:sz="4" w:val="single"/>
            </w:tcBorders>
          </w:tcPr>
          <w:p w14:paraId="62010000">
            <w:pPr>
              <w:widowControl w:val="1"/>
              <w:ind/>
              <w:jc w:val="center"/>
              <w:rPr>
                <w:rFonts w:ascii="Times New Roman" w:hAnsi="Times New Roman"/>
                <w:sz w:val="24"/>
              </w:rPr>
            </w:pPr>
            <w:r>
              <w:rPr>
                <w:rFonts w:ascii="Times New Roman" w:hAnsi="Times New Roman"/>
                <w:sz w:val="24"/>
              </w:rPr>
              <w:t>05.11.2024г.</w:t>
            </w:r>
          </w:p>
        </w:tc>
        <w:tc>
          <w:tcPr>
            <w:tcW w:type="dxa" w:w="2056"/>
            <w:tcBorders>
              <w:top w:color="000000" w:sz="4" w:val="single"/>
              <w:left w:color="000000" w:sz="4" w:val="single"/>
              <w:bottom w:color="000000" w:sz="4" w:val="single"/>
              <w:right w:color="000000" w:sz="4" w:val="single"/>
            </w:tcBorders>
          </w:tcPr>
          <w:p w14:paraId="63010000">
            <w:pPr>
              <w:widowControl w:val="1"/>
              <w:ind/>
              <w:jc w:val="center"/>
              <w:rPr>
                <w:rFonts w:ascii="Times New Roman" w:hAnsi="Times New Roman"/>
                <w:sz w:val="24"/>
              </w:rPr>
            </w:pPr>
            <w:r>
              <w:rPr>
                <w:rFonts w:ascii="Times New Roman" w:hAnsi="Times New Roman"/>
                <w:sz w:val="24"/>
              </w:rPr>
              <w:t>28.12.2024г.</w:t>
            </w:r>
          </w:p>
        </w:tc>
        <w:tc>
          <w:tcPr>
            <w:tcW w:type="dxa" w:w="3139"/>
            <w:tcBorders>
              <w:top w:color="000000" w:sz="4" w:val="single"/>
              <w:left w:color="000000" w:sz="4" w:val="single"/>
              <w:bottom w:color="000000" w:sz="4" w:val="single"/>
              <w:right w:color="000000" w:sz="4" w:val="single"/>
            </w:tcBorders>
          </w:tcPr>
          <w:p w14:paraId="64010000">
            <w:pPr>
              <w:widowControl w:val="1"/>
              <w:ind/>
              <w:jc w:val="center"/>
              <w:rPr>
                <w:rFonts w:ascii="Times New Roman" w:hAnsi="Times New Roman"/>
                <w:sz w:val="24"/>
              </w:rPr>
            </w:pPr>
            <w:r>
              <w:rPr>
                <w:rFonts w:ascii="Times New Roman" w:hAnsi="Times New Roman"/>
                <w:sz w:val="24"/>
              </w:rPr>
              <w:t>8 недель</w:t>
            </w:r>
          </w:p>
        </w:tc>
      </w:tr>
      <w:tr>
        <w:tc>
          <w:tcPr>
            <w:tcW w:type="dxa" w:w="2121"/>
            <w:tcBorders>
              <w:top w:color="000000" w:sz="4" w:val="single"/>
              <w:left w:color="000000" w:sz="4" w:val="single"/>
              <w:bottom w:color="000000" w:sz="4" w:val="single"/>
              <w:right w:color="000000" w:sz="4" w:val="single"/>
            </w:tcBorders>
          </w:tcPr>
          <w:p w14:paraId="65010000">
            <w:pPr>
              <w:widowControl w:val="1"/>
              <w:ind/>
              <w:jc w:val="center"/>
              <w:rPr>
                <w:rFonts w:ascii="Times New Roman" w:hAnsi="Times New Roman"/>
                <w:sz w:val="24"/>
              </w:rPr>
            </w:pPr>
            <w:r>
              <w:rPr>
                <w:rFonts w:ascii="Times New Roman" w:hAnsi="Times New Roman"/>
                <w:sz w:val="24"/>
              </w:rPr>
              <w:t>3 четверть</w:t>
            </w:r>
          </w:p>
        </w:tc>
        <w:tc>
          <w:tcPr>
            <w:tcW w:type="dxa" w:w="2042"/>
            <w:tcBorders>
              <w:top w:color="000000" w:sz="4" w:val="single"/>
              <w:left w:color="000000" w:sz="4" w:val="single"/>
              <w:bottom w:color="000000" w:sz="4" w:val="single"/>
              <w:right w:color="000000" w:sz="4" w:val="single"/>
            </w:tcBorders>
          </w:tcPr>
          <w:p w14:paraId="66010000">
            <w:pPr>
              <w:widowControl w:val="1"/>
              <w:ind/>
              <w:jc w:val="center"/>
              <w:rPr>
                <w:rFonts w:ascii="Times New Roman" w:hAnsi="Times New Roman"/>
                <w:sz w:val="24"/>
              </w:rPr>
            </w:pPr>
            <w:r>
              <w:rPr>
                <w:rFonts w:ascii="Times New Roman" w:hAnsi="Times New Roman"/>
                <w:sz w:val="24"/>
              </w:rPr>
              <w:t>9.01.2025г.</w:t>
            </w:r>
          </w:p>
        </w:tc>
        <w:tc>
          <w:tcPr>
            <w:tcW w:type="dxa" w:w="2056"/>
            <w:tcBorders>
              <w:top w:color="000000" w:sz="4" w:val="single"/>
              <w:left w:color="000000" w:sz="4" w:val="single"/>
              <w:bottom w:color="000000" w:sz="4" w:val="single"/>
              <w:right w:color="000000" w:sz="4" w:val="single"/>
            </w:tcBorders>
          </w:tcPr>
          <w:p w14:paraId="67010000">
            <w:pPr>
              <w:widowControl w:val="1"/>
              <w:ind/>
              <w:jc w:val="center"/>
              <w:rPr>
                <w:rFonts w:ascii="Times New Roman" w:hAnsi="Times New Roman"/>
                <w:sz w:val="24"/>
              </w:rPr>
            </w:pPr>
            <w:r>
              <w:rPr>
                <w:rFonts w:ascii="Times New Roman" w:hAnsi="Times New Roman"/>
                <w:sz w:val="24"/>
              </w:rPr>
              <w:t>28.03.2025г.</w:t>
            </w:r>
          </w:p>
        </w:tc>
        <w:tc>
          <w:tcPr>
            <w:tcW w:type="dxa" w:w="3139"/>
            <w:tcBorders>
              <w:top w:color="000000" w:sz="4" w:val="single"/>
              <w:left w:color="000000" w:sz="4" w:val="single"/>
              <w:bottom w:color="000000" w:sz="4" w:val="single"/>
              <w:right w:color="000000" w:sz="4" w:val="single"/>
            </w:tcBorders>
          </w:tcPr>
          <w:p w14:paraId="68010000">
            <w:pPr>
              <w:widowControl w:val="1"/>
              <w:ind/>
              <w:jc w:val="center"/>
              <w:rPr>
                <w:rFonts w:ascii="Times New Roman" w:hAnsi="Times New Roman"/>
                <w:sz w:val="24"/>
              </w:rPr>
            </w:pPr>
            <w:r>
              <w:rPr>
                <w:rFonts w:ascii="Times New Roman" w:hAnsi="Times New Roman"/>
                <w:sz w:val="24"/>
              </w:rPr>
              <w:t xml:space="preserve">10 недель </w:t>
            </w:r>
          </w:p>
        </w:tc>
      </w:tr>
      <w:tr>
        <w:tc>
          <w:tcPr>
            <w:tcW w:type="dxa" w:w="2121"/>
            <w:tcBorders>
              <w:top w:color="000000" w:sz="4" w:val="single"/>
              <w:left w:color="000000" w:sz="4" w:val="single"/>
              <w:bottom w:color="000000" w:sz="4" w:val="single"/>
              <w:right w:color="000000" w:sz="4" w:val="single"/>
            </w:tcBorders>
          </w:tcPr>
          <w:p w14:paraId="69010000">
            <w:pPr>
              <w:widowControl w:val="1"/>
              <w:ind/>
              <w:jc w:val="center"/>
              <w:rPr>
                <w:rFonts w:ascii="Times New Roman" w:hAnsi="Times New Roman"/>
                <w:sz w:val="24"/>
              </w:rPr>
            </w:pPr>
            <w:r>
              <w:rPr>
                <w:rFonts w:ascii="Times New Roman" w:hAnsi="Times New Roman"/>
                <w:sz w:val="24"/>
              </w:rPr>
              <w:t>4 четверть</w:t>
            </w:r>
          </w:p>
        </w:tc>
        <w:tc>
          <w:tcPr>
            <w:tcW w:type="dxa" w:w="2042"/>
            <w:tcBorders>
              <w:top w:color="000000" w:sz="4" w:val="single"/>
              <w:left w:color="000000" w:sz="4" w:val="single"/>
              <w:bottom w:color="000000" w:sz="4" w:val="single"/>
              <w:right w:color="000000" w:sz="4" w:val="single"/>
            </w:tcBorders>
          </w:tcPr>
          <w:p w14:paraId="6A010000">
            <w:pPr>
              <w:widowControl w:val="1"/>
              <w:ind/>
              <w:jc w:val="center"/>
              <w:rPr>
                <w:rFonts w:ascii="Times New Roman" w:hAnsi="Times New Roman"/>
                <w:sz w:val="24"/>
              </w:rPr>
            </w:pPr>
            <w:r>
              <w:rPr>
                <w:rFonts w:ascii="Times New Roman" w:hAnsi="Times New Roman"/>
                <w:sz w:val="24"/>
              </w:rPr>
              <w:t>07.04.2025г.</w:t>
            </w:r>
          </w:p>
        </w:tc>
        <w:tc>
          <w:tcPr>
            <w:tcW w:type="dxa" w:w="2056"/>
            <w:tcBorders>
              <w:top w:color="000000" w:sz="4" w:val="single"/>
              <w:left w:color="000000" w:sz="4" w:val="single"/>
              <w:bottom w:color="000000" w:sz="4" w:val="single"/>
              <w:right w:color="000000" w:sz="4" w:val="single"/>
            </w:tcBorders>
          </w:tcPr>
          <w:p w14:paraId="6B010000">
            <w:pPr>
              <w:widowControl w:val="1"/>
              <w:ind/>
              <w:jc w:val="center"/>
              <w:rPr>
                <w:rFonts w:ascii="Times New Roman" w:hAnsi="Times New Roman"/>
                <w:sz w:val="24"/>
              </w:rPr>
            </w:pPr>
            <w:r>
              <w:rPr>
                <w:rFonts w:ascii="Times New Roman" w:hAnsi="Times New Roman"/>
                <w:sz w:val="24"/>
              </w:rPr>
              <w:t>23.05.2025г.</w:t>
            </w:r>
          </w:p>
        </w:tc>
        <w:tc>
          <w:tcPr>
            <w:tcW w:type="dxa" w:w="3139"/>
            <w:tcBorders>
              <w:top w:color="000000" w:sz="4" w:val="single"/>
              <w:left w:color="000000" w:sz="4" w:val="single"/>
              <w:bottom w:color="000000" w:sz="4" w:val="single"/>
              <w:right w:color="000000" w:sz="4" w:val="single"/>
            </w:tcBorders>
          </w:tcPr>
          <w:p w14:paraId="6C010000">
            <w:pPr>
              <w:widowControl w:val="1"/>
              <w:ind/>
              <w:jc w:val="center"/>
              <w:rPr>
                <w:rFonts w:ascii="Times New Roman" w:hAnsi="Times New Roman"/>
                <w:sz w:val="24"/>
              </w:rPr>
            </w:pPr>
            <w:r>
              <w:rPr>
                <w:rFonts w:ascii="Times New Roman" w:hAnsi="Times New Roman"/>
                <w:sz w:val="24"/>
              </w:rPr>
              <w:t>7 недель</w:t>
            </w:r>
          </w:p>
        </w:tc>
      </w:tr>
      <w:tr>
        <w:tc>
          <w:tcPr>
            <w:tcW w:type="dxa" w:w="2121"/>
            <w:tcBorders>
              <w:top w:color="000000" w:sz="4" w:val="single"/>
              <w:left w:color="000000" w:sz="4" w:val="single"/>
              <w:bottom w:color="000000" w:sz="4" w:val="single"/>
              <w:right w:color="000000" w:sz="4" w:val="single"/>
            </w:tcBorders>
          </w:tcPr>
          <w:p w14:paraId="6D010000">
            <w:pPr>
              <w:widowControl w:val="1"/>
              <w:ind/>
              <w:jc w:val="center"/>
              <w:rPr>
                <w:rFonts w:ascii="Times New Roman" w:hAnsi="Times New Roman"/>
                <w:b w:val="1"/>
                <w:sz w:val="24"/>
              </w:rPr>
            </w:pPr>
            <w:r>
              <w:rPr>
                <w:rFonts w:ascii="Times New Roman" w:hAnsi="Times New Roman"/>
                <w:b w:val="1"/>
                <w:sz w:val="24"/>
              </w:rPr>
              <w:t>ИТОГО</w:t>
            </w:r>
          </w:p>
        </w:tc>
        <w:tc>
          <w:tcPr>
            <w:tcW w:type="dxa" w:w="2042"/>
            <w:tcBorders>
              <w:top w:color="000000" w:sz="4" w:val="single"/>
              <w:left w:color="000000" w:sz="4" w:val="single"/>
              <w:bottom w:color="000000" w:sz="4" w:val="single"/>
              <w:right w:color="000000" w:sz="4" w:val="single"/>
            </w:tcBorders>
          </w:tcPr>
          <w:p w14:paraId="6E010000">
            <w:pPr>
              <w:widowControl w:val="1"/>
              <w:ind/>
              <w:jc w:val="center"/>
              <w:rPr>
                <w:rFonts w:ascii="Times New Roman" w:hAnsi="Times New Roman"/>
                <w:b w:val="1"/>
                <w:sz w:val="24"/>
              </w:rPr>
            </w:pPr>
          </w:p>
        </w:tc>
        <w:tc>
          <w:tcPr>
            <w:tcW w:type="dxa" w:w="2056"/>
            <w:tcBorders>
              <w:top w:color="000000" w:sz="4" w:val="single"/>
              <w:left w:color="000000" w:sz="4" w:val="single"/>
              <w:bottom w:color="000000" w:sz="4" w:val="single"/>
              <w:right w:color="000000" w:sz="4" w:val="single"/>
            </w:tcBorders>
          </w:tcPr>
          <w:p w14:paraId="6F010000">
            <w:pPr>
              <w:widowControl w:val="1"/>
              <w:ind/>
              <w:jc w:val="center"/>
              <w:rPr>
                <w:rFonts w:ascii="Times New Roman" w:hAnsi="Times New Roman"/>
                <w:b w:val="1"/>
                <w:sz w:val="24"/>
              </w:rPr>
            </w:pPr>
          </w:p>
        </w:tc>
        <w:tc>
          <w:tcPr>
            <w:tcW w:type="dxa" w:w="3139"/>
            <w:tcBorders>
              <w:top w:color="000000" w:sz="4" w:val="single"/>
              <w:left w:color="000000" w:sz="4" w:val="single"/>
              <w:bottom w:color="000000" w:sz="4" w:val="single"/>
              <w:right w:color="000000" w:sz="4" w:val="single"/>
            </w:tcBorders>
          </w:tcPr>
          <w:p w14:paraId="70010000">
            <w:pPr>
              <w:widowControl w:val="1"/>
              <w:ind/>
              <w:jc w:val="center"/>
              <w:rPr>
                <w:rFonts w:ascii="Times New Roman" w:hAnsi="Times New Roman"/>
                <w:b w:val="1"/>
                <w:sz w:val="24"/>
              </w:rPr>
            </w:pPr>
            <w:r>
              <w:rPr>
                <w:rFonts w:ascii="Times New Roman" w:hAnsi="Times New Roman"/>
                <w:b w:val="1"/>
                <w:sz w:val="24"/>
              </w:rPr>
              <w:t>34 учебных недели</w:t>
            </w:r>
          </w:p>
        </w:tc>
      </w:tr>
    </w:tbl>
    <w:p w14:paraId="71010000">
      <w:pPr>
        <w:ind/>
        <w:jc w:val="center"/>
        <w:rPr>
          <w:rFonts w:ascii="Times New Roman" w:hAnsi="Times New Roman"/>
          <w:b w:val="1"/>
          <w:sz w:val="24"/>
        </w:rPr>
      </w:pPr>
    </w:p>
    <w:p w14:paraId="72010000">
      <w:pPr>
        <w:ind/>
        <w:jc w:val="center"/>
        <w:rPr>
          <w:rFonts w:ascii="Times New Roman" w:hAnsi="Times New Roman"/>
          <w:b w:val="1"/>
          <w:sz w:val="24"/>
        </w:rPr>
      </w:pPr>
    </w:p>
    <w:p w14:paraId="73010000">
      <w:pPr>
        <w:ind/>
        <w:jc w:val="center"/>
        <w:rPr>
          <w:rFonts w:ascii="Times New Roman" w:hAnsi="Times New Roman"/>
          <w:b w:val="1"/>
          <w:sz w:val="24"/>
        </w:rPr>
      </w:pPr>
    </w:p>
    <w:p w14:paraId="74010000">
      <w:pPr>
        <w:ind/>
        <w:jc w:val="center"/>
        <w:rPr>
          <w:rFonts w:ascii="Times New Roman" w:hAnsi="Times New Roman"/>
          <w:b w:val="1"/>
          <w:sz w:val="24"/>
        </w:rPr>
      </w:pPr>
      <w:r>
        <w:rPr>
          <w:rFonts w:ascii="Times New Roman" w:hAnsi="Times New Roman"/>
          <w:b w:val="1"/>
          <w:sz w:val="24"/>
        </w:rPr>
        <w:t>Продолжительность учебных четвертей во 5-8 классах</w:t>
      </w:r>
    </w:p>
    <w:p w14:paraId="75010000">
      <w:pPr>
        <w:ind/>
        <w:jc w:val="center"/>
        <w:rPr>
          <w:rFonts w:ascii="Times New Roman" w:hAnsi="Times New Roman"/>
          <w:b w:val="1"/>
          <w:sz w:val="24"/>
        </w:rPr>
      </w:pPr>
    </w:p>
    <w:tbl>
      <w:tblPr>
        <w:tblStyle w:val="Style_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121"/>
        <w:gridCol w:w="2042"/>
        <w:gridCol w:w="2056"/>
        <w:gridCol w:w="3139"/>
      </w:tblGrid>
      <w:tr>
        <w:tc>
          <w:tcPr>
            <w:tcW w:type="dxa" w:w="2121"/>
            <w:tcBorders>
              <w:top w:color="000000" w:sz="4" w:val="single"/>
              <w:left w:color="000000" w:sz="4" w:val="single"/>
              <w:bottom w:color="000000" w:sz="4" w:val="single"/>
              <w:right w:color="000000" w:sz="4" w:val="single"/>
            </w:tcBorders>
          </w:tcPr>
          <w:p w14:paraId="76010000">
            <w:pPr>
              <w:widowControl w:val="1"/>
              <w:ind/>
              <w:jc w:val="center"/>
              <w:rPr>
                <w:rFonts w:ascii="Times New Roman" w:hAnsi="Times New Roman"/>
                <w:b w:val="1"/>
                <w:sz w:val="24"/>
              </w:rPr>
            </w:pPr>
            <w:r>
              <w:rPr>
                <w:rFonts w:ascii="Times New Roman" w:hAnsi="Times New Roman"/>
                <w:b w:val="1"/>
                <w:sz w:val="24"/>
              </w:rPr>
              <w:t>Четверти</w:t>
            </w:r>
          </w:p>
        </w:tc>
        <w:tc>
          <w:tcPr>
            <w:tcW w:type="dxa" w:w="4098"/>
            <w:gridSpan w:val="2"/>
            <w:tcBorders>
              <w:top w:color="000000" w:sz="4" w:val="single"/>
              <w:left w:color="000000" w:sz="4" w:val="single"/>
              <w:bottom w:color="000000" w:sz="4" w:val="single"/>
              <w:right w:color="000000" w:sz="4" w:val="single"/>
            </w:tcBorders>
          </w:tcPr>
          <w:p w14:paraId="77010000">
            <w:pPr>
              <w:widowControl w:val="1"/>
              <w:ind/>
              <w:jc w:val="center"/>
              <w:rPr>
                <w:rFonts w:ascii="Times New Roman" w:hAnsi="Times New Roman"/>
                <w:b w:val="1"/>
                <w:sz w:val="24"/>
              </w:rPr>
            </w:pPr>
            <w:r>
              <w:rPr>
                <w:rFonts w:ascii="Times New Roman" w:hAnsi="Times New Roman"/>
                <w:b w:val="1"/>
                <w:sz w:val="24"/>
              </w:rPr>
              <w:t>Дата</w:t>
            </w:r>
          </w:p>
        </w:tc>
        <w:tc>
          <w:tcPr>
            <w:tcW w:type="dxa" w:w="3139"/>
            <w:tcBorders>
              <w:top w:color="000000" w:sz="4" w:val="single"/>
              <w:left w:color="000000" w:sz="4" w:val="single"/>
              <w:bottom w:color="000000" w:sz="4" w:val="single"/>
              <w:right w:color="000000" w:sz="4" w:val="single"/>
            </w:tcBorders>
          </w:tcPr>
          <w:p w14:paraId="78010000">
            <w:pPr>
              <w:widowControl w:val="1"/>
              <w:ind/>
              <w:jc w:val="center"/>
              <w:rPr>
                <w:rFonts w:ascii="Times New Roman" w:hAnsi="Times New Roman"/>
                <w:b w:val="1"/>
                <w:sz w:val="24"/>
              </w:rPr>
            </w:pPr>
            <w:r>
              <w:rPr>
                <w:rFonts w:ascii="Times New Roman" w:hAnsi="Times New Roman"/>
                <w:b w:val="1"/>
                <w:sz w:val="24"/>
              </w:rPr>
              <w:t>Продолжительность (количество учебных недель)</w:t>
            </w:r>
          </w:p>
        </w:tc>
      </w:tr>
      <w:tr>
        <w:tc>
          <w:tcPr>
            <w:tcW w:type="dxa" w:w="2121"/>
            <w:tcBorders>
              <w:top w:color="000000" w:sz="4" w:val="single"/>
              <w:left w:color="000000" w:sz="4" w:val="single"/>
              <w:bottom w:color="000000" w:sz="4" w:val="single"/>
              <w:right w:color="000000" w:sz="4" w:val="single"/>
            </w:tcBorders>
          </w:tcPr>
          <w:p w14:paraId="79010000">
            <w:pPr>
              <w:widowControl w:val="1"/>
              <w:ind/>
              <w:jc w:val="center"/>
              <w:rPr>
                <w:rFonts w:ascii="Times New Roman" w:hAnsi="Times New Roman"/>
                <w:sz w:val="24"/>
              </w:rPr>
            </w:pPr>
            <w:r>
              <w:rPr>
                <w:rFonts w:ascii="Times New Roman" w:hAnsi="Times New Roman"/>
                <w:sz w:val="24"/>
              </w:rPr>
              <w:t>1 четверть</w:t>
            </w:r>
          </w:p>
        </w:tc>
        <w:tc>
          <w:tcPr>
            <w:tcW w:type="dxa" w:w="2042"/>
            <w:tcBorders>
              <w:top w:color="000000" w:sz="4" w:val="single"/>
              <w:left w:color="000000" w:sz="4" w:val="single"/>
              <w:bottom w:color="000000" w:sz="4" w:val="single"/>
              <w:right w:color="000000" w:sz="4" w:val="single"/>
            </w:tcBorders>
          </w:tcPr>
          <w:p w14:paraId="7A010000">
            <w:pPr>
              <w:widowControl w:val="1"/>
              <w:ind/>
              <w:jc w:val="center"/>
              <w:rPr>
                <w:rFonts w:ascii="Times New Roman" w:hAnsi="Times New Roman"/>
                <w:sz w:val="24"/>
              </w:rPr>
            </w:pPr>
            <w:r>
              <w:rPr>
                <w:rFonts w:ascii="Times New Roman" w:hAnsi="Times New Roman"/>
                <w:sz w:val="24"/>
              </w:rPr>
              <w:t>02.09.2024г.</w:t>
            </w:r>
          </w:p>
        </w:tc>
        <w:tc>
          <w:tcPr>
            <w:tcW w:type="dxa" w:w="2056"/>
            <w:tcBorders>
              <w:top w:color="000000" w:sz="4" w:val="single"/>
              <w:left w:color="000000" w:sz="4" w:val="single"/>
              <w:bottom w:color="000000" w:sz="4" w:val="single"/>
              <w:right w:color="000000" w:sz="4" w:val="single"/>
            </w:tcBorders>
          </w:tcPr>
          <w:p w14:paraId="7B010000">
            <w:pPr>
              <w:widowControl w:val="1"/>
              <w:ind/>
              <w:jc w:val="center"/>
              <w:rPr>
                <w:rFonts w:ascii="Times New Roman" w:hAnsi="Times New Roman"/>
                <w:sz w:val="24"/>
              </w:rPr>
            </w:pPr>
            <w:r>
              <w:rPr>
                <w:rFonts w:ascii="Times New Roman" w:hAnsi="Times New Roman"/>
                <w:sz w:val="24"/>
              </w:rPr>
              <w:t>25.10.2024г.</w:t>
            </w:r>
          </w:p>
        </w:tc>
        <w:tc>
          <w:tcPr>
            <w:tcW w:type="dxa" w:w="3139"/>
            <w:tcBorders>
              <w:top w:color="000000" w:sz="4" w:val="single"/>
              <w:left w:color="000000" w:sz="4" w:val="single"/>
              <w:bottom w:color="000000" w:sz="4" w:val="single"/>
              <w:right w:color="000000" w:sz="4" w:val="single"/>
            </w:tcBorders>
          </w:tcPr>
          <w:p w14:paraId="7C010000">
            <w:pPr>
              <w:widowControl w:val="1"/>
              <w:ind/>
              <w:jc w:val="center"/>
              <w:rPr>
                <w:rFonts w:ascii="Times New Roman" w:hAnsi="Times New Roman"/>
                <w:sz w:val="24"/>
              </w:rPr>
            </w:pPr>
            <w:r>
              <w:rPr>
                <w:rFonts w:ascii="Times New Roman" w:hAnsi="Times New Roman"/>
                <w:sz w:val="24"/>
              </w:rPr>
              <w:t>8 недель</w:t>
            </w:r>
          </w:p>
        </w:tc>
      </w:tr>
      <w:tr>
        <w:tc>
          <w:tcPr>
            <w:tcW w:type="dxa" w:w="2121"/>
            <w:tcBorders>
              <w:top w:color="000000" w:sz="4" w:val="single"/>
              <w:left w:color="000000" w:sz="4" w:val="single"/>
              <w:bottom w:color="000000" w:sz="4" w:val="single"/>
              <w:right w:color="000000" w:sz="4" w:val="single"/>
            </w:tcBorders>
          </w:tcPr>
          <w:p w14:paraId="7D010000">
            <w:pPr>
              <w:widowControl w:val="1"/>
              <w:ind/>
              <w:jc w:val="center"/>
              <w:rPr>
                <w:rFonts w:ascii="Times New Roman" w:hAnsi="Times New Roman"/>
                <w:sz w:val="24"/>
              </w:rPr>
            </w:pPr>
            <w:r>
              <w:rPr>
                <w:rFonts w:ascii="Times New Roman" w:hAnsi="Times New Roman"/>
                <w:sz w:val="24"/>
              </w:rPr>
              <w:t>2 четверть</w:t>
            </w:r>
          </w:p>
        </w:tc>
        <w:tc>
          <w:tcPr>
            <w:tcW w:type="dxa" w:w="2042"/>
            <w:tcBorders>
              <w:top w:color="000000" w:sz="4" w:val="single"/>
              <w:left w:color="000000" w:sz="4" w:val="single"/>
              <w:bottom w:color="000000" w:sz="4" w:val="single"/>
              <w:right w:color="000000" w:sz="4" w:val="single"/>
            </w:tcBorders>
          </w:tcPr>
          <w:p w14:paraId="7E010000">
            <w:pPr>
              <w:widowControl w:val="1"/>
              <w:ind/>
              <w:jc w:val="center"/>
              <w:rPr>
                <w:rFonts w:ascii="Times New Roman" w:hAnsi="Times New Roman"/>
                <w:sz w:val="24"/>
              </w:rPr>
            </w:pPr>
            <w:r>
              <w:rPr>
                <w:rFonts w:ascii="Times New Roman" w:hAnsi="Times New Roman"/>
                <w:sz w:val="24"/>
              </w:rPr>
              <w:t>05.11.2024г.</w:t>
            </w:r>
          </w:p>
        </w:tc>
        <w:tc>
          <w:tcPr>
            <w:tcW w:type="dxa" w:w="2056"/>
            <w:tcBorders>
              <w:top w:color="000000" w:sz="4" w:val="single"/>
              <w:left w:color="000000" w:sz="4" w:val="single"/>
              <w:bottom w:color="000000" w:sz="4" w:val="single"/>
              <w:right w:color="000000" w:sz="4" w:val="single"/>
            </w:tcBorders>
          </w:tcPr>
          <w:p w14:paraId="7F010000">
            <w:pPr>
              <w:widowControl w:val="1"/>
              <w:ind/>
              <w:jc w:val="center"/>
              <w:rPr>
                <w:rFonts w:ascii="Times New Roman" w:hAnsi="Times New Roman"/>
                <w:sz w:val="24"/>
              </w:rPr>
            </w:pPr>
            <w:r>
              <w:rPr>
                <w:rFonts w:ascii="Times New Roman" w:hAnsi="Times New Roman"/>
                <w:sz w:val="24"/>
              </w:rPr>
              <w:t>28.12.2024г.</w:t>
            </w:r>
          </w:p>
        </w:tc>
        <w:tc>
          <w:tcPr>
            <w:tcW w:type="dxa" w:w="3139"/>
            <w:tcBorders>
              <w:top w:color="000000" w:sz="4" w:val="single"/>
              <w:left w:color="000000" w:sz="4" w:val="single"/>
              <w:bottom w:color="000000" w:sz="4" w:val="single"/>
              <w:right w:color="000000" w:sz="4" w:val="single"/>
            </w:tcBorders>
          </w:tcPr>
          <w:p w14:paraId="80010000">
            <w:pPr>
              <w:widowControl w:val="1"/>
              <w:ind/>
              <w:jc w:val="center"/>
              <w:rPr>
                <w:rFonts w:ascii="Times New Roman" w:hAnsi="Times New Roman"/>
                <w:sz w:val="24"/>
              </w:rPr>
            </w:pPr>
            <w:r>
              <w:rPr>
                <w:rFonts w:ascii="Times New Roman" w:hAnsi="Times New Roman"/>
                <w:sz w:val="24"/>
              </w:rPr>
              <w:t>8 недель</w:t>
            </w:r>
          </w:p>
        </w:tc>
      </w:tr>
      <w:tr>
        <w:tc>
          <w:tcPr>
            <w:tcW w:type="dxa" w:w="2121"/>
            <w:tcBorders>
              <w:top w:color="000000" w:sz="4" w:val="single"/>
              <w:left w:color="000000" w:sz="4" w:val="single"/>
              <w:bottom w:color="000000" w:sz="4" w:val="single"/>
              <w:right w:color="000000" w:sz="4" w:val="single"/>
            </w:tcBorders>
          </w:tcPr>
          <w:p w14:paraId="81010000">
            <w:pPr>
              <w:widowControl w:val="1"/>
              <w:ind/>
              <w:jc w:val="center"/>
              <w:rPr>
                <w:rFonts w:ascii="Times New Roman" w:hAnsi="Times New Roman"/>
                <w:sz w:val="24"/>
              </w:rPr>
            </w:pPr>
            <w:r>
              <w:rPr>
                <w:rFonts w:ascii="Times New Roman" w:hAnsi="Times New Roman"/>
                <w:sz w:val="24"/>
              </w:rPr>
              <w:t>3 четверть</w:t>
            </w:r>
          </w:p>
        </w:tc>
        <w:tc>
          <w:tcPr>
            <w:tcW w:type="dxa" w:w="2042"/>
            <w:tcBorders>
              <w:top w:color="000000" w:sz="4" w:val="single"/>
              <w:left w:color="000000" w:sz="4" w:val="single"/>
              <w:bottom w:color="000000" w:sz="4" w:val="single"/>
              <w:right w:color="000000" w:sz="4" w:val="single"/>
            </w:tcBorders>
          </w:tcPr>
          <w:p w14:paraId="82010000">
            <w:pPr>
              <w:widowControl w:val="1"/>
              <w:ind/>
              <w:jc w:val="center"/>
              <w:rPr>
                <w:rFonts w:ascii="Times New Roman" w:hAnsi="Times New Roman"/>
                <w:sz w:val="24"/>
              </w:rPr>
            </w:pPr>
            <w:r>
              <w:rPr>
                <w:rFonts w:ascii="Times New Roman" w:hAnsi="Times New Roman"/>
                <w:sz w:val="24"/>
              </w:rPr>
              <w:t>9.01.2025г.</w:t>
            </w:r>
          </w:p>
        </w:tc>
        <w:tc>
          <w:tcPr>
            <w:tcW w:type="dxa" w:w="2056"/>
            <w:tcBorders>
              <w:top w:color="000000" w:sz="4" w:val="single"/>
              <w:left w:color="000000" w:sz="4" w:val="single"/>
              <w:bottom w:color="000000" w:sz="4" w:val="single"/>
              <w:right w:color="000000" w:sz="4" w:val="single"/>
            </w:tcBorders>
          </w:tcPr>
          <w:p w14:paraId="83010000">
            <w:pPr>
              <w:widowControl w:val="1"/>
              <w:ind/>
              <w:jc w:val="center"/>
              <w:rPr>
                <w:rFonts w:ascii="Times New Roman" w:hAnsi="Times New Roman"/>
                <w:sz w:val="24"/>
              </w:rPr>
            </w:pPr>
            <w:r>
              <w:rPr>
                <w:rFonts w:ascii="Times New Roman" w:hAnsi="Times New Roman"/>
                <w:sz w:val="24"/>
              </w:rPr>
              <w:t>28.03.2025г.</w:t>
            </w:r>
          </w:p>
        </w:tc>
        <w:tc>
          <w:tcPr>
            <w:tcW w:type="dxa" w:w="3139"/>
            <w:tcBorders>
              <w:top w:color="000000" w:sz="4" w:val="single"/>
              <w:left w:color="000000" w:sz="4" w:val="single"/>
              <w:bottom w:color="000000" w:sz="4" w:val="single"/>
              <w:right w:color="000000" w:sz="4" w:val="single"/>
            </w:tcBorders>
          </w:tcPr>
          <w:p w14:paraId="84010000">
            <w:pPr>
              <w:widowControl w:val="1"/>
              <w:ind/>
              <w:jc w:val="center"/>
              <w:rPr>
                <w:rFonts w:ascii="Times New Roman" w:hAnsi="Times New Roman"/>
                <w:sz w:val="24"/>
              </w:rPr>
            </w:pPr>
            <w:r>
              <w:rPr>
                <w:rFonts w:ascii="Times New Roman" w:hAnsi="Times New Roman"/>
                <w:sz w:val="24"/>
              </w:rPr>
              <w:t xml:space="preserve">10 недель </w:t>
            </w:r>
          </w:p>
        </w:tc>
      </w:tr>
      <w:tr>
        <w:tc>
          <w:tcPr>
            <w:tcW w:type="dxa" w:w="2121"/>
            <w:tcBorders>
              <w:top w:color="000000" w:sz="4" w:val="single"/>
              <w:left w:color="000000" w:sz="4" w:val="single"/>
              <w:bottom w:color="000000" w:sz="4" w:val="single"/>
              <w:right w:color="000000" w:sz="4" w:val="single"/>
            </w:tcBorders>
          </w:tcPr>
          <w:p w14:paraId="85010000">
            <w:pPr>
              <w:widowControl w:val="1"/>
              <w:ind/>
              <w:jc w:val="center"/>
              <w:rPr>
                <w:rFonts w:ascii="Times New Roman" w:hAnsi="Times New Roman"/>
                <w:sz w:val="24"/>
              </w:rPr>
            </w:pPr>
            <w:r>
              <w:rPr>
                <w:rFonts w:ascii="Times New Roman" w:hAnsi="Times New Roman"/>
                <w:sz w:val="24"/>
              </w:rPr>
              <w:t>4 четверть</w:t>
            </w:r>
          </w:p>
        </w:tc>
        <w:tc>
          <w:tcPr>
            <w:tcW w:type="dxa" w:w="2042"/>
            <w:tcBorders>
              <w:top w:color="000000" w:sz="4" w:val="single"/>
              <w:left w:color="000000" w:sz="4" w:val="single"/>
              <w:bottom w:color="000000" w:sz="4" w:val="single"/>
              <w:right w:color="000000" w:sz="4" w:val="single"/>
            </w:tcBorders>
          </w:tcPr>
          <w:p w14:paraId="86010000">
            <w:pPr>
              <w:widowControl w:val="1"/>
              <w:ind/>
              <w:jc w:val="center"/>
              <w:rPr>
                <w:rFonts w:ascii="Times New Roman" w:hAnsi="Times New Roman"/>
                <w:sz w:val="24"/>
              </w:rPr>
            </w:pPr>
            <w:r>
              <w:rPr>
                <w:rFonts w:ascii="Times New Roman" w:hAnsi="Times New Roman"/>
                <w:sz w:val="24"/>
              </w:rPr>
              <w:t>07.04.2025г.</w:t>
            </w:r>
          </w:p>
        </w:tc>
        <w:tc>
          <w:tcPr>
            <w:tcW w:type="dxa" w:w="2056"/>
            <w:tcBorders>
              <w:top w:color="000000" w:sz="4" w:val="single"/>
              <w:left w:color="000000" w:sz="4" w:val="single"/>
              <w:bottom w:color="000000" w:sz="4" w:val="single"/>
              <w:right w:color="000000" w:sz="4" w:val="single"/>
            </w:tcBorders>
          </w:tcPr>
          <w:p w14:paraId="87010000">
            <w:pPr>
              <w:widowControl w:val="1"/>
              <w:ind/>
              <w:jc w:val="center"/>
              <w:rPr>
                <w:rFonts w:ascii="Times New Roman" w:hAnsi="Times New Roman"/>
                <w:sz w:val="24"/>
              </w:rPr>
            </w:pPr>
            <w:r>
              <w:rPr>
                <w:rFonts w:ascii="Times New Roman" w:hAnsi="Times New Roman"/>
                <w:sz w:val="24"/>
              </w:rPr>
              <w:t>23.05.2025г.</w:t>
            </w:r>
          </w:p>
        </w:tc>
        <w:tc>
          <w:tcPr>
            <w:tcW w:type="dxa" w:w="3139"/>
            <w:tcBorders>
              <w:top w:color="000000" w:sz="4" w:val="single"/>
              <w:left w:color="000000" w:sz="4" w:val="single"/>
              <w:bottom w:color="000000" w:sz="4" w:val="single"/>
              <w:right w:color="000000" w:sz="4" w:val="single"/>
            </w:tcBorders>
          </w:tcPr>
          <w:p w14:paraId="88010000">
            <w:pPr>
              <w:widowControl w:val="1"/>
              <w:ind/>
              <w:jc w:val="center"/>
              <w:rPr>
                <w:rFonts w:ascii="Times New Roman" w:hAnsi="Times New Roman"/>
                <w:sz w:val="24"/>
              </w:rPr>
            </w:pPr>
            <w:r>
              <w:rPr>
                <w:rFonts w:ascii="Times New Roman" w:hAnsi="Times New Roman"/>
                <w:sz w:val="24"/>
              </w:rPr>
              <w:t>7 недель</w:t>
            </w:r>
          </w:p>
        </w:tc>
      </w:tr>
      <w:tr>
        <w:tc>
          <w:tcPr>
            <w:tcW w:type="dxa" w:w="2121"/>
            <w:tcBorders>
              <w:top w:color="000000" w:sz="4" w:val="single"/>
              <w:left w:color="000000" w:sz="4" w:val="single"/>
              <w:bottom w:color="000000" w:sz="4" w:val="single"/>
              <w:right w:color="000000" w:sz="4" w:val="single"/>
            </w:tcBorders>
          </w:tcPr>
          <w:p w14:paraId="89010000">
            <w:pPr>
              <w:widowControl w:val="1"/>
              <w:ind/>
              <w:jc w:val="center"/>
              <w:rPr>
                <w:rFonts w:ascii="Times New Roman" w:hAnsi="Times New Roman"/>
                <w:b w:val="1"/>
                <w:sz w:val="24"/>
              </w:rPr>
            </w:pPr>
            <w:r>
              <w:rPr>
                <w:rFonts w:ascii="Times New Roman" w:hAnsi="Times New Roman"/>
                <w:b w:val="1"/>
                <w:sz w:val="24"/>
              </w:rPr>
              <w:t>ИТОГО</w:t>
            </w:r>
          </w:p>
        </w:tc>
        <w:tc>
          <w:tcPr>
            <w:tcW w:type="dxa" w:w="2042"/>
            <w:tcBorders>
              <w:top w:color="000000" w:sz="4" w:val="single"/>
              <w:left w:color="000000" w:sz="4" w:val="single"/>
              <w:bottom w:color="000000" w:sz="4" w:val="single"/>
              <w:right w:color="000000" w:sz="4" w:val="single"/>
            </w:tcBorders>
          </w:tcPr>
          <w:p w14:paraId="8A010000">
            <w:pPr>
              <w:widowControl w:val="1"/>
              <w:ind/>
              <w:jc w:val="center"/>
              <w:rPr>
                <w:rFonts w:ascii="Times New Roman" w:hAnsi="Times New Roman"/>
                <w:b w:val="1"/>
                <w:sz w:val="24"/>
              </w:rPr>
            </w:pPr>
          </w:p>
        </w:tc>
        <w:tc>
          <w:tcPr>
            <w:tcW w:type="dxa" w:w="2056"/>
            <w:tcBorders>
              <w:top w:color="000000" w:sz="4" w:val="single"/>
              <w:left w:color="000000" w:sz="4" w:val="single"/>
              <w:bottom w:color="000000" w:sz="4" w:val="single"/>
              <w:right w:color="000000" w:sz="4" w:val="single"/>
            </w:tcBorders>
          </w:tcPr>
          <w:p w14:paraId="8B010000">
            <w:pPr>
              <w:widowControl w:val="1"/>
              <w:ind/>
              <w:jc w:val="center"/>
              <w:rPr>
                <w:rFonts w:ascii="Times New Roman" w:hAnsi="Times New Roman"/>
                <w:b w:val="1"/>
                <w:sz w:val="24"/>
              </w:rPr>
            </w:pPr>
          </w:p>
        </w:tc>
        <w:tc>
          <w:tcPr>
            <w:tcW w:type="dxa" w:w="3139"/>
            <w:tcBorders>
              <w:top w:color="000000" w:sz="4" w:val="single"/>
              <w:left w:color="000000" w:sz="4" w:val="single"/>
              <w:bottom w:color="000000" w:sz="4" w:val="single"/>
              <w:right w:color="000000" w:sz="4" w:val="single"/>
            </w:tcBorders>
          </w:tcPr>
          <w:p w14:paraId="8C010000">
            <w:pPr>
              <w:widowControl w:val="1"/>
              <w:ind/>
              <w:jc w:val="center"/>
              <w:rPr>
                <w:rFonts w:ascii="Times New Roman" w:hAnsi="Times New Roman"/>
                <w:b w:val="1"/>
                <w:sz w:val="24"/>
              </w:rPr>
            </w:pPr>
            <w:r>
              <w:rPr>
                <w:rFonts w:ascii="Times New Roman" w:hAnsi="Times New Roman"/>
                <w:b w:val="1"/>
                <w:sz w:val="24"/>
              </w:rPr>
              <w:t>34 учебных недели</w:t>
            </w:r>
          </w:p>
        </w:tc>
      </w:tr>
    </w:tbl>
    <w:p w14:paraId="8D010000">
      <w:pPr>
        <w:ind/>
        <w:jc w:val="center"/>
        <w:rPr>
          <w:rFonts w:ascii="Times New Roman" w:hAnsi="Times New Roman"/>
          <w:b w:val="1"/>
          <w:sz w:val="24"/>
        </w:rPr>
      </w:pPr>
    </w:p>
    <w:p w14:paraId="8E010000">
      <w:pPr>
        <w:ind/>
        <w:jc w:val="center"/>
        <w:rPr>
          <w:rFonts w:ascii="Times New Roman" w:hAnsi="Times New Roman"/>
          <w:b w:val="1"/>
          <w:sz w:val="24"/>
        </w:rPr>
      </w:pPr>
    </w:p>
    <w:p w14:paraId="8F010000">
      <w:pPr>
        <w:ind/>
        <w:jc w:val="center"/>
        <w:rPr>
          <w:rFonts w:ascii="Times New Roman" w:hAnsi="Times New Roman"/>
          <w:b w:val="1"/>
          <w:sz w:val="24"/>
        </w:rPr>
      </w:pPr>
      <w:r>
        <w:rPr>
          <w:rFonts w:ascii="Times New Roman" w:hAnsi="Times New Roman"/>
          <w:b w:val="1"/>
          <w:sz w:val="24"/>
        </w:rPr>
        <w:t>Продолжительность учебных четвертей в 9-х классах</w:t>
      </w:r>
    </w:p>
    <w:tbl>
      <w:tblPr>
        <w:tblStyle w:val="Style_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121"/>
        <w:gridCol w:w="2042"/>
        <w:gridCol w:w="2056"/>
        <w:gridCol w:w="3139"/>
      </w:tblGrid>
      <w:tr>
        <w:tc>
          <w:tcPr>
            <w:tcW w:type="dxa" w:w="2121"/>
            <w:tcBorders>
              <w:top w:color="000000" w:sz="4" w:val="single"/>
              <w:left w:color="000000" w:sz="4" w:val="single"/>
              <w:bottom w:color="000000" w:sz="4" w:val="single"/>
              <w:right w:color="000000" w:sz="4" w:val="single"/>
            </w:tcBorders>
          </w:tcPr>
          <w:p w14:paraId="90010000">
            <w:pPr>
              <w:widowControl w:val="1"/>
              <w:ind/>
              <w:jc w:val="center"/>
              <w:rPr>
                <w:rFonts w:ascii="Times New Roman" w:hAnsi="Times New Roman"/>
                <w:b w:val="1"/>
                <w:sz w:val="24"/>
              </w:rPr>
            </w:pPr>
            <w:r>
              <w:rPr>
                <w:rFonts w:ascii="Times New Roman" w:hAnsi="Times New Roman"/>
                <w:b w:val="1"/>
                <w:sz w:val="24"/>
              </w:rPr>
              <w:t>Четверти</w:t>
            </w:r>
          </w:p>
        </w:tc>
        <w:tc>
          <w:tcPr>
            <w:tcW w:type="dxa" w:w="4098"/>
            <w:gridSpan w:val="2"/>
            <w:tcBorders>
              <w:top w:color="000000" w:sz="4" w:val="single"/>
              <w:left w:color="000000" w:sz="4" w:val="single"/>
              <w:bottom w:color="000000" w:sz="4" w:val="single"/>
              <w:right w:color="000000" w:sz="4" w:val="single"/>
            </w:tcBorders>
          </w:tcPr>
          <w:p w14:paraId="91010000">
            <w:pPr>
              <w:widowControl w:val="1"/>
              <w:ind/>
              <w:jc w:val="center"/>
              <w:rPr>
                <w:rFonts w:ascii="Times New Roman" w:hAnsi="Times New Roman"/>
                <w:b w:val="1"/>
                <w:sz w:val="24"/>
              </w:rPr>
            </w:pPr>
            <w:r>
              <w:rPr>
                <w:rFonts w:ascii="Times New Roman" w:hAnsi="Times New Roman"/>
                <w:b w:val="1"/>
                <w:sz w:val="24"/>
              </w:rPr>
              <w:t>Дата</w:t>
            </w:r>
          </w:p>
        </w:tc>
        <w:tc>
          <w:tcPr>
            <w:tcW w:type="dxa" w:w="3139"/>
            <w:tcBorders>
              <w:top w:color="000000" w:sz="4" w:val="single"/>
              <w:left w:color="000000" w:sz="4" w:val="single"/>
              <w:bottom w:color="000000" w:sz="4" w:val="single"/>
              <w:right w:color="000000" w:sz="4" w:val="single"/>
            </w:tcBorders>
          </w:tcPr>
          <w:p w14:paraId="92010000">
            <w:pPr>
              <w:widowControl w:val="1"/>
              <w:ind/>
              <w:jc w:val="center"/>
              <w:rPr>
                <w:rFonts w:ascii="Times New Roman" w:hAnsi="Times New Roman"/>
                <w:b w:val="1"/>
                <w:sz w:val="24"/>
              </w:rPr>
            </w:pPr>
            <w:r>
              <w:rPr>
                <w:rFonts w:ascii="Times New Roman" w:hAnsi="Times New Roman"/>
                <w:b w:val="1"/>
                <w:sz w:val="24"/>
              </w:rPr>
              <w:t>Продолжительность (количество учебных недель)</w:t>
            </w:r>
          </w:p>
        </w:tc>
      </w:tr>
      <w:tr>
        <w:tc>
          <w:tcPr>
            <w:tcW w:type="dxa" w:w="2121"/>
            <w:tcBorders>
              <w:top w:color="000000" w:sz="4" w:val="single"/>
              <w:left w:color="000000" w:sz="4" w:val="single"/>
              <w:bottom w:color="000000" w:sz="4" w:val="single"/>
              <w:right w:color="000000" w:sz="4" w:val="single"/>
            </w:tcBorders>
          </w:tcPr>
          <w:p w14:paraId="93010000">
            <w:pPr>
              <w:widowControl w:val="1"/>
              <w:ind/>
              <w:jc w:val="center"/>
              <w:rPr>
                <w:rFonts w:ascii="Times New Roman" w:hAnsi="Times New Roman"/>
                <w:sz w:val="24"/>
              </w:rPr>
            </w:pPr>
            <w:r>
              <w:rPr>
                <w:rFonts w:ascii="Times New Roman" w:hAnsi="Times New Roman"/>
                <w:sz w:val="24"/>
              </w:rPr>
              <w:t>1 четверть</w:t>
            </w:r>
          </w:p>
        </w:tc>
        <w:tc>
          <w:tcPr>
            <w:tcW w:type="dxa" w:w="2042"/>
            <w:tcBorders>
              <w:top w:color="000000" w:sz="4" w:val="single"/>
              <w:left w:color="000000" w:sz="4" w:val="single"/>
              <w:bottom w:color="000000" w:sz="4" w:val="single"/>
              <w:right w:color="000000" w:sz="4" w:val="single"/>
            </w:tcBorders>
          </w:tcPr>
          <w:p w14:paraId="94010000">
            <w:pPr>
              <w:widowControl w:val="1"/>
              <w:ind/>
              <w:jc w:val="center"/>
              <w:rPr>
                <w:rFonts w:ascii="Times New Roman" w:hAnsi="Times New Roman"/>
                <w:sz w:val="24"/>
              </w:rPr>
            </w:pPr>
            <w:r>
              <w:rPr>
                <w:rFonts w:ascii="Times New Roman" w:hAnsi="Times New Roman"/>
                <w:sz w:val="24"/>
              </w:rPr>
              <w:t>02.09.2024г.</w:t>
            </w:r>
          </w:p>
        </w:tc>
        <w:tc>
          <w:tcPr>
            <w:tcW w:type="dxa" w:w="2056"/>
            <w:tcBorders>
              <w:top w:color="000000" w:sz="4" w:val="single"/>
              <w:left w:color="000000" w:sz="4" w:val="single"/>
              <w:bottom w:color="000000" w:sz="4" w:val="single"/>
              <w:right w:color="000000" w:sz="4" w:val="single"/>
            </w:tcBorders>
          </w:tcPr>
          <w:p w14:paraId="95010000">
            <w:pPr>
              <w:widowControl w:val="1"/>
              <w:ind/>
              <w:jc w:val="center"/>
              <w:rPr>
                <w:rFonts w:ascii="Times New Roman" w:hAnsi="Times New Roman"/>
                <w:sz w:val="24"/>
              </w:rPr>
            </w:pPr>
            <w:r>
              <w:rPr>
                <w:rFonts w:ascii="Times New Roman" w:hAnsi="Times New Roman"/>
                <w:sz w:val="24"/>
              </w:rPr>
              <w:t>25.10.2024 г.</w:t>
            </w:r>
          </w:p>
        </w:tc>
        <w:tc>
          <w:tcPr>
            <w:tcW w:type="dxa" w:w="3139"/>
            <w:tcBorders>
              <w:top w:color="000000" w:sz="4" w:val="single"/>
              <w:left w:color="000000" w:sz="4" w:val="single"/>
              <w:bottom w:color="000000" w:sz="4" w:val="single"/>
              <w:right w:color="000000" w:sz="4" w:val="single"/>
            </w:tcBorders>
          </w:tcPr>
          <w:p w14:paraId="96010000">
            <w:pPr>
              <w:widowControl w:val="1"/>
              <w:ind/>
              <w:jc w:val="center"/>
              <w:rPr>
                <w:rFonts w:ascii="Times New Roman" w:hAnsi="Times New Roman"/>
                <w:sz w:val="24"/>
              </w:rPr>
            </w:pPr>
            <w:r>
              <w:rPr>
                <w:rFonts w:ascii="Times New Roman" w:hAnsi="Times New Roman"/>
                <w:sz w:val="24"/>
              </w:rPr>
              <w:t>8 недель</w:t>
            </w:r>
          </w:p>
        </w:tc>
      </w:tr>
      <w:tr>
        <w:tc>
          <w:tcPr>
            <w:tcW w:type="dxa" w:w="2121"/>
            <w:tcBorders>
              <w:top w:color="000000" w:sz="4" w:val="single"/>
              <w:left w:color="000000" w:sz="4" w:val="single"/>
              <w:bottom w:color="000000" w:sz="4" w:val="single"/>
              <w:right w:color="000000" w:sz="4" w:val="single"/>
            </w:tcBorders>
          </w:tcPr>
          <w:p w14:paraId="97010000">
            <w:pPr>
              <w:widowControl w:val="1"/>
              <w:ind/>
              <w:jc w:val="center"/>
              <w:rPr>
                <w:rFonts w:ascii="Times New Roman" w:hAnsi="Times New Roman"/>
                <w:sz w:val="24"/>
              </w:rPr>
            </w:pPr>
            <w:r>
              <w:rPr>
                <w:rFonts w:ascii="Times New Roman" w:hAnsi="Times New Roman"/>
                <w:sz w:val="24"/>
              </w:rPr>
              <w:t>2 четверть</w:t>
            </w:r>
          </w:p>
        </w:tc>
        <w:tc>
          <w:tcPr>
            <w:tcW w:type="dxa" w:w="2042"/>
            <w:tcBorders>
              <w:top w:color="000000" w:sz="4" w:val="single"/>
              <w:left w:color="000000" w:sz="4" w:val="single"/>
              <w:bottom w:color="000000" w:sz="4" w:val="single"/>
              <w:right w:color="000000" w:sz="4" w:val="single"/>
            </w:tcBorders>
          </w:tcPr>
          <w:p w14:paraId="98010000">
            <w:pPr>
              <w:widowControl w:val="1"/>
              <w:ind/>
              <w:jc w:val="center"/>
              <w:rPr>
                <w:rFonts w:ascii="Times New Roman" w:hAnsi="Times New Roman"/>
                <w:sz w:val="24"/>
              </w:rPr>
            </w:pPr>
            <w:r>
              <w:rPr>
                <w:rFonts w:ascii="Times New Roman" w:hAnsi="Times New Roman"/>
                <w:sz w:val="24"/>
              </w:rPr>
              <w:t>05.11.2024г.</w:t>
            </w:r>
          </w:p>
        </w:tc>
        <w:tc>
          <w:tcPr>
            <w:tcW w:type="dxa" w:w="2056"/>
            <w:tcBorders>
              <w:top w:color="000000" w:sz="4" w:val="single"/>
              <w:left w:color="000000" w:sz="4" w:val="single"/>
              <w:bottom w:color="000000" w:sz="4" w:val="single"/>
              <w:right w:color="000000" w:sz="4" w:val="single"/>
            </w:tcBorders>
          </w:tcPr>
          <w:p w14:paraId="99010000">
            <w:pPr>
              <w:widowControl w:val="1"/>
              <w:ind/>
              <w:jc w:val="center"/>
              <w:rPr>
                <w:rFonts w:ascii="Times New Roman" w:hAnsi="Times New Roman"/>
                <w:sz w:val="24"/>
              </w:rPr>
            </w:pPr>
            <w:r>
              <w:rPr>
                <w:rFonts w:ascii="Times New Roman" w:hAnsi="Times New Roman"/>
                <w:sz w:val="24"/>
              </w:rPr>
              <w:t>28.12.2024г.</w:t>
            </w:r>
          </w:p>
        </w:tc>
        <w:tc>
          <w:tcPr>
            <w:tcW w:type="dxa" w:w="3139"/>
            <w:tcBorders>
              <w:top w:color="000000" w:sz="4" w:val="single"/>
              <w:left w:color="000000" w:sz="4" w:val="single"/>
              <w:bottom w:color="000000" w:sz="4" w:val="single"/>
              <w:right w:color="000000" w:sz="4" w:val="single"/>
            </w:tcBorders>
          </w:tcPr>
          <w:p w14:paraId="9A010000">
            <w:pPr>
              <w:widowControl w:val="1"/>
              <w:ind/>
              <w:jc w:val="center"/>
              <w:rPr>
                <w:rFonts w:ascii="Times New Roman" w:hAnsi="Times New Roman"/>
                <w:sz w:val="24"/>
              </w:rPr>
            </w:pPr>
            <w:r>
              <w:rPr>
                <w:rFonts w:ascii="Times New Roman" w:hAnsi="Times New Roman"/>
                <w:sz w:val="24"/>
              </w:rPr>
              <w:t>8 недель</w:t>
            </w:r>
          </w:p>
        </w:tc>
      </w:tr>
      <w:tr>
        <w:tc>
          <w:tcPr>
            <w:tcW w:type="dxa" w:w="2121"/>
            <w:tcBorders>
              <w:top w:color="000000" w:sz="4" w:val="single"/>
              <w:left w:color="000000" w:sz="4" w:val="single"/>
              <w:bottom w:color="000000" w:sz="4" w:val="single"/>
              <w:right w:color="000000" w:sz="4" w:val="single"/>
            </w:tcBorders>
          </w:tcPr>
          <w:p w14:paraId="9B010000">
            <w:pPr>
              <w:widowControl w:val="1"/>
              <w:ind/>
              <w:jc w:val="center"/>
              <w:rPr>
                <w:rFonts w:ascii="Times New Roman" w:hAnsi="Times New Roman"/>
                <w:sz w:val="24"/>
              </w:rPr>
            </w:pPr>
            <w:r>
              <w:rPr>
                <w:rFonts w:ascii="Times New Roman" w:hAnsi="Times New Roman"/>
                <w:sz w:val="24"/>
              </w:rPr>
              <w:t>3 четверть</w:t>
            </w:r>
          </w:p>
        </w:tc>
        <w:tc>
          <w:tcPr>
            <w:tcW w:type="dxa" w:w="2042"/>
            <w:tcBorders>
              <w:top w:color="000000" w:sz="4" w:val="single"/>
              <w:left w:color="000000" w:sz="4" w:val="single"/>
              <w:bottom w:color="000000" w:sz="4" w:val="single"/>
              <w:right w:color="000000" w:sz="4" w:val="single"/>
            </w:tcBorders>
          </w:tcPr>
          <w:p w14:paraId="9C010000">
            <w:pPr>
              <w:widowControl w:val="1"/>
              <w:ind/>
              <w:jc w:val="center"/>
              <w:rPr>
                <w:rFonts w:ascii="Times New Roman" w:hAnsi="Times New Roman"/>
                <w:sz w:val="24"/>
              </w:rPr>
            </w:pPr>
            <w:bookmarkStart w:id="2" w:name="_GoBack"/>
            <w:bookmarkEnd w:id="2"/>
            <w:r>
              <w:rPr>
                <w:rFonts w:ascii="Times New Roman" w:hAnsi="Times New Roman"/>
                <w:sz w:val="24"/>
              </w:rPr>
              <w:t>9.01.2025г.</w:t>
            </w:r>
          </w:p>
        </w:tc>
        <w:tc>
          <w:tcPr>
            <w:tcW w:type="dxa" w:w="2056"/>
            <w:tcBorders>
              <w:top w:color="000000" w:sz="4" w:val="single"/>
              <w:left w:color="000000" w:sz="4" w:val="single"/>
              <w:bottom w:color="000000" w:sz="4" w:val="single"/>
              <w:right w:color="000000" w:sz="4" w:val="single"/>
            </w:tcBorders>
          </w:tcPr>
          <w:p w14:paraId="9D010000">
            <w:pPr>
              <w:widowControl w:val="1"/>
              <w:ind/>
              <w:jc w:val="center"/>
              <w:rPr>
                <w:rFonts w:ascii="Times New Roman" w:hAnsi="Times New Roman"/>
                <w:sz w:val="24"/>
              </w:rPr>
            </w:pPr>
            <w:r>
              <w:rPr>
                <w:rFonts w:ascii="Times New Roman" w:hAnsi="Times New Roman"/>
                <w:sz w:val="24"/>
              </w:rPr>
              <w:t>28.03.2025г.</w:t>
            </w:r>
          </w:p>
        </w:tc>
        <w:tc>
          <w:tcPr>
            <w:tcW w:type="dxa" w:w="3139"/>
            <w:tcBorders>
              <w:top w:color="000000" w:sz="4" w:val="single"/>
              <w:left w:color="000000" w:sz="4" w:val="single"/>
              <w:bottom w:color="000000" w:sz="4" w:val="single"/>
              <w:right w:color="000000" w:sz="4" w:val="single"/>
            </w:tcBorders>
          </w:tcPr>
          <w:p w14:paraId="9E010000">
            <w:pPr>
              <w:widowControl w:val="1"/>
              <w:ind/>
              <w:jc w:val="center"/>
              <w:rPr>
                <w:rFonts w:ascii="Times New Roman" w:hAnsi="Times New Roman"/>
                <w:sz w:val="24"/>
              </w:rPr>
            </w:pPr>
            <w:r>
              <w:rPr>
                <w:rFonts w:ascii="Times New Roman" w:hAnsi="Times New Roman"/>
                <w:sz w:val="24"/>
              </w:rPr>
              <w:t xml:space="preserve">10 недель </w:t>
            </w:r>
          </w:p>
        </w:tc>
      </w:tr>
      <w:tr>
        <w:tc>
          <w:tcPr>
            <w:tcW w:type="dxa" w:w="2121"/>
            <w:tcBorders>
              <w:top w:color="000000" w:sz="4" w:val="single"/>
              <w:left w:color="000000" w:sz="4" w:val="single"/>
              <w:bottom w:color="000000" w:sz="4" w:val="single"/>
              <w:right w:color="000000" w:sz="4" w:val="single"/>
            </w:tcBorders>
          </w:tcPr>
          <w:p w14:paraId="9F010000">
            <w:pPr>
              <w:widowControl w:val="1"/>
              <w:ind/>
              <w:jc w:val="center"/>
              <w:rPr>
                <w:rFonts w:ascii="Times New Roman" w:hAnsi="Times New Roman"/>
                <w:sz w:val="24"/>
              </w:rPr>
            </w:pPr>
            <w:r>
              <w:rPr>
                <w:rFonts w:ascii="Times New Roman" w:hAnsi="Times New Roman"/>
                <w:sz w:val="24"/>
              </w:rPr>
              <w:t>4 четверть</w:t>
            </w:r>
          </w:p>
        </w:tc>
        <w:tc>
          <w:tcPr>
            <w:tcW w:type="dxa" w:w="2042"/>
            <w:tcBorders>
              <w:top w:color="000000" w:sz="4" w:val="single"/>
              <w:left w:color="000000" w:sz="4" w:val="single"/>
              <w:bottom w:color="000000" w:sz="4" w:val="single"/>
              <w:right w:color="000000" w:sz="4" w:val="single"/>
            </w:tcBorders>
          </w:tcPr>
          <w:p w14:paraId="A0010000">
            <w:pPr>
              <w:widowControl w:val="1"/>
              <w:ind/>
              <w:jc w:val="center"/>
              <w:rPr>
                <w:rFonts w:ascii="Times New Roman" w:hAnsi="Times New Roman"/>
                <w:sz w:val="24"/>
              </w:rPr>
            </w:pPr>
            <w:r>
              <w:rPr>
                <w:rFonts w:ascii="Times New Roman" w:hAnsi="Times New Roman"/>
                <w:sz w:val="24"/>
              </w:rPr>
              <w:t>07.04.2025г.</w:t>
            </w:r>
          </w:p>
        </w:tc>
        <w:tc>
          <w:tcPr>
            <w:tcW w:type="dxa" w:w="2056"/>
            <w:tcBorders>
              <w:top w:color="000000" w:sz="4" w:val="single"/>
              <w:left w:color="000000" w:sz="4" w:val="single"/>
              <w:bottom w:color="000000" w:sz="4" w:val="single"/>
              <w:right w:color="000000" w:sz="4" w:val="single"/>
            </w:tcBorders>
          </w:tcPr>
          <w:p w14:paraId="A1010000">
            <w:pPr>
              <w:widowControl w:val="1"/>
              <w:ind/>
              <w:jc w:val="center"/>
              <w:rPr>
                <w:rFonts w:ascii="Times New Roman" w:hAnsi="Times New Roman"/>
                <w:sz w:val="24"/>
              </w:rPr>
            </w:pPr>
            <w:r>
              <w:rPr>
                <w:rFonts w:ascii="Times New Roman" w:hAnsi="Times New Roman"/>
                <w:sz w:val="24"/>
              </w:rPr>
              <w:t>23.05.2025г.</w:t>
            </w:r>
          </w:p>
        </w:tc>
        <w:tc>
          <w:tcPr>
            <w:tcW w:type="dxa" w:w="3139"/>
            <w:tcBorders>
              <w:top w:color="000000" w:sz="4" w:val="single"/>
              <w:left w:color="000000" w:sz="4" w:val="single"/>
              <w:bottom w:color="000000" w:sz="4" w:val="single"/>
              <w:right w:color="000000" w:sz="4" w:val="single"/>
            </w:tcBorders>
          </w:tcPr>
          <w:p w14:paraId="A2010000">
            <w:pPr>
              <w:widowControl w:val="1"/>
              <w:ind/>
              <w:jc w:val="center"/>
              <w:rPr>
                <w:rFonts w:ascii="Times New Roman" w:hAnsi="Times New Roman"/>
                <w:sz w:val="24"/>
              </w:rPr>
            </w:pPr>
            <w:r>
              <w:rPr>
                <w:rFonts w:ascii="Times New Roman" w:hAnsi="Times New Roman"/>
                <w:sz w:val="24"/>
              </w:rPr>
              <w:t>7 недель</w:t>
            </w:r>
          </w:p>
        </w:tc>
      </w:tr>
      <w:tr>
        <w:tc>
          <w:tcPr>
            <w:tcW w:type="dxa" w:w="2121"/>
            <w:tcBorders>
              <w:top w:color="000000" w:sz="4" w:val="single"/>
              <w:left w:color="000000" w:sz="4" w:val="single"/>
              <w:bottom w:color="000000" w:sz="4" w:val="single"/>
              <w:right w:color="000000" w:sz="4" w:val="single"/>
            </w:tcBorders>
          </w:tcPr>
          <w:p w14:paraId="A3010000">
            <w:pPr>
              <w:widowControl w:val="1"/>
              <w:ind/>
              <w:jc w:val="center"/>
              <w:rPr>
                <w:rFonts w:ascii="Times New Roman" w:hAnsi="Times New Roman"/>
                <w:b w:val="1"/>
                <w:sz w:val="24"/>
              </w:rPr>
            </w:pPr>
            <w:r>
              <w:rPr>
                <w:rFonts w:ascii="Times New Roman" w:hAnsi="Times New Roman"/>
                <w:b w:val="1"/>
                <w:sz w:val="24"/>
              </w:rPr>
              <w:t>ИТОГО</w:t>
            </w:r>
          </w:p>
        </w:tc>
        <w:tc>
          <w:tcPr>
            <w:tcW w:type="dxa" w:w="2042"/>
            <w:tcBorders>
              <w:top w:color="000000" w:sz="4" w:val="single"/>
              <w:left w:color="000000" w:sz="4" w:val="single"/>
              <w:bottom w:color="000000" w:sz="4" w:val="single"/>
              <w:right w:color="000000" w:sz="4" w:val="single"/>
            </w:tcBorders>
          </w:tcPr>
          <w:p w14:paraId="A4010000">
            <w:pPr>
              <w:widowControl w:val="1"/>
              <w:ind/>
              <w:jc w:val="center"/>
              <w:rPr>
                <w:rFonts w:ascii="Times New Roman" w:hAnsi="Times New Roman"/>
                <w:b w:val="1"/>
                <w:sz w:val="24"/>
              </w:rPr>
            </w:pPr>
          </w:p>
        </w:tc>
        <w:tc>
          <w:tcPr>
            <w:tcW w:type="dxa" w:w="2056"/>
            <w:tcBorders>
              <w:top w:color="000000" w:sz="4" w:val="single"/>
              <w:left w:color="000000" w:sz="4" w:val="single"/>
              <w:bottom w:color="000000" w:sz="4" w:val="single"/>
              <w:right w:color="000000" w:sz="4" w:val="single"/>
            </w:tcBorders>
          </w:tcPr>
          <w:p w14:paraId="A5010000">
            <w:pPr>
              <w:widowControl w:val="1"/>
              <w:ind/>
              <w:jc w:val="center"/>
              <w:rPr>
                <w:rFonts w:ascii="Times New Roman" w:hAnsi="Times New Roman"/>
                <w:b w:val="1"/>
                <w:sz w:val="24"/>
              </w:rPr>
            </w:pPr>
          </w:p>
        </w:tc>
        <w:tc>
          <w:tcPr>
            <w:tcW w:type="dxa" w:w="3139"/>
            <w:tcBorders>
              <w:top w:color="000000" w:sz="4" w:val="single"/>
              <w:left w:color="000000" w:sz="4" w:val="single"/>
              <w:bottom w:color="000000" w:sz="4" w:val="single"/>
              <w:right w:color="000000" w:sz="4" w:val="single"/>
            </w:tcBorders>
          </w:tcPr>
          <w:p w14:paraId="A6010000">
            <w:pPr>
              <w:widowControl w:val="1"/>
              <w:ind/>
              <w:jc w:val="center"/>
              <w:rPr>
                <w:rFonts w:ascii="Times New Roman" w:hAnsi="Times New Roman"/>
                <w:b w:val="1"/>
                <w:sz w:val="24"/>
              </w:rPr>
            </w:pPr>
            <w:r>
              <w:rPr>
                <w:rFonts w:ascii="Times New Roman" w:hAnsi="Times New Roman"/>
                <w:b w:val="1"/>
                <w:sz w:val="24"/>
              </w:rPr>
              <w:t>34 учебных недели</w:t>
            </w:r>
          </w:p>
        </w:tc>
      </w:tr>
    </w:tbl>
    <w:p w14:paraId="A7010000">
      <w:pPr>
        <w:ind/>
        <w:jc w:val="center"/>
        <w:rPr>
          <w:rFonts w:ascii="Times New Roman" w:hAnsi="Times New Roman"/>
          <w:b w:val="1"/>
          <w:i w:val="1"/>
          <w:sz w:val="24"/>
        </w:rPr>
      </w:pPr>
    </w:p>
    <w:p w14:paraId="A8010000">
      <w:pPr>
        <w:ind/>
        <w:jc w:val="center"/>
        <w:rPr>
          <w:rFonts w:ascii="Times New Roman" w:hAnsi="Times New Roman"/>
          <w:b w:val="1"/>
          <w:sz w:val="24"/>
        </w:rPr>
      </w:pPr>
      <w:r>
        <w:rPr>
          <w:rFonts w:ascii="Times New Roman" w:hAnsi="Times New Roman"/>
          <w:b w:val="1"/>
          <w:sz w:val="24"/>
        </w:rPr>
        <w:t>Период промежуточной аттестации – с 26 по 31 мая 2025 года</w:t>
      </w:r>
    </w:p>
    <w:p w14:paraId="A9010000">
      <w:pPr>
        <w:ind/>
        <w:jc w:val="center"/>
        <w:rPr>
          <w:rFonts w:ascii="Times New Roman" w:hAnsi="Times New Roman"/>
          <w:b w:val="1"/>
          <w:sz w:val="24"/>
        </w:rPr>
      </w:pPr>
    </w:p>
    <w:p w14:paraId="AA010000">
      <w:pPr>
        <w:ind/>
        <w:jc w:val="center"/>
        <w:rPr>
          <w:rFonts w:ascii="Times New Roman" w:hAnsi="Times New Roman"/>
          <w:b w:val="1"/>
          <w:sz w:val="24"/>
        </w:rPr>
      </w:pPr>
      <w:r>
        <w:rPr>
          <w:rFonts w:ascii="Times New Roman" w:hAnsi="Times New Roman"/>
          <w:b w:val="1"/>
          <w:sz w:val="24"/>
        </w:rPr>
        <w:t>Продолжительность каникул в течение 2024-2025 учебного года</w:t>
      </w:r>
    </w:p>
    <w:tbl>
      <w:tblPr>
        <w:tblStyle w:val="Style_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435"/>
        <w:gridCol w:w="1945"/>
        <w:gridCol w:w="1958"/>
        <w:gridCol w:w="3021"/>
      </w:tblGrid>
      <w:tr>
        <w:tc>
          <w:tcPr>
            <w:tcW w:type="dxa" w:w="2435"/>
            <w:tcBorders>
              <w:top w:color="000000" w:sz="4" w:val="single"/>
              <w:left w:color="000000" w:sz="4" w:val="single"/>
              <w:bottom w:color="000000" w:sz="4" w:val="single"/>
              <w:right w:color="000000" w:sz="4" w:val="single"/>
            </w:tcBorders>
          </w:tcPr>
          <w:p w14:paraId="AB010000">
            <w:pPr>
              <w:widowControl w:val="1"/>
              <w:ind/>
              <w:jc w:val="center"/>
              <w:rPr>
                <w:rFonts w:ascii="Times New Roman" w:hAnsi="Times New Roman"/>
                <w:b w:val="1"/>
                <w:sz w:val="24"/>
              </w:rPr>
            </w:pPr>
            <w:r>
              <w:rPr>
                <w:rFonts w:ascii="Times New Roman" w:hAnsi="Times New Roman"/>
                <w:b w:val="1"/>
                <w:sz w:val="24"/>
              </w:rPr>
              <w:t>Каникулы</w:t>
            </w:r>
          </w:p>
        </w:tc>
        <w:tc>
          <w:tcPr>
            <w:tcW w:type="dxa" w:w="3903"/>
            <w:gridSpan w:val="2"/>
            <w:tcBorders>
              <w:top w:color="000000" w:sz="4" w:val="single"/>
              <w:left w:color="000000" w:sz="4" w:val="single"/>
              <w:bottom w:color="000000" w:sz="4" w:val="single"/>
              <w:right w:color="000000" w:sz="4" w:val="single"/>
            </w:tcBorders>
          </w:tcPr>
          <w:p w14:paraId="AC010000">
            <w:pPr>
              <w:widowControl w:val="1"/>
              <w:ind/>
              <w:jc w:val="center"/>
              <w:rPr>
                <w:rFonts w:ascii="Times New Roman" w:hAnsi="Times New Roman"/>
                <w:b w:val="1"/>
                <w:sz w:val="24"/>
              </w:rPr>
            </w:pPr>
            <w:r>
              <w:rPr>
                <w:rFonts w:ascii="Times New Roman" w:hAnsi="Times New Roman"/>
                <w:b w:val="1"/>
                <w:sz w:val="24"/>
              </w:rPr>
              <w:t>Дата</w:t>
            </w:r>
          </w:p>
        </w:tc>
        <w:tc>
          <w:tcPr>
            <w:tcW w:type="dxa" w:w="3021"/>
            <w:tcBorders>
              <w:top w:color="000000" w:sz="4" w:val="single"/>
              <w:left w:color="000000" w:sz="4" w:val="single"/>
              <w:bottom w:color="000000" w:sz="4" w:val="single"/>
              <w:right w:color="000000" w:sz="4" w:val="single"/>
            </w:tcBorders>
          </w:tcPr>
          <w:p w14:paraId="AD010000">
            <w:pPr>
              <w:widowControl w:val="1"/>
              <w:ind/>
              <w:jc w:val="center"/>
              <w:rPr>
                <w:rFonts w:ascii="Times New Roman" w:hAnsi="Times New Roman"/>
                <w:b w:val="1"/>
                <w:sz w:val="24"/>
              </w:rPr>
            </w:pPr>
            <w:r>
              <w:rPr>
                <w:rFonts w:ascii="Times New Roman" w:hAnsi="Times New Roman"/>
                <w:b w:val="1"/>
                <w:sz w:val="24"/>
              </w:rPr>
              <w:t>Продолжительность каникул</w:t>
            </w:r>
          </w:p>
        </w:tc>
      </w:tr>
      <w:tr>
        <w:tc>
          <w:tcPr>
            <w:tcW w:type="dxa" w:w="2435"/>
            <w:tcBorders>
              <w:top w:color="000000" w:sz="4" w:val="single"/>
              <w:left w:color="000000" w:sz="4" w:val="single"/>
              <w:bottom w:color="000000" w:sz="4" w:val="single"/>
              <w:right w:color="000000" w:sz="4" w:val="single"/>
            </w:tcBorders>
          </w:tcPr>
          <w:p w14:paraId="AE010000">
            <w:pPr>
              <w:widowControl w:val="1"/>
              <w:ind/>
              <w:jc w:val="center"/>
              <w:rPr>
                <w:rFonts w:ascii="Times New Roman" w:hAnsi="Times New Roman"/>
                <w:sz w:val="24"/>
              </w:rPr>
            </w:pPr>
            <w:r>
              <w:rPr>
                <w:rFonts w:ascii="Times New Roman" w:hAnsi="Times New Roman"/>
                <w:sz w:val="24"/>
              </w:rPr>
              <w:t xml:space="preserve">Осенние </w:t>
            </w:r>
          </w:p>
        </w:tc>
        <w:tc>
          <w:tcPr>
            <w:tcW w:type="dxa" w:w="1945"/>
            <w:tcBorders>
              <w:top w:color="000000" w:sz="4" w:val="single"/>
              <w:left w:color="000000" w:sz="4" w:val="single"/>
              <w:bottom w:color="000000" w:sz="4" w:val="single"/>
              <w:right w:color="000000" w:sz="4" w:val="single"/>
            </w:tcBorders>
          </w:tcPr>
          <w:p w14:paraId="AF010000">
            <w:pPr>
              <w:widowControl w:val="1"/>
              <w:ind/>
              <w:jc w:val="center"/>
              <w:rPr>
                <w:rFonts w:ascii="Times New Roman" w:hAnsi="Times New Roman"/>
                <w:sz w:val="24"/>
              </w:rPr>
            </w:pPr>
            <w:r>
              <w:rPr>
                <w:rFonts w:ascii="Times New Roman" w:hAnsi="Times New Roman"/>
                <w:sz w:val="24"/>
              </w:rPr>
              <w:t>26.10.2024г.</w:t>
            </w:r>
          </w:p>
        </w:tc>
        <w:tc>
          <w:tcPr>
            <w:tcW w:type="dxa" w:w="1958"/>
            <w:tcBorders>
              <w:top w:color="000000" w:sz="4" w:val="single"/>
              <w:left w:color="000000" w:sz="4" w:val="single"/>
              <w:bottom w:color="000000" w:sz="4" w:val="single"/>
              <w:right w:color="000000" w:sz="4" w:val="single"/>
            </w:tcBorders>
          </w:tcPr>
          <w:p w14:paraId="B0010000">
            <w:pPr>
              <w:widowControl w:val="1"/>
              <w:ind/>
              <w:jc w:val="center"/>
              <w:rPr>
                <w:rFonts w:ascii="Times New Roman" w:hAnsi="Times New Roman"/>
                <w:sz w:val="24"/>
              </w:rPr>
            </w:pPr>
            <w:r>
              <w:rPr>
                <w:rFonts w:ascii="Times New Roman" w:hAnsi="Times New Roman"/>
                <w:sz w:val="24"/>
              </w:rPr>
              <w:t>04.11.2024г.</w:t>
            </w:r>
          </w:p>
        </w:tc>
        <w:tc>
          <w:tcPr>
            <w:tcW w:type="dxa" w:w="3021"/>
            <w:tcBorders>
              <w:top w:color="000000" w:sz="4" w:val="single"/>
              <w:left w:color="000000" w:sz="4" w:val="single"/>
              <w:bottom w:color="000000" w:sz="4" w:val="single"/>
              <w:right w:color="000000" w:sz="4" w:val="single"/>
            </w:tcBorders>
          </w:tcPr>
          <w:p w14:paraId="B1010000">
            <w:pPr>
              <w:widowControl w:val="1"/>
              <w:ind/>
              <w:jc w:val="center"/>
              <w:rPr>
                <w:rFonts w:ascii="Times New Roman" w:hAnsi="Times New Roman"/>
                <w:sz w:val="24"/>
              </w:rPr>
            </w:pPr>
            <w:r>
              <w:rPr>
                <w:rFonts w:ascii="Times New Roman" w:hAnsi="Times New Roman"/>
                <w:sz w:val="24"/>
              </w:rPr>
              <w:t>10 дней</w:t>
            </w:r>
          </w:p>
        </w:tc>
      </w:tr>
      <w:tr>
        <w:tc>
          <w:tcPr>
            <w:tcW w:type="dxa" w:w="2435"/>
            <w:tcBorders>
              <w:top w:color="000000" w:sz="4" w:val="single"/>
              <w:left w:color="000000" w:sz="4" w:val="single"/>
              <w:bottom w:color="000000" w:sz="4" w:val="single"/>
              <w:right w:color="000000" w:sz="4" w:val="single"/>
            </w:tcBorders>
          </w:tcPr>
          <w:p w14:paraId="B2010000">
            <w:pPr>
              <w:widowControl w:val="1"/>
              <w:ind/>
              <w:jc w:val="center"/>
              <w:rPr>
                <w:rFonts w:ascii="Times New Roman" w:hAnsi="Times New Roman"/>
                <w:sz w:val="24"/>
              </w:rPr>
            </w:pPr>
            <w:r>
              <w:rPr>
                <w:rFonts w:ascii="Times New Roman" w:hAnsi="Times New Roman"/>
                <w:sz w:val="24"/>
              </w:rPr>
              <w:t>Зимние</w:t>
            </w:r>
          </w:p>
        </w:tc>
        <w:tc>
          <w:tcPr>
            <w:tcW w:type="dxa" w:w="1945"/>
            <w:tcBorders>
              <w:top w:color="000000" w:sz="4" w:val="single"/>
              <w:left w:color="000000" w:sz="4" w:val="single"/>
              <w:bottom w:color="000000" w:sz="4" w:val="single"/>
              <w:right w:color="000000" w:sz="4" w:val="single"/>
            </w:tcBorders>
          </w:tcPr>
          <w:p w14:paraId="B3010000">
            <w:pPr>
              <w:widowControl w:val="1"/>
              <w:ind/>
              <w:jc w:val="center"/>
              <w:rPr>
                <w:rFonts w:ascii="Times New Roman" w:hAnsi="Times New Roman"/>
                <w:sz w:val="24"/>
              </w:rPr>
            </w:pPr>
            <w:r>
              <w:rPr>
                <w:rFonts w:ascii="Times New Roman" w:hAnsi="Times New Roman"/>
                <w:sz w:val="24"/>
              </w:rPr>
              <w:t>29.12.2024г.</w:t>
            </w:r>
          </w:p>
        </w:tc>
        <w:tc>
          <w:tcPr>
            <w:tcW w:type="dxa" w:w="1958"/>
            <w:tcBorders>
              <w:top w:color="000000" w:sz="4" w:val="single"/>
              <w:left w:color="000000" w:sz="4" w:val="single"/>
              <w:bottom w:color="000000" w:sz="4" w:val="single"/>
              <w:right w:color="000000" w:sz="4" w:val="single"/>
            </w:tcBorders>
          </w:tcPr>
          <w:p w14:paraId="B4010000">
            <w:pPr>
              <w:widowControl w:val="1"/>
              <w:ind/>
              <w:jc w:val="center"/>
              <w:rPr>
                <w:rFonts w:ascii="Times New Roman" w:hAnsi="Times New Roman"/>
                <w:sz w:val="24"/>
              </w:rPr>
            </w:pPr>
            <w:r>
              <w:rPr>
                <w:rFonts w:ascii="Times New Roman" w:hAnsi="Times New Roman"/>
                <w:sz w:val="24"/>
              </w:rPr>
              <w:t>08.01.2</w:t>
            </w:r>
            <w:r>
              <w:rPr>
                <w:rFonts w:ascii="Times New Roman" w:hAnsi="Times New Roman"/>
                <w:sz w:val="24"/>
              </w:rPr>
              <w:t>025 г.</w:t>
            </w:r>
          </w:p>
        </w:tc>
        <w:tc>
          <w:tcPr>
            <w:tcW w:type="dxa" w:w="3021"/>
            <w:tcBorders>
              <w:top w:color="000000" w:sz="4" w:val="single"/>
              <w:left w:color="000000" w:sz="4" w:val="single"/>
              <w:bottom w:color="000000" w:sz="4" w:val="single"/>
              <w:right w:color="000000" w:sz="4" w:val="single"/>
            </w:tcBorders>
          </w:tcPr>
          <w:p w14:paraId="B5010000">
            <w:pPr>
              <w:widowControl w:val="1"/>
              <w:ind/>
              <w:jc w:val="center"/>
              <w:rPr>
                <w:rFonts w:ascii="Times New Roman" w:hAnsi="Times New Roman"/>
                <w:sz w:val="24"/>
              </w:rPr>
            </w:pPr>
            <w:r>
              <w:rPr>
                <w:rFonts w:ascii="Times New Roman" w:hAnsi="Times New Roman"/>
                <w:sz w:val="24"/>
              </w:rPr>
              <w:t>11 дней</w:t>
            </w:r>
          </w:p>
        </w:tc>
      </w:tr>
      <w:tr>
        <w:tc>
          <w:tcPr>
            <w:tcW w:type="dxa" w:w="2435"/>
            <w:tcBorders>
              <w:top w:color="000000" w:sz="4" w:val="single"/>
              <w:left w:color="000000" w:sz="4" w:val="single"/>
              <w:bottom w:color="000000" w:sz="4" w:val="single"/>
              <w:right w:color="000000" w:sz="4" w:val="single"/>
            </w:tcBorders>
          </w:tcPr>
          <w:p w14:paraId="B6010000">
            <w:pPr>
              <w:widowControl w:val="1"/>
              <w:ind/>
              <w:jc w:val="center"/>
              <w:rPr>
                <w:rFonts w:ascii="Times New Roman" w:hAnsi="Times New Roman"/>
                <w:sz w:val="24"/>
              </w:rPr>
            </w:pPr>
            <w:r>
              <w:rPr>
                <w:rFonts w:ascii="Times New Roman" w:hAnsi="Times New Roman"/>
                <w:sz w:val="24"/>
              </w:rPr>
              <w:t>Весенние</w:t>
            </w:r>
          </w:p>
        </w:tc>
        <w:tc>
          <w:tcPr>
            <w:tcW w:type="dxa" w:w="1945"/>
            <w:tcBorders>
              <w:top w:color="000000" w:sz="4" w:val="single"/>
              <w:left w:color="000000" w:sz="4" w:val="single"/>
              <w:bottom w:color="000000" w:sz="4" w:val="single"/>
              <w:right w:color="000000" w:sz="4" w:val="single"/>
            </w:tcBorders>
          </w:tcPr>
          <w:p w14:paraId="B7010000">
            <w:pPr>
              <w:widowControl w:val="1"/>
              <w:ind/>
              <w:jc w:val="center"/>
              <w:rPr>
                <w:rFonts w:ascii="Times New Roman" w:hAnsi="Times New Roman"/>
                <w:sz w:val="24"/>
              </w:rPr>
            </w:pPr>
            <w:r>
              <w:rPr>
                <w:rFonts w:ascii="Times New Roman" w:hAnsi="Times New Roman"/>
                <w:sz w:val="24"/>
              </w:rPr>
              <w:t>29.03.2025г.</w:t>
            </w:r>
          </w:p>
        </w:tc>
        <w:tc>
          <w:tcPr>
            <w:tcW w:type="dxa" w:w="1958"/>
            <w:tcBorders>
              <w:top w:color="000000" w:sz="4" w:val="single"/>
              <w:left w:color="000000" w:sz="4" w:val="single"/>
              <w:bottom w:color="000000" w:sz="4" w:val="single"/>
              <w:right w:color="000000" w:sz="4" w:val="single"/>
            </w:tcBorders>
          </w:tcPr>
          <w:p w14:paraId="B8010000">
            <w:pPr>
              <w:widowControl w:val="1"/>
              <w:ind/>
              <w:jc w:val="center"/>
              <w:rPr>
                <w:rFonts w:ascii="Times New Roman" w:hAnsi="Times New Roman"/>
                <w:sz w:val="24"/>
              </w:rPr>
            </w:pPr>
            <w:r>
              <w:rPr>
                <w:rFonts w:ascii="Times New Roman" w:hAnsi="Times New Roman"/>
                <w:sz w:val="24"/>
              </w:rPr>
              <w:t>06.04.2025г.</w:t>
            </w:r>
          </w:p>
        </w:tc>
        <w:tc>
          <w:tcPr>
            <w:tcW w:type="dxa" w:w="3021"/>
            <w:tcBorders>
              <w:top w:color="000000" w:sz="4" w:val="single"/>
              <w:left w:color="000000" w:sz="4" w:val="single"/>
              <w:bottom w:color="000000" w:sz="4" w:val="single"/>
              <w:right w:color="000000" w:sz="4" w:val="single"/>
            </w:tcBorders>
          </w:tcPr>
          <w:p w14:paraId="B9010000">
            <w:pPr>
              <w:widowControl w:val="1"/>
              <w:ind/>
              <w:jc w:val="center"/>
              <w:rPr>
                <w:rFonts w:ascii="Times New Roman" w:hAnsi="Times New Roman"/>
                <w:sz w:val="24"/>
              </w:rPr>
            </w:pPr>
            <w:r>
              <w:rPr>
                <w:rFonts w:ascii="Times New Roman" w:hAnsi="Times New Roman"/>
                <w:sz w:val="24"/>
              </w:rPr>
              <w:t>9 дней</w:t>
            </w:r>
          </w:p>
        </w:tc>
      </w:tr>
      <w:tr>
        <w:tc>
          <w:tcPr>
            <w:tcW w:type="dxa" w:w="2435"/>
            <w:tcBorders>
              <w:top w:color="000000" w:sz="4" w:val="single"/>
              <w:left w:color="000000" w:sz="4" w:val="single"/>
              <w:bottom w:color="000000" w:sz="4" w:val="single"/>
              <w:right w:color="000000" w:sz="4" w:val="single"/>
            </w:tcBorders>
          </w:tcPr>
          <w:p w14:paraId="BA010000">
            <w:pPr>
              <w:widowControl w:val="1"/>
              <w:ind/>
              <w:jc w:val="center"/>
              <w:rPr>
                <w:rFonts w:ascii="Times New Roman" w:hAnsi="Times New Roman"/>
                <w:b w:val="1"/>
                <w:sz w:val="24"/>
              </w:rPr>
            </w:pPr>
            <w:r>
              <w:rPr>
                <w:rFonts w:ascii="Times New Roman" w:hAnsi="Times New Roman"/>
                <w:b w:val="1"/>
                <w:sz w:val="24"/>
              </w:rPr>
              <w:t>ВСЕГО</w:t>
            </w:r>
          </w:p>
        </w:tc>
        <w:tc>
          <w:tcPr>
            <w:tcW w:type="dxa" w:w="1945"/>
            <w:tcBorders>
              <w:top w:color="000000" w:sz="4" w:val="single"/>
              <w:left w:color="000000" w:sz="4" w:val="single"/>
              <w:bottom w:color="000000" w:sz="4" w:val="single"/>
              <w:right w:color="000000" w:sz="4" w:val="single"/>
            </w:tcBorders>
          </w:tcPr>
          <w:p w14:paraId="BB010000">
            <w:pPr>
              <w:widowControl w:val="1"/>
              <w:ind/>
              <w:jc w:val="center"/>
              <w:rPr>
                <w:rFonts w:ascii="Times New Roman" w:hAnsi="Times New Roman"/>
                <w:b w:val="1"/>
                <w:sz w:val="24"/>
              </w:rPr>
            </w:pPr>
          </w:p>
        </w:tc>
        <w:tc>
          <w:tcPr>
            <w:tcW w:type="dxa" w:w="1958"/>
            <w:tcBorders>
              <w:top w:color="000000" w:sz="4" w:val="single"/>
              <w:left w:color="000000" w:sz="4" w:val="single"/>
              <w:bottom w:color="000000" w:sz="4" w:val="single"/>
              <w:right w:color="000000" w:sz="4" w:val="single"/>
            </w:tcBorders>
          </w:tcPr>
          <w:p w14:paraId="BC010000">
            <w:pPr>
              <w:widowControl w:val="1"/>
              <w:ind/>
              <w:jc w:val="center"/>
              <w:rPr>
                <w:rFonts w:ascii="Times New Roman" w:hAnsi="Times New Roman"/>
                <w:b w:val="1"/>
                <w:sz w:val="24"/>
              </w:rPr>
            </w:pPr>
          </w:p>
        </w:tc>
        <w:tc>
          <w:tcPr>
            <w:tcW w:type="dxa" w:w="3021"/>
            <w:tcBorders>
              <w:top w:color="000000" w:sz="4" w:val="single"/>
              <w:left w:color="000000" w:sz="4" w:val="single"/>
              <w:bottom w:color="000000" w:sz="4" w:val="single"/>
              <w:right w:color="000000" w:sz="4" w:val="single"/>
            </w:tcBorders>
          </w:tcPr>
          <w:p w14:paraId="BD010000">
            <w:pPr>
              <w:widowControl w:val="1"/>
              <w:ind/>
              <w:jc w:val="center"/>
              <w:rPr>
                <w:rFonts w:ascii="Times New Roman" w:hAnsi="Times New Roman"/>
                <w:b w:val="1"/>
                <w:sz w:val="24"/>
              </w:rPr>
            </w:pPr>
            <w:r>
              <w:rPr>
                <w:rFonts w:ascii="Times New Roman" w:hAnsi="Times New Roman"/>
                <w:b w:val="1"/>
                <w:sz w:val="24"/>
              </w:rPr>
              <w:t>30 календарных дней</w:t>
            </w:r>
          </w:p>
        </w:tc>
      </w:tr>
    </w:tbl>
    <w:p w14:paraId="BE010000">
      <w:pPr>
        <w:pStyle w:val="Style_2"/>
        <w:ind/>
        <w:jc w:val="center"/>
        <w:rPr>
          <w:rStyle w:val="Style_3_ch"/>
          <w:sz w:val="24"/>
        </w:rPr>
      </w:pPr>
    </w:p>
    <w:p w14:paraId="BF010000">
      <w:pPr>
        <w:pStyle w:val="Style_2"/>
        <w:ind/>
        <w:jc w:val="center"/>
        <w:rPr>
          <w:rStyle w:val="Style_3_ch"/>
          <w:b w:val="1"/>
          <w:sz w:val="24"/>
        </w:rPr>
      </w:pPr>
      <w:r>
        <w:rPr>
          <w:rStyle w:val="Style_3_ch"/>
          <w:sz w:val="24"/>
        </w:rPr>
        <w:t xml:space="preserve">6. </w:t>
      </w:r>
      <w:r>
        <w:rPr>
          <w:rStyle w:val="Style_3_ch"/>
          <w:b w:val="1"/>
          <w:sz w:val="24"/>
        </w:rPr>
        <w:t xml:space="preserve">План внеурочной деятельности образовательного учреждения </w:t>
      </w:r>
    </w:p>
    <w:p w14:paraId="C0010000">
      <w:pPr>
        <w:pStyle w:val="Style_2"/>
        <w:ind/>
        <w:jc w:val="center"/>
        <w:rPr>
          <w:rStyle w:val="Style_3_ch"/>
          <w:b w:val="1"/>
          <w:sz w:val="24"/>
        </w:rPr>
      </w:pPr>
    </w:p>
    <w:p w14:paraId="C1010000">
      <w:pPr>
        <w:pStyle w:val="Style_2"/>
        <w:rPr>
          <w:rStyle w:val="Style_3_ch"/>
          <w:b w:val="1"/>
          <w:sz w:val="24"/>
        </w:rPr>
      </w:pPr>
      <w:r>
        <w:rPr>
          <w:rStyle w:val="Style_3_ch"/>
          <w:b w:val="1"/>
          <w:sz w:val="24"/>
        </w:rPr>
        <w:t>План внеурочной деятельности на 2024-2025 учебный год. Уровень НОО</w:t>
      </w:r>
    </w:p>
    <w:p w14:paraId="C2010000">
      <w:pPr>
        <w:pStyle w:val="Style_2"/>
        <w:rPr>
          <w:rStyle w:val="Style_3_ch"/>
          <w:b w:val="1"/>
          <w:sz w:val="24"/>
        </w:rPr>
      </w:pPr>
    </w:p>
    <w:tbl>
      <w:tblPr>
        <w:tblStyle w:val="Style_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624"/>
        <w:gridCol w:w="3680"/>
        <w:gridCol w:w="789"/>
        <w:gridCol w:w="657"/>
        <w:gridCol w:w="630"/>
        <w:gridCol w:w="979"/>
      </w:tblGrid>
      <w:tr>
        <w:tc>
          <w:tcPr>
            <w:tcW w:type="dxa" w:w="2624"/>
            <w:tcBorders>
              <w:top w:color="000000" w:sz="4" w:val="single"/>
              <w:left w:color="000000" w:sz="4" w:val="single"/>
              <w:bottom w:color="000000" w:sz="4" w:val="single"/>
              <w:right w:color="000000" w:sz="4" w:val="single"/>
            </w:tcBorders>
          </w:tcPr>
          <w:p w14:paraId="C3010000">
            <w:pPr>
              <w:widowControl w:val="1"/>
              <w:ind/>
              <w:rPr>
                <w:rFonts w:ascii="Times New Roman" w:hAnsi="Times New Roman"/>
                <w:b w:val="1"/>
                <w:sz w:val="24"/>
              </w:rPr>
            </w:pPr>
            <w:r>
              <w:rPr>
                <w:rFonts w:ascii="Times New Roman" w:hAnsi="Times New Roman"/>
                <w:b w:val="1"/>
                <w:sz w:val="24"/>
              </w:rPr>
              <w:t xml:space="preserve">Направление </w:t>
            </w:r>
          </w:p>
        </w:tc>
        <w:tc>
          <w:tcPr>
            <w:tcW w:type="dxa" w:w="3680"/>
            <w:tcBorders>
              <w:top w:color="000000" w:sz="4" w:val="single"/>
              <w:left w:color="000000" w:sz="4" w:val="single"/>
              <w:bottom w:color="000000" w:sz="4" w:val="single"/>
              <w:right w:color="000000" w:sz="4" w:val="single"/>
            </w:tcBorders>
          </w:tcPr>
          <w:p w14:paraId="C4010000">
            <w:pPr>
              <w:widowControl w:val="1"/>
              <w:ind/>
              <w:rPr>
                <w:rFonts w:ascii="Times New Roman" w:hAnsi="Times New Roman"/>
                <w:b w:val="1"/>
                <w:sz w:val="24"/>
              </w:rPr>
            </w:pPr>
            <w:r>
              <w:rPr>
                <w:rFonts w:ascii="Times New Roman" w:hAnsi="Times New Roman"/>
                <w:b w:val="1"/>
                <w:sz w:val="24"/>
              </w:rPr>
              <w:t xml:space="preserve">Детское объединение /класс </w:t>
            </w:r>
          </w:p>
        </w:tc>
        <w:tc>
          <w:tcPr>
            <w:tcW w:type="dxa" w:w="789"/>
            <w:tcBorders>
              <w:top w:color="000000" w:sz="4" w:val="single"/>
              <w:left w:color="000000" w:sz="4" w:val="single"/>
              <w:bottom w:color="000000" w:sz="4" w:val="single"/>
              <w:right w:color="000000" w:sz="4" w:val="single"/>
            </w:tcBorders>
          </w:tcPr>
          <w:p w14:paraId="C5010000">
            <w:pPr>
              <w:widowControl w:val="1"/>
              <w:ind/>
              <w:rPr>
                <w:rFonts w:ascii="Times New Roman" w:hAnsi="Times New Roman"/>
                <w:b w:val="1"/>
                <w:sz w:val="24"/>
              </w:rPr>
            </w:pPr>
            <w:r>
              <w:rPr>
                <w:rFonts w:ascii="Times New Roman" w:hAnsi="Times New Roman"/>
                <w:b w:val="1"/>
                <w:sz w:val="24"/>
              </w:rPr>
              <w:t>1</w:t>
            </w:r>
          </w:p>
        </w:tc>
        <w:tc>
          <w:tcPr>
            <w:tcW w:type="dxa" w:w="657"/>
            <w:tcBorders>
              <w:top w:color="000000" w:sz="4" w:val="single"/>
              <w:left w:color="000000" w:sz="4" w:val="single"/>
              <w:bottom w:color="000000" w:sz="4" w:val="single"/>
              <w:right w:color="000000" w:sz="4" w:val="single"/>
            </w:tcBorders>
          </w:tcPr>
          <w:p w14:paraId="C6010000">
            <w:pPr>
              <w:widowControl w:val="1"/>
              <w:ind/>
              <w:rPr>
                <w:rFonts w:ascii="Times New Roman" w:hAnsi="Times New Roman"/>
                <w:b w:val="1"/>
                <w:sz w:val="24"/>
              </w:rPr>
            </w:pPr>
            <w:r>
              <w:rPr>
                <w:rFonts w:ascii="Times New Roman" w:hAnsi="Times New Roman"/>
                <w:b w:val="1"/>
                <w:sz w:val="24"/>
              </w:rPr>
              <w:t>2</w:t>
            </w:r>
          </w:p>
        </w:tc>
        <w:tc>
          <w:tcPr>
            <w:tcW w:type="dxa" w:w="630"/>
            <w:tcBorders>
              <w:top w:color="000000" w:sz="4" w:val="single"/>
              <w:left w:color="000000" w:sz="4" w:val="single"/>
              <w:bottom w:color="000000" w:sz="4" w:val="single"/>
              <w:right w:color="000000" w:sz="4" w:val="single"/>
            </w:tcBorders>
          </w:tcPr>
          <w:p w14:paraId="C7010000">
            <w:pPr>
              <w:widowControl w:val="1"/>
              <w:ind/>
              <w:rPr>
                <w:rFonts w:ascii="Times New Roman" w:hAnsi="Times New Roman"/>
                <w:b w:val="1"/>
                <w:sz w:val="24"/>
              </w:rPr>
            </w:pPr>
            <w:r>
              <w:rPr>
                <w:rFonts w:ascii="Times New Roman" w:hAnsi="Times New Roman"/>
                <w:b w:val="1"/>
                <w:sz w:val="24"/>
              </w:rPr>
              <w:t>3</w:t>
            </w:r>
          </w:p>
        </w:tc>
        <w:tc>
          <w:tcPr>
            <w:tcW w:type="dxa" w:w="979"/>
            <w:tcBorders>
              <w:top w:color="000000" w:sz="4" w:val="single"/>
              <w:left w:color="000000" w:sz="4" w:val="single"/>
              <w:bottom w:color="000000" w:sz="4" w:val="single"/>
              <w:right w:color="000000" w:sz="4" w:val="single"/>
            </w:tcBorders>
          </w:tcPr>
          <w:p w14:paraId="C8010000">
            <w:pPr>
              <w:widowControl w:val="1"/>
              <w:ind/>
              <w:rPr>
                <w:rFonts w:ascii="Times New Roman" w:hAnsi="Times New Roman"/>
                <w:b w:val="1"/>
                <w:sz w:val="24"/>
              </w:rPr>
            </w:pPr>
            <w:r>
              <w:rPr>
                <w:rFonts w:ascii="Times New Roman" w:hAnsi="Times New Roman"/>
                <w:b w:val="1"/>
                <w:sz w:val="24"/>
              </w:rPr>
              <w:t>ИТОГО</w:t>
            </w:r>
          </w:p>
        </w:tc>
      </w:tr>
      <w:tr>
        <w:trPr>
          <w:trHeight w:hRule="atLeast" w:val="606"/>
        </w:trPr>
        <w:tc>
          <w:tcPr>
            <w:tcW w:type="dxa" w:w="2624"/>
            <w:tcBorders>
              <w:top w:color="000000" w:sz="4" w:val="single"/>
              <w:left w:color="000000" w:sz="4" w:val="single"/>
              <w:bottom w:color="000000" w:sz="4" w:val="single"/>
              <w:right w:color="000000" w:sz="4" w:val="single"/>
            </w:tcBorders>
          </w:tcPr>
          <w:p w14:paraId="C9010000">
            <w:pPr>
              <w:widowControl w:val="1"/>
              <w:ind/>
              <w:rPr>
                <w:rFonts w:ascii="Times New Roman" w:hAnsi="Times New Roman"/>
                <w:sz w:val="24"/>
              </w:rPr>
            </w:pPr>
            <w:r>
              <w:rPr>
                <w:rFonts w:ascii="Times New Roman" w:hAnsi="Times New Roman"/>
                <w:sz w:val="24"/>
              </w:rPr>
              <w:t>Коммуникативная деятельность</w:t>
            </w:r>
          </w:p>
        </w:tc>
        <w:tc>
          <w:tcPr>
            <w:tcW w:type="dxa" w:w="3680"/>
            <w:tcBorders>
              <w:top w:color="000000" w:sz="4" w:val="single"/>
              <w:left w:color="000000" w:sz="4" w:val="single"/>
              <w:bottom w:color="000000" w:sz="4" w:val="single"/>
              <w:right w:color="000000" w:sz="4" w:val="single"/>
            </w:tcBorders>
          </w:tcPr>
          <w:p w14:paraId="CA010000">
            <w:pPr>
              <w:widowControl w:val="1"/>
              <w:ind/>
              <w:rPr>
                <w:rFonts w:ascii="Times New Roman" w:hAnsi="Times New Roman"/>
                <w:sz w:val="24"/>
              </w:rPr>
            </w:pPr>
            <w:r>
              <w:rPr>
                <w:rFonts w:ascii="Times New Roman" w:hAnsi="Times New Roman"/>
                <w:sz w:val="24"/>
              </w:rPr>
              <w:t>Разговоры о важном</w:t>
            </w:r>
          </w:p>
        </w:tc>
        <w:tc>
          <w:tcPr>
            <w:tcW w:type="dxa" w:w="789"/>
            <w:tcBorders>
              <w:top w:color="000000" w:sz="4" w:val="single"/>
              <w:left w:color="000000" w:sz="4" w:val="single"/>
              <w:bottom w:color="000000" w:sz="4" w:val="single"/>
              <w:right w:color="000000" w:sz="4" w:val="single"/>
            </w:tcBorders>
          </w:tcPr>
          <w:p w14:paraId="CB010000">
            <w:pPr>
              <w:widowControl w:val="1"/>
              <w:ind/>
              <w:rPr>
                <w:rFonts w:ascii="Times New Roman" w:hAnsi="Times New Roman"/>
                <w:sz w:val="24"/>
              </w:rPr>
            </w:pPr>
            <w:r>
              <w:rPr>
                <w:rFonts w:ascii="Times New Roman" w:hAnsi="Times New Roman"/>
                <w:sz w:val="24"/>
              </w:rPr>
              <w:t>1</w:t>
            </w:r>
          </w:p>
        </w:tc>
        <w:tc>
          <w:tcPr>
            <w:tcW w:type="dxa" w:w="657"/>
            <w:tcBorders>
              <w:top w:color="000000" w:sz="4" w:val="single"/>
              <w:left w:color="000000" w:sz="4" w:val="single"/>
              <w:bottom w:color="000000" w:sz="4" w:val="single"/>
              <w:right w:color="000000" w:sz="4" w:val="single"/>
            </w:tcBorders>
          </w:tcPr>
          <w:p w14:paraId="CC010000">
            <w:pPr>
              <w:widowControl w:val="1"/>
              <w:ind/>
              <w:rPr>
                <w:rFonts w:ascii="Times New Roman" w:hAnsi="Times New Roman"/>
                <w:sz w:val="24"/>
              </w:rPr>
            </w:pPr>
            <w:r>
              <w:rPr>
                <w:rFonts w:ascii="Times New Roman" w:hAnsi="Times New Roman"/>
                <w:sz w:val="24"/>
              </w:rPr>
              <w:t>1</w:t>
            </w:r>
          </w:p>
        </w:tc>
        <w:tc>
          <w:tcPr>
            <w:tcW w:type="dxa" w:w="630"/>
            <w:tcBorders>
              <w:top w:color="000000" w:sz="4" w:val="single"/>
              <w:left w:color="000000" w:sz="4" w:val="single"/>
              <w:bottom w:color="000000" w:sz="4" w:val="single"/>
              <w:right w:color="000000" w:sz="4" w:val="single"/>
            </w:tcBorders>
          </w:tcPr>
          <w:p w14:paraId="CD010000">
            <w:pPr>
              <w:widowControl w:val="1"/>
              <w:ind/>
              <w:rPr>
                <w:rFonts w:ascii="Times New Roman" w:hAnsi="Times New Roman"/>
                <w:b w:val="1"/>
                <w:sz w:val="24"/>
              </w:rPr>
            </w:pPr>
            <w:r>
              <w:rPr>
                <w:rFonts w:ascii="Times New Roman" w:hAnsi="Times New Roman"/>
                <w:b w:val="1"/>
                <w:sz w:val="24"/>
              </w:rPr>
              <w:t>1</w:t>
            </w:r>
          </w:p>
        </w:tc>
        <w:tc>
          <w:tcPr>
            <w:tcW w:type="dxa" w:w="979"/>
            <w:tcBorders>
              <w:top w:color="000000" w:sz="4" w:val="single"/>
              <w:left w:color="000000" w:sz="4" w:val="single"/>
              <w:bottom w:color="000000" w:sz="4" w:val="single"/>
              <w:right w:color="000000" w:sz="4" w:val="single"/>
            </w:tcBorders>
          </w:tcPr>
          <w:p w14:paraId="CE010000">
            <w:pPr>
              <w:widowControl w:val="1"/>
              <w:ind/>
              <w:rPr>
                <w:rFonts w:ascii="Times New Roman" w:hAnsi="Times New Roman"/>
                <w:b w:val="1"/>
                <w:sz w:val="24"/>
              </w:rPr>
            </w:pPr>
            <w:r>
              <w:rPr>
                <w:rFonts w:ascii="Times New Roman" w:hAnsi="Times New Roman"/>
                <w:b w:val="1"/>
                <w:sz w:val="24"/>
              </w:rPr>
              <w:t>3</w:t>
            </w:r>
          </w:p>
        </w:tc>
      </w:tr>
      <w:tr>
        <w:tc>
          <w:tcPr>
            <w:tcW w:type="dxa" w:w="2624"/>
            <w:tcBorders>
              <w:top w:color="000000" w:sz="4" w:val="single"/>
              <w:left w:color="000000" w:sz="4" w:val="single"/>
              <w:bottom w:color="000000" w:sz="4" w:val="single"/>
              <w:right w:color="000000" w:sz="4" w:val="single"/>
            </w:tcBorders>
          </w:tcPr>
          <w:p w14:paraId="CF010000">
            <w:pPr>
              <w:widowControl w:val="1"/>
              <w:ind/>
              <w:rPr>
                <w:rFonts w:ascii="Times New Roman" w:hAnsi="Times New Roman"/>
                <w:sz w:val="24"/>
              </w:rPr>
            </w:pPr>
            <w:r>
              <w:rPr>
                <w:rFonts w:ascii="Times New Roman" w:hAnsi="Times New Roman"/>
                <w:sz w:val="24"/>
              </w:rPr>
              <w:t>Информационная культура</w:t>
            </w:r>
          </w:p>
        </w:tc>
        <w:tc>
          <w:tcPr>
            <w:tcW w:type="dxa" w:w="3680"/>
            <w:tcBorders>
              <w:top w:color="000000" w:sz="4" w:val="single"/>
              <w:left w:color="000000" w:sz="4" w:val="single"/>
              <w:bottom w:color="000000" w:sz="4" w:val="single"/>
              <w:right w:color="000000" w:sz="4" w:val="single"/>
            </w:tcBorders>
          </w:tcPr>
          <w:p w14:paraId="D0010000">
            <w:pPr>
              <w:widowControl w:val="1"/>
              <w:ind/>
              <w:rPr>
                <w:rFonts w:ascii="Times New Roman" w:hAnsi="Times New Roman"/>
                <w:sz w:val="24"/>
              </w:rPr>
            </w:pPr>
            <w:r>
              <w:rPr>
                <w:rFonts w:ascii="Times New Roman" w:hAnsi="Times New Roman"/>
                <w:sz w:val="24"/>
              </w:rPr>
              <w:t>Основы логики и алгоритмики</w:t>
            </w:r>
          </w:p>
        </w:tc>
        <w:tc>
          <w:tcPr>
            <w:tcW w:type="dxa" w:w="789"/>
            <w:tcBorders>
              <w:top w:color="000000" w:sz="4" w:val="single"/>
              <w:left w:color="000000" w:sz="4" w:val="single"/>
              <w:bottom w:color="000000" w:sz="4" w:val="single"/>
              <w:right w:color="000000" w:sz="4" w:val="single"/>
            </w:tcBorders>
          </w:tcPr>
          <w:p w14:paraId="D1010000">
            <w:pPr>
              <w:widowControl w:val="1"/>
              <w:ind/>
              <w:rPr>
                <w:rFonts w:ascii="Times New Roman" w:hAnsi="Times New Roman"/>
                <w:sz w:val="24"/>
              </w:rPr>
            </w:pPr>
            <w:r>
              <w:rPr>
                <w:rFonts w:ascii="Times New Roman" w:hAnsi="Times New Roman"/>
                <w:sz w:val="24"/>
              </w:rPr>
              <w:t>1</w:t>
            </w:r>
          </w:p>
        </w:tc>
        <w:tc>
          <w:tcPr>
            <w:tcW w:type="dxa" w:w="657"/>
            <w:tcBorders>
              <w:top w:color="000000" w:sz="4" w:val="single"/>
              <w:left w:color="000000" w:sz="4" w:val="single"/>
              <w:bottom w:color="000000" w:sz="4" w:val="single"/>
              <w:right w:color="000000" w:sz="4" w:val="single"/>
            </w:tcBorders>
          </w:tcPr>
          <w:p w14:paraId="D2010000">
            <w:pPr>
              <w:widowControl w:val="1"/>
              <w:ind/>
              <w:rPr>
                <w:rFonts w:ascii="Times New Roman" w:hAnsi="Times New Roman"/>
                <w:sz w:val="24"/>
              </w:rPr>
            </w:pPr>
            <w:r>
              <w:rPr>
                <w:rFonts w:ascii="Times New Roman" w:hAnsi="Times New Roman"/>
                <w:sz w:val="24"/>
              </w:rPr>
              <w:t>1</w:t>
            </w:r>
          </w:p>
        </w:tc>
        <w:tc>
          <w:tcPr>
            <w:tcW w:type="dxa" w:w="630"/>
            <w:tcBorders>
              <w:top w:color="000000" w:sz="4" w:val="single"/>
              <w:left w:color="000000" w:sz="4" w:val="single"/>
              <w:bottom w:color="000000" w:sz="4" w:val="single"/>
              <w:right w:color="000000" w:sz="4" w:val="single"/>
            </w:tcBorders>
          </w:tcPr>
          <w:p w14:paraId="D3010000">
            <w:pPr>
              <w:widowControl w:val="1"/>
              <w:ind/>
              <w:rPr>
                <w:rFonts w:ascii="Times New Roman" w:hAnsi="Times New Roman"/>
                <w:b w:val="1"/>
                <w:sz w:val="24"/>
              </w:rPr>
            </w:pPr>
            <w:r>
              <w:rPr>
                <w:rFonts w:ascii="Times New Roman" w:hAnsi="Times New Roman"/>
                <w:b w:val="1"/>
                <w:sz w:val="24"/>
              </w:rPr>
              <w:t>1</w:t>
            </w:r>
          </w:p>
        </w:tc>
        <w:tc>
          <w:tcPr>
            <w:tcW w:type="dxa" w:w="979"/>
            <w:tcBorders>
              <w:top w:color="000000" w:sz="4" w:val="single"/>
              <w:left w:color="000000" w:sz="4" w:val="single"/>
              <w:bottom w:color="000000" w:sz="4" w:val="single"/>
              <w:right w:color="000000" w:sz="4" w:val="single"/>
            </w:tcBorders>
          </w:tcPr>
          <w:p w14:paraId="D4010000">
            <w:pPr>
              <w:widowControl w:val="1"/>
              <w:ind/>
              <w:rPr>
                <w:rFonts w:ascii="Times New Roman" w:hAnsi="Times New Roman"/>
                <w:b w:val="1"/>
                <w:sz w:val="24"/>
              </w:rPr>
            </w:pPr>
            <w:r>
              <w:rPr>
                <w:rFonts w:ascii="Times New Roman" w:hAnsi="Times New Roman"/>
                <w:b w:val="1"/>
                <w:sz w:val="24"/>
              </w:rPr>
              <w:t>3</w:t>
            </w:r>
          </w:p>
        </w:tc>
      </w:tr>
      <w:tr>
        <w:tc>
          <w:tcPr>
            <w:tcW w:type="dxa" w:w="2624"/>
            <w:tcBorders>
              <w:top w:color="000000" w:sz="4" w:val="single"/>
              <w:left w:color="000000" w:sz="4" w:val="single"/>
              <w:bottom w:color="000000" w:sz="4" w:val="single"/>
              <w:right w:color="000000" w:sz="4" w:val="single"/>
            </w:tcBorders>
          </w:tcPr>
          <w:p w14:paraId="D5010000">
            <w:pPr>
              <w:widowControl w:val="1"/>
              <w:ind/>
              <w:rPr>
                <w:rFonts w:ascii="Times New Roman" w:hAnsi="Times New Roman"/>
                <w:sz w:val="24"/>
              </w:rPr>
            </w:pPr>
            <w:r>
              <w:rPr>
                <w:rFonts w:ascii="Times New Roman" w:hAnsi="Times New Roman"/>
                <w:sz w:val="24"/>
              </w:rPr>
              <w:t>Спортивно-оздоровительная деятельность</w:t>
            </w:r>
          </w:p>
        </w:tc>
        <w:tc>
          <w:tcPr>
            <w:tcW w:type="dxa" w:w="3680"/>
            <w:tcBorders>
              <w:top w:color="000000" w:sz="4" w:val="single"/>
              <w:left w:color="000000" w:sz="4" w:val="single"/>
              <w:bottom w:color="000000" w:sz="4" w:val="single"/>
              <w:right w:color="000000" w:sz="4" w:val="single"/>
            </w:tcBorders>
          </w:tcPr>
          <w:p w14:paraId="D6010000">
            <w:pPr>
              <w:widowControl w:val="1"/>
              <w:ind/>
              <w:rPr>
                <w:rFonts w:ascii="Times New Roman" w:hAnsi="Times New Roman"/>
                <w:sz w:val="24"/>
              </w:rPr>
            </w:pPr>
            <w:r>
              <w:rPr>
                <w:rFonts w:ascii="Times New Roman" w:hAnsi="Times New Roman"/>
                <w:sz w:val="24"/>
              </w:rPr>
              <w:t>Подвижные игры</w:t>
            </w:r>
          </w:p>
        </w:tc>
        <w:tc>
          <w:tcPr>
            <w:tcW w:type="dxa" w:w="789"/>
            <w:tcBorders>
              <w:top w:color="000000" w:sz="4" w:val="single"/>
              <w:left w:color="000000" w:sz="4" w:val="single"/>
              <w:bottom w:color="000000" w:sz="4" w:val="single"/>
              <w:right w:color="000000" w:sz="4" w:val="single"/>
            </w:tcBorders>
          </w:tcPr>
          <w:p w14:paraId="D7010000">
            <w:pPr>
              <w:widowControl w:val="1"/>
              <w:ind/>
              <w:rPr>
                <w:rFonts w:ascii="Times New Roman" w:hAnsi="Times New Roman"/>
                <w:sz w:val="24"/>
              </w:rPr>
            </w:pPr>
            <w:r>
              <w:rPr>
                <w:rFonts w:ascii="Times New Roman" w:hAnsi="Times New Roman"/>
                <w:sz w:val="24"/>
              </w:rPr>
              <w:t>1</w:t>
            </w:r>
          </w:p>
        </w:tc>
        <w:tc>
          <w:tcPr>
            <w:tcW w:type="dxa" w:w="657"/>
            <w:tcBorders>
              <w:top w:color="000000" w:sz="4" w:val="single"/>
              <w:left w:color="000000" w:sz="4" w:val="single"/>
              <w:bottom w:color="000000" w:sz="4" w:val="single"/>
              <w:right w:color="000000" w:sz="4" w:val="single"/>
            </w:tcBorders>
          </w:tcPr>
          <w:p w14:paraId="D8010000">
            <w:pPr>
              <w:widowControl w:val="1"/>
              <w:ind/>
              <w:rPr>
                <w:rFonts w:ascii="Times New Roman" w:hAnsi="Times New Roman"/>
                <w:sz w:val="24"/>
              </w:rPr>
            </w:pPr>
            <w:r>
              <w:rPr>
                <w:rFonts w:ascii="Times New Roman" w:hAnsi="Times New Roman"/>
                <w:sz w:val="24"/>
              </w:rPr>
              <w:t>1</w:t>
            </w:r>
          </w:p>
        </w:tc>
        <w:tc>
          <w:tcPr>
            <w:tcW w:type="dxa" w:w="630"/>
            <w:tcBorders>
              <w:top w:color="000000" w:sz="4" w:val="single"/>
              <w:left w:color="000000" w:sz="4" w:val="single"/>
              <w:bottom w:color="000000" w:sz="4" w:val="single"/>
              <w:right w:color="000000" w:sz="4" w:val="single"/>
            </w:tcBorders>
          </w:tcPr>
          <w:p w14:paraId="D9010000">
            <w:pPr>
              <w:widowControl w:val="1"/>
              <w:ind/>
              <w:rPr>
                <w:rFonts w:ascii="Times New Roman" w:hAnsi="Times New Roman"/>
                <w:b w:val="1"/>
                <w:sz w:val="24"/>
              </w:rPr>
            </w:pPr>
            <w:r>
              <w:rPr>
                <w:rFonts w:ascii="Times New Roman" w:hAnsi="Times New Roman"/>
                <w:b w:val="1"/>
                <w:sz w:val="24"/>
              </w:rPr>
              <w:t>1</w:t>
            </w:r>
          </w:p>
        </w:tc>
        <w:tc>
          <w:tcPr>
            <w:tcW w:type="dxa" w:w="979"/>
            <w:tcBorders>
              <w:top w:color="000000" w:sz="4" w:val="single"/>
              <w:left w:color="000000" w:sz="4" w:val="single"/>
              <w:bottom w:color="000000" w:sz="4" w:val="single"/>
              <w:right w:color="000000" w:sz="4" w:val="single"/>
            </w:tcBorders>
          </w:tcPr>
          <w:p w14:paraId="DA010000">
            <w:pPr>
              <w:widowControl w:val="1"/>
              <w:ind/>
              <w:rPr>
                <w:rFonts w:ascii="Times New Roman" w:hAnsi="Times New Roman"/>
                <w:b w:val="1"/>
                <w:sz w:val="24"/>
              </w:rPr>
            </w:pPr>
            <w:r>
              <w:rPr>
                <w:rFonts w:ascii="Times New Roman" w:hAnsi="Times New Roman"/>
                <w:b w:val="1"/>
                <w:sz w:val="24"/>
              </w:rPr>
              <w:t>3</w:t>
            </w:r>
          </w:p>
        </w:tc>
      </w:tr>
      <w:tr>
        <w:tc>
          <w:tcPr>
            <w:tcW w:type="dxa" w:w="2624"/>
            <w:tcBorders>
              <w:top w:color="000000" w:sz="4" w:val="single"/>
              <w:left w:color="000000" w:sz="4" w:val="single"/>
              <w:bottom w:color="000000" w:sz="4" w:val="single"/>
              <w:right w:color="000000" w:sz="4" w:val="single"/>
            </w:tcBorders>
          </w:tcPr>
          <w:p w14:paraId="DB010000">
            <w:pPr>
              <w:widowControl w:val="1"/>
              <w:ind/>
              <w:rPr>
                <w:rFonts w:ascii="Times New Roman" w:hAnsi="Times New Roman"/>
                <w:sz w:val="24"/>
              </w:rPr>
            </w:pPr>
            <w:r>
              <w:rPr>
                <w:rFonts w:ascii="Times New Roman" w:hAnsi="Times New Roman"/>
                <w:sz w:val="24"/>
              </w:rPr>
              <w:t>Проектно-исследовательская деятельность</w:t>
            </w:r>
          </w:p>
        </w:tc>
        <w:tc>
          <w:tcPr>
            <w:tcW w:type="dxa" w:w="3680"/>
            <w:tcBorders>
              <w:top w:color="000000" w:sz="4" w:val="single"/>
              <w:left w:color="000000" w:sz="4" w:val="single"/>
              <w:bottom w:color="000000" w:sz="4" w:val="single"/>
              <w:right w:color="000000" w:sz="4" w:val="single"/>
            </w:tcBorders>
          </w:tcPr>
          <w:p w14:paraId="DC010000">
            <w:pPr>
              <w:widowControl w:val="1"/>
              <w:ind/>
              <w:rPr>
                <w:rFonts w:ascii="Times New Roman" w:hAnsi="Times New Roman"/>
                <w:sz w:val="24"/>
              </w:rPr>
            </w:pPr>
            <w:r>
              <w:rPr>
                <w:rFonts w:ascii="Times New Roman" w:hAnsi="Times New Roman"/>
                <w:sz w:val="24"/>
              </w:rPr>
              <w:t>Математика и конструирование</w:t>
            </w:r>
          </w:p>
        </w:tc>
        <w:tc>
          <w:tcPr>
            <w:tcW w:type="dxa" w:w="789"/>
            <w:tcBorders>
              <w:top w:color="000000" w:sz="4" w:val="single"/>
              <w:left w:color="000000" w:sz="4" w:val="single"/>
              <w:bottom w:color="000000" w:sz="4" w:val="single"/>
              <w:right w:color="000000" w:sz="4" w:val="single"/>
            </w:tcBorders>
          </w:tcPr>
          <w:p w14:paraId="DD010000">
            <w:pPr>
              <w:widowControl w:val="1"/>
              <w:ind/>
              <w:rPr>
                <w:rFonts w:ascii="Times New Roman" w:hAnsi="Times New Roman"/>
                <w:sz w:val="24"/>
              </w:rPr>
            </w:pPr>
            <w:r>
              <w:rPr>
                <w:rFonts w:ascii="Times New Roman" w:hAnsi="Times New Roman"/>
                <w:sz w:val="24"/>
              </w:rPr>
              <w:t>1</w:t>
            </w:r>
          </w:p>
        </w:tc>
        <w:tc>
          <w:tcPr>
            <w:tcW w:type="dxa" w:w="657"/>
            <w:tcBorders>
              <w:top w:color="000000" w:sz="4" w:val="single"/>
              <w:left w:color="000000" w:sz="4" w:val="single"/>
              <w:bottom w:color="000000" w:sz="4" w:val="single"/>
              <w:right w:color="000000" w:sz="4" w:val="single"/>
            </w:tcBorders>
          </w:tcPr>
          <w:p w14:paraId="DE010000">
            <w:pPr>
              <w:widowControl w:val="1"/>
              <w:ind/>
              <w:rPr>
                <w:rFonts w:ascii="Times New Roman" w:hAnsi="Times New Roman"/>
                <w:sz w:val="24"/>
              </w:rPr>
            </w:pPr>
            <w:r>
              <w:rPr>
                <w:rFonts w:ascii="Times New Roman" w:hAnsi="Times New Roman"/>
                <w:sz w:val="24"/>
              </w:rPr>
              <w:t>1</w:t>
            </w:r>
          </w:p>
        </w:tc>
        <w:tc>
          <w:tcPr>
            <w:tcW w:type="dxa" w:w="630"/>
            <w:tcBorders>
              <w:top w:color="000000" w:sz="4" w:val="single"/>
              <w:left w:color="000000" w:sz="4" w:val="single"/>
              <w:bottom w:color="000000" w:sz="4" w:val="single"/>
              <w:right w:color="000000" w:sz="4" w:val="single"/>
            </w:tcBorders>
          </w:tcPr>
          <w:p w14:paraId="DF010000">
            <w:pPr>
              <w:widowControl w:val="1"/>
              <w:ind/>
              <w:rPr>
                <w:rFonts w:ascii="Times New Roman" w:hAnsi="Times New Roman"/>
                <w:b w:val="1"/>
                <w:sz w:val="24"/>
              </w:rPr>
            </w:pPr>
            <w:r>
              <w:rPr>
                <w:rFonts w:ascii="Times New Roman" w:hAnsi="Times New Roman"/>
                <w:b w:val="1"/>
                <w:sz w:val="24"/>
              </w:rPr>
              <w:t>1</w:t>
            </w:r>
          </w:p>
        </w:tc>
        <w:tc>
          <w:tcPr>
            <w:tcW w:type="dxa" w:w="979"/>
            <w:tcBorders>
              <w:top w:color="000000" w:sz="4" w:val="single"/>
              <w:left w:color="000000" w:sz="4" w:val="single"/>
              <w:bottom w:color="000000" w:sz="4" w:val="single"/>
              <w:right w:color="000000" w:sz="4" w:val="single"/>
            </w:tcBorders>
          </w:tcPr>
          <w:p w14:paraId="E0010000">
            <w:pPr>
              <w:widowControl w:val="1"/>
              <w:ind/>
              <w:rPr>
                <w:rFonts w:ascii="Times New Roman" w:hAnsi="Times New Roman"/>
                <w:b w:val="1"/>
                <w:sz w:val="24"/>
              </w:rPr>
            </w:pPr>
            <w:r>
              <w:rPr>
                <w:rFonts w:ascii="Times New Roman" w:hAnsi="Times New Roman"/>
                <w:b w:val="1"/>
                <w:sz w:val="24"/>
              </w:rPr>
              <w:t>3</w:t>
            </w:r>
          </w:p>
        </w:tc>
      </w:tr>
      <w:tr>
        <w:tc>
          <w:tcPr>
            <w:tcW w:type="dxa" w:w="2624"/>
            <w:tcBorders>
              <w:top w:color="000000" w:sz="4" w:val="single"/>
              <w:left w:color="000000" w:sz="4" w:val="single"/>
              <w:bottom w:color="000000" w:sz="4" w:val="single"/>
              <w:right w:color="000000" w:sz="4" w:val="single"/>
            </w:tcBorders>
          </w:tcPr>
          <w:p w14:paraId="E1010000">
            <w:pPr>
              <w:widowControl w:val="1"/>
              <w:ind/>
              <w:rPr>
                <w:rFonts w:ascii="Times New Roman" w:hAnsi="Times New Roman"/>
                <w:sz w:val="24"/>
              </w:rPr>
            </w:pPr>
            <w:r>
              <w:rPr>
                <w:rFonts w:ascii="Times New Roman" w:hAnsi="Times New Roman"/>
                <w:sz w:val="24"/>
              </w:rPr>
              <w:t>Художественно-эстетическая творческая деятельность</w:t>
            </w:r>
          </w:p>
        </w:tc>
        <w:tc>
          <w:tcPr>
            <w:tcW w:type="dxa" w:w="3680"/>
            <w:tcBorders>
              <w:top w:color="000000" w:sz="4" w:val="single"/>
              <w:left w:color="000000" w:sz="4" w:val="single"/>
              <w:bottom w:color="000000" w:sz="4" w:val="single"/>
              <w:right w:color="000000" w:sz="4" w:val="single"/>
            </w:tcBorders>
          </w:tcPr>
          <w:p w14:paraId="E2010000">
            <w:pPr>
              <w:widowControl w:val="1"/>
              <w:ind/>
              <w:rPr>
                <w:rFonts w:ascii="Times New Roman" w:hAnsi="Times New Roman"/>
                <w:sz w:val="24"/>
              </w:rPr>
            </w:pPr>
            <w:r>
              <w:rPr>
                <w:rFonts w:ascii="Times New Roman" w:hAnsi="Times New Roman"/>
                <w:sz w:val="24"/>
              </w:rPr>
              <w:t>Здорово быть здоровым</w:t>
            </w:r>
          </w:p>
        </w:tc>
        <w:tc>
          <w:tcPr>
            <w:tcW w:type="dxa" w:w="789"/>
            <w:tcBorders>
              <w:top w:color="000000" w:sz="4" w:val="single"/>
              <w:left w:color="000000" w:sz="4" w:val="single"/>
              <w:bottom w:color="000000" w:sz="4" w:val="single"/>
              <w:right w:color="000000" w:sz="4" w:val="single"/>
            </w:tcBorders>
          </w:tcPr>
          <w:p w14:paraId="E3010000">
            <w:pPr>
              <w:widowControl w:val="1"/>
              <w:ind/>
              <w:rPr>
                <w:rFonts w:ascii="Times New Roman" w:hAnsi="Times New Roman"/>
                <w:sz w:val="24"/>
              </w:rPr>
            </w:pPr>
            <w:r>
              <w:rPr>
                <w:rFonts w:ascii="Times New Roman" w:hAnsi="Times New Roman"/>
                <w:sz w:val="24"/>
              </w:rPr>
              <w:t>1</w:t>
            </w:r>
          </w:p>
        </w:tc>
        <w:tc>
          <w:tcPr>
            <w:tcW w:type="dxa" w:w="657"/>
            <w:tcBorders>
              <w:top w:color="000000" w:sz="4" w:val="single"/>
              <w:left w:color="000000" w:sz="4" w:val="single"/>
              <w:bottom w:color="000000" w:sz="4" w:val="single"/>
              <w:right w:color="000000" w:sz="4" w:val="single"/>
            </w:tcBorders>
          </w:tcPr>
          <w:p w14:paraId="E4010000">
            <w:pPr>
              <w:widowControl w:val="1"/>
              <w:ind/>
              <w:rPr>
                <w:rFonts w:ascii="Times New Roman" w:hAnsi="Times New Roman"/>
                <w:sz w:val="24"/>
              </w:rPr>
            </w:pPr>
            <w:r>
              <w:rPr>
                <w:rFonts w:ascii="Times New Roman" w:hAnsi="Times New Roman"/>
                <w:sz w:val="24"/>
              </w:rPr>
              <w:t>1</w:t>
            </w:r>
          </w:p>
        </w:tc>
        <w:tc>
          <w:tcPr>
            <w:tcW w:type="dxa" w:w="630"/>
            <w:tcBorders>
              <w:top w:color="000000" w:sz="4" w:val="single"/>
              <w:left w:color="000000" w:sz="4" w:val="single"/>
              <w:bottom w:color="000000" w:sz="4" w:val="single"/>
              <w:right w:color="000000" w:sz="4" w:val="single"/>
            </w:tcBorders>
          </w:tcPr>
          <w:p w14:paraId="E5010000">
            <w:pPr>
              <w:widowControl w:val="1"/>
              <w:ind/>
              <w:rPr>
                <w:rFonts w:ascii="Times New Roman" w:hAnsi="Times New Roman"/>
                <w:b w:val="1"/>
                <w:sz w:val="24"/>
              </w:rPr>
            </w:pPr>
            <w:r>
              <w:rPr>
                <w:rFonts w:ascii="Times New Roman" w:hAnsi="Times New Roman"/>
                <w:b w:val="1"/>
                <w:sz w:val="24"/>
              </w:rPr>
              <w:t>1</w:t>
            </w:r>
          </w:p>
        </w:tc>
        <w:tc>
          <w:tcPr>
            <w:tcW w:type="dxa" w:w="979"/>
            <w:tcBorders>
              <w:top w:color="000000" w:sz="4" w:val="single"/>
              <w:left w:color="000000" w:sz="4" w:val="single"/>
              <w:bottom w:color="000000" w:sz="4" w:val="single"/>
              <w:right w:color="000000" w:sz="4" w:val="single"/>
            </w:tcBorders>
          </w:tcPr>
          <w:p w14:paraId="E6010000">
            <w:pPr>
              <w:widowControl w:val="1"/>
              <w:ind/>
              <w:rPr>
                <w:rFonts w:ascii="Times New Roman" w:hAnsi="Times New Roman"/>
                <w:b w:val="1"/>
                <w:sz w:val="24"/>
              </w:rPr>
            </w:pPr>
            <w:r>
              <w:rPr>
                <w:rFonts w:ascii="Times New Roman" w:hAnsi="Times New Roman"/>
                <w:b w:val="1"/>
                <w:sz w:val="24"/>
              </w:rPr>
              <w:t>3</w:t>
            </w:r>
          </w:p>
        </w:tc>
      </w:tr>
      <w:tr>
        <w:tc>
          <w:tcPr>
            <w:tcW w:type="dxa" w:w="6303"/>
            <w:gridSpan w:val="2"/>
            <w:tcBorders>
              <w:top w:color="000000" w:sz="4" w:val="single"/>
              <w:left w:color="000000" w:sz="4" w:val="single"/>
              <w:bottom w:color="000000" w:sz="4" w:val="single"/>
              <w:right w:color="000000" w:sz="4" w:val="single"/>
            </w:tcBorders>
          </w:tcPr>
          <w:p w14:paraId="E7010000">
            <w:pPr>
              <w:widowControl w:val="1"/>
              <w:ind/>
              <w:rPr>
                <w:rFonts w:ascii="Times New Roman" w:hAnsi="Times New Roman"/>
                <w:b w:val="1"/>
                <w:sz w:val="24"/>
              </w:rPr>
            </w:pPr>
            <w:r>
              <w:rPr>
                <w:rFonts w:ascii="Times New Roman" w:hAnsi="Times New Roman"/>
                <w:b w:val="1"/>
                <w:sz w:val="24"/>
              </w:rPr>
              <w:t>ИТОГО</w:t>
            </w:r>
          </w:p>
        </w:tc>
        <w:tc>
          <w:tcPr>
            <w:tcW w:type="dxa" w:w="789"/>
            <w:tcBorders>
              <w:top w:color="000000" w:sz="4" w:val="single"/>
              <w:left w:color="000000" w:sz="4" w:val="single"/>
              <w:bottom w:color="000000" w:sz="4" w:val="single"/>
              <w:right w:color="000000" w:sz="4" w:val="single"/>
            </w:tcBorders>
          </w:tcPr>
          <w:p w14:paraId="E8010000">
            <w:pPr>
              <w:widowControl w:val="1"/>
              <w:ind/>
              <w:rPr>
                <w:rFonts w:ascii="Times New Roman" w:hAnsi="Times New Roman"/>
                <w:sz w:val="24"/>
              </w:rPr>
            </w:pPr>
            <w:r>
              <w:rPr>
                <w:rFonts w:ascii="Times New Roman" w:hAnsi="Times New Roman"/>
                <w:sz w:val="24"/>
              </w:rPr>
              <w:t>5</w:t>
            </w:r>
          </w:p>
        </w:tc>
        <w:tc>
          <w:tcPr>
            <w:tcW w:type="dxa" w:w="657"/>
            <w:tcBorders>
              <w:top w:color="000000" w:sz="4" w:val="single"/>
              <w:left w:color="000000" w:sz="4" w:val="single"/>
              <w:bottom w:color="000000" w:sz="4" w:val="single"/>
              <w:right w:color="000000" w:sz="4" w:val="single"/>
            </w:tcBorders>
          </w:tcPr>
          <w:p w14:paraId="E9010000">
            <w:pPr>
              <w:widowControl w:val="1"/>
              <w:ind/>
              <w:rPr>
                <w:rFonts w:ascii="Times New Roman" w:hAnsi="Times New Roman"/>
                <w:sz w:val="24"/>
              </w:rPr>
            </w:pPr>
            <w:r>
              <w:rPr>
                <w:rFonts w:ascii="Times New Roman" w:hAnsi="Times New Roman"/>
                <w:sz w:val="24"/>
              </w:rPr>
              <w:t>5</w:t>
            </w:r>
          </w:p>
        </w:tc>
        <w:tc>
          <w:tcPr>
            <w:tcW w:type="dxa" w:w="630"/>
            <w:tcBorders>
              <w:top w:color="000000" w:sz="4" w:val="single"/>
              <w:left w:color="000000" w:sz="4" w:val="single"/>
              <w:bottom w:color="000000" w:sz="4" w:val="single"/>
              <w:right w:color="000000" w:sz="4" w:val="single"/>
            </w:tcBorders>
          </w:tcPr>
          <w:p w14:paraId="EA010000">
            <w:pPr>
              <w:widowControl w:val="1"/>
              <w:ind/>
              <w:rPr>
                <w:rFonts w:ascii="Times New Roman" w:hAnsi="Times New Roman"/>
                <w:b w:val="1"/>
                <w:sz w:val="24"/>
              </w:rPr>
            </w:pPr>
            <w:r>
              <w:rPr>
                <w:rFonts w:ascii="Times New Roman" w:hAnsi="Times New Roman"/>
                <w:b w:val="1"/>
                <w:sz w:val="24"/>
              </w:rPr>
              <w:t>5</w:t>
            </w:r>
          </w:p>
        </w:tc>
        <w:tc>
          <w:tcPr>
            <w:tcW w:type="dxa" w:w="979"/>
            <w:tcBorders>
              <w:top w:color="000000" w:sz="4" w:val="single"/>
              <w:left w:color="000000" w:sz="4" w:val="single"/>
              <w:bottom w:color="000000" w:sz="4" w:val="single"/>
              <w:right w:color="000000" w:sz="4" w:val="single"/>
            </w:tcBorders>
          </w:tcPr>
          <w:p w14:paraId="EB010000">
            <w:pPr>
              <w:widowControl w:val="1"/>
              <w:ind/>
              <w:rPr>
                <w:rFonts w:ascii="Times New Roman" w:hAnsi="Times New Roman"/>
                <w:b w:val="1"/>
                <w:sz w:val="24"/>
              </w:rPr>
            </w:pPr>
            <w:r>
              <w:rPr>
                <w:rFonts w:ascii="Times New Roman" w:hAnsi="Times New Roman"/>
                <w:b w:val="1"/>
                <w:sz w:val="24"/>
              </w:rPr>
              <w:t>15</w:t>
            </w:r>
          </w:p>
        </w:tc>
      </w:tr>
    </w:tbl>
    <w:p w14:paraId="EC010000">
      <w:pPr>
        <w:pStyle w:val="Style_2"/>
        <w:rPr>
          <w:rStyle w:val="Style_3_ch"/>
          <w:b w:val="1"/>
          <w:sz w:val="24"/>
        </w:rPr>
      </w:pPr>
    </w:p>
    <w:p w14:paraId="ED010000">
      <w:pPr>
        <w:pStyle w:val="Style_2"/>
        <w:rPr>
          <w:rStyle w:val="Style_3_ch"/>
          <w:b w:val="1"/>
          <w:sz w:val="24"/>
        </w:rPr>
      </w:pPr>
    </w:p>
    <w:p w14:paraId="EE010000">
      <w:pPr>
        <w:pStyle w:val="Style_2"/>
        <w:rPr>
          <w:rStyle w:val="Style_3_ch"/>
          <w:b w:val="1"/>
          <w:sz w:val="24"/>
        </w:rPr>
      </w:pPr>
      <w:r>
        <w:rPr>
          <w:rStyle w:val="Style_3_ch"/>
          <w:b w:val="1"/>
          <w:sz w:val="24"/>
        </w:rPr>
        <w:t>План внеурочной деятельности на 2024-2025 учебный год. Уровень НОО</w:t>
      </w:r>
    </w:p>
    <w:p w14:paraId="EF010000">
      <w:pPr>
        <w:pStyle w:val="Style_2"/>
        <w:rPr>
          <w:rStyle w:val="Style_3_ch"/>
          <w:b w:val="1"/>
          <w:sz w:val="24"/>
        </w:rPr>
      </w:pPr>
    </w:p>
    <w:tbl>
      <w:tblPr>
        <w:tblStyle w:val="Style_6"/>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108"/>
          <w:right w:type="dxa" w:w="108"/>
        </w:tblCellMar>
      </w:tblPr>
      <w:tblGrid>
        <w:gridCol w:w="2968"/>
        <w:gridCol w:w="4162"/>
        <w:gridCol w:w="744"/>
        <w:gridCol w:w="1486"/>
      </w:tblGrid>
      <w:tr>
        <w:tc>
          <w:tcPr>
            <w:tcW w:type="dxa" w:w="2968"/>
            <w:tcBorders>
              <w:top w:color="000000" w:sz="4" w:val="single"/>
              <w:left w:color="000000" w:sz="4" w:val="single"/>
              <w:bottom w:color="000000" w:sz="4" w:val="single"/>
              <w:right w:color="000000" w:sz="4" w:val="single"/>
            </w:tcBorders>
            <w:shd w:fill="auto" w:val="clear"/>
            <w:tcMar>
              <w:left w:type="dxa" w:w="108"/>
              <w:right w:type="dxa" w:w="108"/>
            </w:tcMar>
          </w:tcPr>
          <w:p w14:paraId="F0010000">
            <w:pPr>
              <w:pStyle w:val="Style_2"/>
              <w:rPr>
                <w:rStyle w:val="Style_3_ch"/>
                <w:b w:val="1"/>
                <w:sz w:val="24"/>
              </w:rPr>
            </w:pPr>
            <w:r>
              <w:rPr>
                <w:rStyle w:val="Style_3_ch"/>
                <w:b w:val="1"/>
                <w:sz w:val="24"/>
              </w:rPr>
              <w:t xml:space="preserve">Направление </w:t>
            </w:r>
          </w:p>
        </w:tc>
        <w:tc>
          <w:tcPr>
            <w:tcW w:type="dxa" w:w="4162"/>
            <w:tcBorders>
              <w:top w:color="000000" w:sz="4" w:val="single"/>
              <w:left w:color="000000" w:sz="4" w:val="single"/>
              <w:bottom w:color="000000" w:sz="4" w:val="single"/>
              <w:right w:color="000000" w:sz="4" w:val="single"/>
            </w:tcBorders>
            <w:shd w:fill="auto" w:val="clear"/>
            <w:tcMar>
              <w:left w:type="dxa" w:w="108"/>
              <w:right w:type="dxa" w:w="108"/>
            </w:tcMar>
          </w:tcPr>
          <w:p w14:paraId="F1010000">
            <w:pPr>
              <w:pStyle w:val="Style_2"/>
              <w:rPr>
                <w:rStyle w:val="Style_3_ch"/>
                <w:b w:val="1"/>
                <w:sz w:val="24"/>
              </w:rPr>
            </w:pPr>
            <w:r>
              <w:rPr>
                <w:rStyle w:val="Style_3_ch"/>
                <w:b w:val="1"/>
                <w:sz w:val="24"/>
              </w:rPr>
              <w:t xml:space="preserve">Детское объединение /класс </w:t>
            </w:r>
          </w:p>
        </w:tc>
        <w:tc>
          <w:tcPr>
            <w:tcW w:type="dxa" w:w="744"/>
            <w:tcBorders>
              <w:top w:color="000000" w:sz="4" w:val="single"/>
              <w:left w:color="000000" w:sz="4" w:val="single"/>
              <w:bottom w:color="000000" w:sz="4" w:val="single"/>
              <w:right w:color="000000" w:sz="4" w:val="single"/>
            </w:tcBorders>
            <w:shd w:fill="auto" w:val="clear"/>
            <w:tcMar>
              <w:left w:type="dxa" w:w="108"/>
              <w:right w:type="dxa" w:w="108"/>
            </w:tcMar>
          </w:tcPr>
          <w:p w14:paraId="F2010000">
            <w:pPr>
              <w:pStyle w:val="Style_2"/>
              <w:rPr>
                <w:rStyle w:val="Style_3_ch"/>
                <w:b w:val="1"/>
                <w:sz w:val="24"/>
              </w:rPr>
            </w:pPr>
            <w:r>
              <w:rPr>
                <w:rStyle w:val="Style_3_ch"/>
                <w:b w:val="1"/>
                <w:sz w:val="24"/>
              </w:rPr>
              <w:t>4</w:t>
            </w:r>
          </w:p>
        </w:tc>
        <w:tc>
          <w:tcPr>
            <w:tcW w:type="dxa" w:w="1486"/>
            <w:tcBorders>
              <w:top w:color="000000" w:sz="4" w:val="single"/>
              <w:left w:color="000000" w:sz="4" w:val="single"/>
              <w:bottom w:color="000000" w:sz="4" w:val="single"/>
              <w:right w:color="000000" w:sz="4" w:val="single"/>
            </w:tcBorders>
            <w:shd w:fill="auto" w:val="clear"/>
            <w:tcMar>
              <w:left w:type="dxa" w:w="108"/>
              <w:right w:type="dxa" w:w="108"/>
            </w:tcMar>
          </w:tcPr>
          <w:p w14:paraId="F3010000">
            <w:pPr>
              <w:pStyle w:val="Style_2"/>
              <w:rPr>
                <w:rStyle w:val="Style_3_ch"/>
                <w:b w:val="1"/>
                <w:sz w:val="24"/>
              </w:rPr>
            </w:pPr>
            <w:r>
              <w:rPr>
                <w:rStyle w:val="Style_3_ch"/>
                <w:b w:val="1"/>
                <w:sz w:val="24"/>
              </w:rPr>
              <w:t>ИТОГО</w:t>
            </w:r>
          </w:p>
        </w:tc>
      </w:tr>
      <w:tr>
        <w:trPr>
          <w:trHeight w:hRule="atLeast" w:val="606"/>
        </w:trPr>
        <w:tc>
          <w:tcPr>
            <w:tcW w:type="dxa" w:w="2968"/>
            <w:tcBorders>
              <w:top w:color="000000" w:sz="4" w:val="single"/>
              <w:left w:color="000000" w:sz="4" w:val="single"/>
              <w:bottom w:color="000000" w:sz="4" w:val="single"/>
              <w:right w:color="000000" w:sz="4" w:val="single"/>
            </w:tcBorders>
            <w:shd w:fill="auto" w:val="clear"/>
            <w:tcMar>
              <w:left w:type="dxa" w:w="108"/>
              <w:right w:type="dxa" w:w="108"/>
            </w:tcMar>
          </w:tcPr>
          <w:p w14:paraId="F4010000">
            <w:pPr>
              <w:pStyle w:val="Style_2"/>
              <w:rPr>
                <w:rStyle w:val="Style_3_ch"/>
                <w:sz w:val="24"/>
              </w:rPr>
            </w:pPr>
            <w:r>
              <w:rPr>
                <w:rStyle w:val="Style_3_ch"/>
                <w:sz w:val="24"/>
              </w:rPr>
              <w:t>Коммуникативная деятельность</w:t>
            </w:r>
          </w:p>
        </w:tc>
        <w:tc>
          <w:tcPr>
            <w:tcW w:type="dxa" w:w="4162"/>
            <w:tcBorders>
              <w:top w:color="000000" w:sz="4" w:val="single"/>
              <w:left w:color="000000" w:sz="4" w:val="single"/>
              <w:bottom w:color="000000" w:sz="4" w:val="single"/>
              <w:right w:color="000000" w:sz="4" w:val="single"/>
            </w:tcBorders>
            <w:shd w:fill="auto" w:val="clear"/>
            <w:tcMar>
              <w:left w:type="dxa" w:w="108"/>
              <w:right w:type="dxa" w:w="108"/>
            </w:tcMar>
          </w:tcPr>
          <w:p w14:paraId="F5010000">
            <w:pPr>
              <w:pStyle w:val="Style_2"/>
              <w:rPr>
                <w:rStyle w:val="Style_3_ch"/>
                <w:sz w:val="24"/>
              </w:rPr>
            </w:pPr>
            <w:r>
              <w:rPr>
                <w:rStyle w:val="Style_3_ch"/>
                <w:sz w:val="24"/>
              </w:rPr>
              <w:t>Разговоры о важном</w:t>
            </w:r>
          </w:p>
        </w:tc>
        <w:tc>
          <w:tcPr>
            <w:tcW w:type="dxa" w:w="744"/>
            <w:tcBorders>
              <w:top w:color="000000" w:sz="4" w:val="single"/>
              <w:left w:color="000000" w:sz="4" w:val="single"/>
              <w:bottom w:color="000000" w:sz="4" w:val="single"/>
              <w:right w:color="000000" w:sz="4" w:val="single"/>
            </w:tcBorders>
            <w:shd w:fill="auto" w:val="clear"/>
            <w:tcMar>
              <w:left w:type="dxa" w:w="108"/>
              <w:right w:type="dxa" w:w="108"/>
            </w:tcMar>
          </w:tcPr>
          <w:p w14:paraId="F6010000">
            <w:pPr>
              <w:pStyle w:val="Style_2"/>
              <w:rPr>
                <w:rStyle w:val="Style_3_ch"/>
                <w:sz w:val="24"/>
              </w:rPr>
            </w:pPr>
            <w:r>
              <w:rPr>
                <w:rStyle w:val="Style_3_ch"/>
                <w:sz w:val="24"/>
              </w:rPr>
              <w:t>1</w:t>
            </w:r>
          </w:p>
        </w:tc>
        <w:tc>
          <w:tcPr>
            <w:tcW w:type="dxa" w:w="1486"/>
            <w:tcBorders>
              <w:top w:color="000000" w:sz="4" w:val="single"/>
              <w:left w:color="000000" w:sz="4" w:val="single"/>
              <w:bottom w:color="000000" w:sz="4" w:val="single"/>
              <w:right w:color="000000" w:sz="4" w:val="single"/>
            </w:tcBorders>
            <w:shd w:fill="auto" w:val="clear"/>
            <w:tcMar>
              <w:left w:type="dxa" w:w="108"/>
              <w:right w:type="dxa" w:w="108"/>
            </w:tcMar>
          </w:tcPr>
          <w:p w14:paraId="F7010000">
            <w:pPr>
              <w:pStyle w:val="Style_2"/>
              <w:rPr>
                <w:rStyle w:val="Style_3_ch"/>
                <w:b w:val="1"/>
                <w:sz w:val="24"/>
              </w:rPr>
            </w:pPr>
            <w:r>
              <w:rPr>
                <w:rStyle w:val="Style_3_ch"/>
                <w:b w:val="1"/>
                <w:sz w:val="24"/>
              </w:rPr>
              <w:t>1</w:t>
            </w:r>
          </w:p>
        </w:tc>
      </w:tr>
      <w:tr>
        <w:tc>
          <w:tcPr>
            <w:tcW w:type="dxa" w:w="2968"/>
            <w:tcBorders>
              <w:top w:color="000000" w:sz="4" w:val="single"/>
              <w:left w:color="000000" w:sz="4" w:val="single"/>
              <w:bottom w:color="000000" w:sz="4" w:val="single"/>
              <w:right w:color="000000" w:sz="4" w:val="single"/>
            </w:tcBorders>
            <w:shd w:fill="auto" w:val="clear"/>
            <w:tcMar>
              <w:left w:type="dxa" w:w="108"/>
              <w:right w:type="dxa" w:w="108"/>
            </w:tcMar>
          </w:tcPr>
          <w:p w14:paraId="F8010000">
            <w:pPr>
              <w:pStyle w:val="Style_2"/>
              <w:rPr>
                <w:rStyle w:val="Style_3_ch"/>
                <w:sz w:val="24"/>
              </w:rPr>
            </w:pPr>
            <w:r>
              <w:rPr>
                <w:rStyle w:val="Style_3_ch"/>
                <w:sz w:val="24"/>
              </w:rPr>
              <w:t>Информационная культура</w:t>
            </w:r>
          </w:p>
        </w:tc>
        <w:tc>
          <w:tcPr>
            <w:tcW w:type="dxa" w:w="4162"/>
            <w:tcBorders>
              <w:top w:color="000000" w:sz="4" w:val="single"/>
              <w:left w:color="000000" w:sz="4" w:val="single"/>
              <w:bottom w:color="000000" w:sz="4" w:val="single"/>
              <w:right w:color="000000" w:sz="4" w:val="single"/>
            </w:tcBorders>
            <w:shd w:fill="auto" w:val="clear"/>
            <w:tcMar>
              <w:left w:type="dxa" w:w="108"/>
              <w:right w:type="dxa" w:w="108"/>
            </w:tcMar>
          </w:tcPr>
          <w:p w14:paraId="F9010000">
            <w:pPr>
              <w:pStyle w:val="Style_2"/>
              <w:rPr>
                <w:rStyle w:val="Style_3_ch"/>
                <w:sz w:val="24"/>
              </w:rPr>
            </w:pPr>
            <w:r>
              <w:rPr>
                <w:rStyle w:val="Style_3_ch"/>
                <w:sz w:val="24"/>
              </w:rPr>
              <w:t>Основы логики и алгоритмики</w:t>
            </w:r>
          </w:p>
        </w:tc>
        <w:tc>
          <w:tcPr>
            <w:tcW w:type="dxa" w:w="744"/>
            <w:tcBorders>
              <w:top w:color="000000" w:sz="4" w:val="single"/>
              <w:left w:color="000000" w:sz="4" w:val="single"/>
              <w:bottom w:color="000000" w:sz="4" w:val="single"/>
              <w:right w:color="000000" w:sz="4" w:val="single"/>
            </w:tcBorders>
            <w:shd w:fill="auto" w:val="clear"/>
            <w:tcMar>
              <w:left w:type="dxa" w:w="108"/>
              <w:right w:type="dxa" w:w="108"/>
            </w:tcMar>
          </w:tcPr>
          <w:p w14:paraId="FA010000">
            <w:pPr>
              <w:pStyle w:val="Style_2"/>
              <w:rPr>
                <w:rStyle w:val="Style_3_ch"/>
                <w:sz w:val="24"/>
              </w:rPr>
            </w:pPr>
            <w:r>
              <w:rPr>
                <w:rStyle w:val="Style_3_ch"/>
                <w:sz w:val="24"/>
              </w:rPr>
              <w:t>1</w:t>
            </w:r>
          </w:p>
        </w:tc>
        <w:tc>
          <w:tcPr>
            <w:tcW w:type="dxa" w:w="1486"/>
            <w:tcBorders>
              <w:top w:color="000000" w:sz="4" w:val="single"/>
              <w:left w:color="000000" w:sz="4" w:val="single"/>
              <w:bottom w:color="000000" w:sz="4" w:val="single"/>
              <w:right w:color="000000" w:sz="4" w:val="single"/>
            </w:tcBorders>
            <w:shd w:fill="auto" w:val="clear"/>
            <w:tcMar>
              <w:left w:type="dxa" w:w="108"/>
              <w:right w:type="dxa" w:w="108"/>
            </w:tcMar>
          </w:tcPr>
          <w:p w14:paraId="FB010000">
            <w:pPr>
              <w:pStyle w:val="Style_2"/>
              <w:rPr>
                <w:rStyle w:val="Style_3_ch"/>
                <w:b w:val="1"/>
                <w:sz w:val="24"/>
              </w:rPr>
            </w:pPr>
            <w:r>
              <w:rPr>
                <w:rStyle w:val="Style_3_ch"/>
                <w:b w:val="1"/>
                <w:sz w:val="24"/>
              </w:rPr>
              <w:t>1</w:t>
            </w:r>
          </w:p>
        </w:tc>
      </w:tr>
      <w:tr>
        <w:tc>
          <w:tcPr>
            <w:tcW w:type="dxa" w:w="2968"/>
            <w:tcBorders>
              <w:top w:color="000000" w:sz="4" w:val="single"/>
              <w:left w:color="000000" w:sz="4" w:val="single"/>
              <w:bottom w:color="000000" w:sz="4" w:val="single"/>
              <w:right w:color="000000" w:sz="4" w:val="single"/>
            </w:tcBorders>
            <w:shd w:fill="auto" w:val="clear"/>
            <w:tcMar>
              <w:left w:type="dxa" w:w="108"/>
              <w:right w:type="dxa" w:w="108"/>
            </w:tcMar>
          </w:tcPr>
          <w:p w14:paraId="FC010000">
            <w:pPr>
              <w:pStyle w:val="Style_2"/>
              <w:rPr>
                <w:rStyle w:val="Style_3_ch"/>
                <w:sz w:val="24"/>
              </w:rPr>
            </w:pPr>
            <w:r>
              <w:rPr>
                <w:rStyle w:val="Style_3_ch"/>
                <w:sz w:val="24"/>
              </w:rPr>
              <w:t>Спортивно-оздоровительная деятельность</w:t>
            </w:r>
          </w:p>
        </w:tc>
        <w:tc>
          <w:tcPr>
            <w:tcW w:type="dxa" w:w="4162"/>
            <w:tcBorders>
              <w:top w:color="000000" w:sz="4" w:val="single"/>
              <w:left w:color="000000" w:sz="4" w:val="single"/>
              <w:bottom w:color="000000" w:sz="4" w:val="single"/>
              <w:right w:color="000000" w:sz="4" w:val="single"/>
            </w:tcBorders>
            <w:shd w:fill="auto" w:val="clear"/>
            <w:tcMar>
              <w:left w:type="dxa" w:w="108"/>
              <w:right w:type="dxa" w:w="108"/>
            </w:tcMar>
          </w:tcPr>
          <w:p w14:paraId="FD010000">
            <w:pPr>
              <w:pStyle w:val="Style_2"/>
              <w:rPr>
                <w:rStyle w:val="Style_3_ch"/>
                <w:sz w:val="24"/>
              </w:rPr>
            </w:pPr>
            <w:r>
              <w:rPr>
                <w:rStyle w:val="Style_3_ch"/>
                <w:sz w:val="24"/>
              </w:rPr>
              <w:t>Подвижные игры</w:t>
            </w:r>
          </w:p>
        </w:tc>
        <w:tc>
          <w:tcPr>
            <w:tcW w:type="dxa" w:w="744"/>
            <w:tcBorders>
              <w:top w:color="000000" w:sz="4" w:val="single"/>
              <w:left w:color="000000" w:sz="4" w:val="single"/>
              <w:bottom w:color="000000" w:sz="4" w:val="single"/>
              <w:right w:color="000000" w:sz="4" w:val="single"/>
            </w:tcBorders>
            <w:shd w:fill="auto" w:val="clear"/>
            <w:tcMar>
              <w:left w:type="dxa" w:w="108"/>
              <w:right w:type="dxa" w:w="108"/>
            </w:tcMar>
          </w:tcPr>
          <w:p w14:paraId="FE010000">
            <w:pPr>
              <w:pStyle w:val="Style_2"/>
              <w:rPr>
                <w:rStyle w:val="Style_3_ch"/>
                <w:sz w:val="24"/>
              </w:rPr>
            </w:pPr>
            <w:r>
              <w:rPr>
                <w:rStyle w:val="Style_3_ch"/>
                <w:sz w:val="24"/>
              </w:rPr>
              <w:t>1</w:t>
            </w:r>
          </w:p>
        </w:tc>
        <w:tc>
          <w:tcPr>
            <w:tcW w:type="dxa" w:w="1486"/>
            <w:tcBorders>
              <w:top w:color="000000" w:sz="4" w:val="single"/>
              <w:left w:color="000000" w:sz="4" w:val="single"/>
              <w:bottom w:color="000000" w:sz="4" w:val="single"/>
              <w:right w:color="000000" w:sz="4" w:val="single"/>
            </w:tcBorders>
            <w:shd w:fill="auto" w:val="clear"/>
            <w:tcMar>
              <w:left w:type="dxa" w:w="108"/>
              <w:right w:type="dxa" w:w="108"/>
            </w:tcMar>
          </w:tcPr>
          <w:p w14:paraId="FF010000">
            <w:pPr>
              <w:pStyle w:val="Style_2"/>
              <w:rPr>
                <w:rStyle w:val="Style_3_ch"/>
                <w:b w:val="1"/>
                <w:sz w:val="24"/>
              </w:rPr>
            </w:pPr>
            <w:r>
              <w:rPr>
                <w:rStyle w:val="Style_3_ch"/>
                <w:b w:val="1"/>
                <w:sz w:val="24"/>
              </w:rPr>
              <w:t>1</w:t>
            </w:r>
          </w:p>
        </w:tc>
      </w:tr>
      <w:tr>
        <w:tc>
          <w:tcPr>
            <w:tcW w:type="dxa" w:w="2968"/>
            <w:tcBorders>
              <w:top w:color="000000" w:sz="4" w:val="single"/>
              <w:left w:color="000000" w:sz="4" w:val="single"/>
              <w:bottom w:color="000000" w:sz="4" w:val="single"/>
              <w:right w:color="000000" w:sz="4" w:val="single"/>
            </w:tcBorders>
            <w:shd w:fill="auto" w:val="clear"/>
            <w:tcMar>
              <w:left w:type="dxa" w:w="108"/>
              <w:right w:type="dxa" w:w="108"/>
            </w:tcMar>
          </w:tcPr>
          <w:p w14:paraId="00020000">
            <w:pPr>
              <w:pStyle w:val="Style_2"/>
              <w:rPr>
                <w:rStyle w:val="Style_3_ch"/>
                <w:sz w:val="24"/>
              </w:rPr>
            </w:pPr>
            <w:r>
              <w:rPr>
                <w:rStyle w:val="Style_3_ch"/>
                <w:sz w:val="24"/>
              </w:rPr>
              <w:t>Проектно-исследовательская деятельность</w:t>
            </w:r>
          </w:p>
        </w:tc>
        <w:tc>
          <w:tcPr>
            <w:tcW w:type="dxa" w:w="4162"/>
            <w:tcBorders>
              <w:top w:color="000000" w:sz="4" w:val="single"/>
              <w:left w:color="000000" w:sz="4" w:val="single"/>
              <w:bottom w:color="000000" w:sz="4" w:val="single"/>
              <w:right w:color="000000" w:sz="4" w:val="single"/>
            </w:tcBorders>
            <w:shd w:fill="auto" w:val="clear"/>
            <w:tcMar>
              <w:left w:type="dxa" w:w="108"/>
              <w:right w:type="dxa" w:w="108"/>
            </w:tcMar>
          </w:tcPr>
          <w:p w14:paraId="01020000">
            <w:pPr>
              <w:pStyle w:val="Style_2"/>
              <w:rPr>
                <w:rStyle w:val="Style_3_ch"/>
                <w:sz w:val="24"/>
              </w:rPr>
            </w:pPr>
            <w:r>
              <w:rPr>
                <w:rStyle w:val="Style_3_ch"/>
                <w:sz w:val="24"/>
              </w:rPr>
              <w:t>Математика и конструирование</w:t>
            </w:r>
          </w:p>
        </w:tc>
        <w:tc>
          <w:tcPr>
            <w:tcW w:type="dxa" w:w="744"/>
            <w:tcBorders>
              <w:top w:color="000000" w:sz="4" w:val="single"/>
              <w:left w:color="000000" w:sz="4" w:val="single"/>
              <w:bottom w:color="000000" w:sz="4" w:val="single"/>
              <w:right w:color="000000" w:sz="4" w:val="single"/>
            </w:tcBorders>
            <w:shd w:fill="auto" w:val="clear"/>
            <w:tcMar>
              <w:left w:type="dxa" w:w="108"/>
              <w:right w:type="dxa" w:w="108"/>
            </w:tcMar>
          </w:tcPr>
          <w:p w14:paraId="02020000">
            <w:pPr>
              <w:pStyle w:val="Style_2"/>
              <w:rPr>
                <w:rStyle w:val="Style_3_ch"/>
                <w:sz w:val="24"/>
              </w:rPr>
            </w:pPr>
            <w:r>
              <w:rPr>
                <w:rStyle w:val="Style_3_ch"/>
                <w:sz w:val="24"/>
              </w:rPr>
              <w:t>1</w:t>
            </w:r>
          </w:p>
        </w:tc>
        <w:tc>
          <w:tcPr>
            <w:tcW w:type="dxa" w:w="1486"/>
            <w:tcBorders>
              <w:top w:color="000000" w:sz="4" w:val="single"/>
              <w:left w:color="000000" w:sz="4" w:val="single"/>
              <w:bottom w:color="000000" w:sz="4" w:val="single"/>
              <w:right w:color="000000" w:sz="4" w:val="single"/>
            </w:tcBorders>
            <w:shd w:fill="auto" w:val="clear"/>
            <w:tcMar>
              <w:left w:type="dxa" w:w="108"/>
              <w:right w:type="dxa" w:w="108"/>
            </w:tcMar>
          </w:tcPr>
          <w:p w14:paraId="03020000">
            <w:pPr>
              <w:pStyle w:val="Style_2"/>
              <w:rPr>
                <w:rStyle w:val="Style_3_ch"/>
                <w:b w:val="1"/>
                <w:sz w:val="24"/>
              </w:rPr>
            </w:pPr>
            <w:r>
              <w:rPr>
                <w:rStyle w:val="Style_3_ch"/>
                <w:b w:val="1"/>
                <w:sz w:val="24"/>
              </w:rPr>
              <w:t>1</w:t>
            </w:r>
          </w:p>
        </w:tc>
      </w:tr>
      <w:tr>
        <w:tc>
          <w:tcPr>
            <w:tcW w:type="dxa" w:w="2968"/>
            <w:tcBorders>
              <w:top w:color="000000" w:sz="4" w:val="single"/>
              <w:left w:color="000000" w:sz="4" w:val="single"/>
              <w:bottom w:color="000000" w:sz="4" w:val="single"/>
              <w:right w:color="000000" w:sz="4" w:val="single"/>
            </w:tcBorders>
            <w:shd w:fill="auto" w:val="clear"/>
            <w:tcMar>
              <w:left w:type="dxa" w:w="108"/>
              <w:right w:type="dxa" w:w="108"/>
            </w:tcMar>
          </w:tcPr>
          <w:p w14:paraId="04020000">
            <w:pPr>
              <w:pStyle w:val="Style_2"/>
              <w:rPr>
                <w:rStyle w:val="Style_3_ch"/>
                <w:sz w:val="24"/>
              </w:rPr>
            </w:pPr>
            <w:r>
              <w:rPr>
                <w:rStyle w:val="Style_3_ch"/>
                <w:sz w:val="24"/>
              </w:rPr>
              <w:t>Духовно-нравственная деятельность</w:t>
            </w:r>
          </w:p>
        </w:tc>
        <w:tc>
          <w:tcPr>
            <w:tcW w:type="dxa" w:w="4162"/>
            <w:tcBorders>
              <w:top w:color="000000" w:sz="4" w:val="single"/>
              <w:left w:color="000000" w:sz="4" w:val="single"/>
              <w:bottom w:color="000000" w:sz="4" w:val="single"/>
              <w:right w:color="000000" w:sz="4" w:val="single"/>
            </w:tcBorders>
            <w:shd w:fill="auto" w:val="clear"/>
            <w:tcMar>
              <w:left w:type="dxa" w:w="108"/>
              <w:right w:type="dxa" w:w="108"/>
            </w:tcMar>
          </w:tcPr>
          <w:p w14:paraId="05020000">
            <w:pPr>
              <w:pStyle w:val="Style_2"/>
              <w:rPr>
                <w:rStyle w:val="Style_3_ch"/>
                <w:sz w:val="24"/>
              </w:rPr>
            </w:pPr>
            <w:r>
              <w:rPr>
                <w:rStyle w:val="Style_3_ch"/>
                <w:sz w:val="24"/>
              </w:rPr>
              <w:t>Православная культура</w:t>
            </w:r>
          </w:p>
        </w:tc>
        <w:tc>
          <w:tcPr>
            <w:tcW w:type="dxa" w:w="744"/>
            <w:tcBorders>
              <w:top w:color="000000" w:sz="4" w:val="single"/>
              <w:left w:color="000000" w:sz="4" w:val="single"/>
              <w:bottom w:color="000000" w:sz="4" w:val="single"/>
              <w:right w:color="000000" w:sz="4" w:val="single"/>
            </w:tcBorders>
            <w:shd w:fill="auto" w:val="clear"/>
            <w:tcMar>
              <w:left w:type="dxa" w:w="108"/>
              <w:right w:type="dxa" w:w="108"/>
            </w:tcMar>
          </w:tcPr>
          <w:p w14:paraId="06020000">
            <w:pPr>
              <w:pStyle w:val="Style_2"/>
              <w:rPr>
                <w:rStyle w:val="Style_3_ch"/>
                <w:sz w:val="24"/>
              </w:rPr>
            </w:pPr>
            <w:r>
              <w:rPr>
                <w:rStyle w:val="Style_3_ch"/>
                <w:sz w:val="24"/>
              </w:rPr>
              <w:t>1</w:t>
            </w:r>
          </w:p>
        </w:tc>
        <w:tc>
          <w:tcPr>
            <w:tcW w:type="dxa" w:w="1486"/>
            <w:tcBorders>
              <w:top w:color="000000" w:sz="4" w:val="single"/>
              <w:left w:color="000000" w:sz="4" w:val="single"/>
              <w:bottom w:color="000000" w:sz="4" w:val="single"/>
              <w:right w:color="000000" w:sz="4" w:val="single"/>
            </w:tcBorders>
            <w:shd w:fill="auto" w:val="clear"/>
            <w:tcMar>
              <w:left w:type="dxa" w:w="108"/>
              <w:right w:type="dxa" w:w="108"/>
            </w:tcMar>
          </w:tcPr>
          <w:p w14:paraId="07020000">
            <w:pPr>
              <w:pStyle w:val="Style_2"/>
              <w:rPr>
                <w:rStyle w:val="Style_3_ch"/>
                <w:b w:val="1"/>
                <w:sz w:val="24"/>
              </w:rPr>
            </w:pPr>
            <w:r>
              <w:rPr>
                <w:rStyle w:val="Style_3_ch"/>
                <w:b w:val="1"/>
                <w:sz w:val="24"/>
              </w:rPr>
              <w:t>1</w:t>
            </w:r>
          </w:p>
        </w:tc>
      </w:tr>
      <w:tr>
        <w:tc>
          <w:tcPr>
            <w:tcW w:type="dxa" w:w="7129"/>
            <w:gridSpan w:val="2"/>
            <w:tcBorders>
              <w:top w:color="000000" w:sz="4" w:val="single"/>
              <w:left w:color="000000" w:sz="4" w:val="single"/>
              <w:bottom w:color="000000" w:sz="4" w:val="single"/>
              <w:right w:color="000000" w:sz="4" w:val="single"/>
            </w:tcBorders>
            <w:shd w:fill="auto" w:val="clear"/>
            <w:tcMar>
              <w:left w:type="dxa" w:w="108"/>
              <w:right w:type="dxa" w:w="108"/>
            </w:tcMar>
          </w:tcPr>
          <w:p w14:paraId="08020000">
            <w:pPr>
              <w:pStyle w:val="Style_2"/>
              <w:rPr>
                <w:rStyle w:val="Style_3_ch"/>
                <w:b w:val="1"/>
                <w:sz w:val="24"/>
              </w:rPr>
            </w:pPr>
            <w:r>
              <w:rPr>
                <w:rStyle w:val="Style_3_ch"/>
                <w:b w:val="1"/>
                <w:sz w:val="24"/>
              </w:rPr>
              <w:t>ИТОГО</w:t>
            </w:r>
          </w:p>
        </w:tc>
        <w:tc>
          <w:tcPr>
            <w:tcW w:type="dxa" w:w="744"/>
            <w:tcBorders>
              <w:top w:color="000000" w:sz="4" w:val="single"/>
              <w:left w:color="000000" w:sz="4" w:val="single"/>
              <w:bottom w:color="000000" w:sz="4" w:val="single"/>
              <w:right w:color="000000" w:sz="4" w:val="single"/>
            </w:tcBorders>
            <w:shd w:fill="auto" w:val="clear"/>
            <w:tcMar>
              <w:left w:type="dxa" w:w="108"/>
              <w:right w:type="dxa" w:w="108"/>
            </w:tcMar>
          </w:tcPr>
          <w:p w14:paraId="09020000">
            <w:pPr>
              <w:pStyle w:val="Style_2"/>
              <w:rPr>
                <w:rStyle w:val="Style_3_ch"/>
                <w:sz w:val="24"/>
              </w:rPr>
            </w:pPr>
            <w:r>
              <w:rPr>
                <w:rStyle w:val="Style_3_ch"/>
                <w:sz w:val="24"/>
              </w:rPr>
              <w:t>5</w:t>
            </w:r>
          </w:p>
        </w:tc>
        <w:tc>
          <w:tcPr>
            <w:tcW w:type="dxa" w:w="1486"/>
            <w:tcBorders>
              <w:top w:color="000000" w:sz="4" w:val="single"/>
              <w:left w:color="000000" w:sz="4" w:val="single"/>
              <w:bottom w:color="000000" w:sz="4" w:val="single"/>
              <w:right w:color="000000" w:sz="4" w:val="single"/>
            </w:tcBorders>
            <w:shd w:fill="auto" w:val="clear"/>
            <w:tcMar>
              <w:left w:type="dxa" w:w="108"/>
              <w:right w:type="dxa" w:w="108"/>
            </w:tcMar>
          </w:tcPr>
          <w:p w14:paraId="0A020000">
            <w:pPr>
              <w:pStyle w:val="Style_2"/>
              <w:rPr>
                <w:rStyle w:val="Style_3_ch"/>
                <w:b w:val="1"/>
                <w:sz w:val="24"/>
              </w:rPr>
            </w:pPr>
            <w:r>
              <w:rPr>
                <w:rStyle w:val="Style_3_ch"/>
                <w:b w:val="1"/>
                <w:sz w:val="24"/>
              </w:rPr>
              <w:t>5</w:t>
            </w:r>
          </w:p>
        </w:tc>
      </w:tr>
    </w:tbl>
    <w:p w14:paraId="0B020000">
      <w:pPr>
        <w:pStyle w:val="Style_2"/>
        <w:spacing w:before="90"/>
        <w:ind w:firstLine="0" w:left="1042"/>
        <w:rPr>
          <w:rStyle w:val="Style_3_ch"/>
          <w:b w:val="1"/>
          <w:sz w:val="24"/>
        </w:rPr>
      </w:pPr>
    </w:p>
    <w:p w14:paraId="0C020000">
      <w:pPr>
        <w:pStyle w:val="Style_7"/>
        <w:spacing w:before="2"/>
        <w:ind w:firstLine="0" w:left="0"/>
        <w:rPr>
          <w:rStyle w:val="Style_3_ch"/>
          <w:b w:val="1"/>
        </w:rPr>
      </w:pPr>
    </w:p>
    <w:p w14:paraId="0D020000">
      <w:pPr>
        <w:sectPr>
          <w:footerReference r:id="rId1" w:type="default"/>
          <w:pgSz w:h="16840" w:orient="portrait" w:w="11910"/>
          <w:pgMar w:bottom="1134" w:footer="720" w:gutter="0" w:header="720" w:left="1701" w:right="850" w:top="1134"/>
          <w:titlePg/>
        </w:sectPr>
      </w:pPr>
    </w:p>
    <w:p w14:paraId="0E020000">
      <w:pPr>
        <w:pStyle w:val="Style_2"/>
        <w:spacing w:before="90"/>
        <w:ind w:firstLine="0" w:left="1042"/>
        <w:rPr>
          <w:rStyle w:val="Style_3_ch"/>
          <w:b w:val="1"/>
          <w:sz w:val="24"/>
        </w:rPr>
      </w:pPr>
      <w:r>
        <w:rPr>
          <w:rStyle w:val="Style_3_ch"/>
          <w:b w:val="1"/>
          <w:sz w:val="24"/>
        </w:rPr>
        <w:t>Изменения в разделы ФООП ООО</w:t>
      </w:r>
    </w:p>
    <w:p w14:paraId="0F020000">
      <w:pPr>
        <w:pStyle w:val="Style_8"/>
        <w:ind w:hanging="665" w:left="840" w:right="147"/>
        <w:rPr>
          <w:rStyle w:val="Style_3_ch"/>
          <w:b w:val="1"/>
          <w:sz w:val="24"/>
        </w:rPr>
      </w:pPr>
    </w:p>
    <w:p w14:paraId="10020000">
      <w:pPr>
        <w:pStyle w:val="Style_2"/>
        <w:rPr>
          <w:b w:val="1"/>
          <w:sz w:val="24"/>
        </w:rPr>
      </w:pPr>
      <w:r>
        <w:rPr>
          <w:rStyle w:val="Style_3_ch"/>
          <w:b w:val="1"/>
          <w:sz w:val="24"/>
        </w:rPr>
        <w:t>1. Целевой раздел</w:t>
      </w:r>
    </w:p>
    <w:p w14:paraId="11020000">
      <w:pPr>
        <w:pStyle w:val="Style_2"/>
        <w:rPr>
          <w:b w:val="1"/>
          <w:sz w:val="24"/>
        </w:rPr>
      </w:pPr>
    </w:p>
    <w:p w14:paraId="12020000">
      <w:pPr>
        <w:pStyle w:val="Style_2"/>
        <w:rPr>
          <w:b w:val="1"/>
          <w:sz w:val="24"/>
        </w:rPr>
      </w:pPr>
      <w:r>
        <w:rPr>
          <w:rStyle w:val="Style_3_ch"/>
          <w:b w:val="1"/>
          <w:sz w:val="24"/>
        </w:rPr>
        <w:t>1.1. Пояснительная записка</w:t>
      </w:r>
    </w:p>
    <w:p w14:paraId="13020000">
      <w:pPr>
        <w:pStyle w:val="Style_2"/>
        <w:rPr>
          <w:b w:val="1"/>
          <w:sz w:val="24"/>
          <w:u w:val="single"/>
        </w:rPr>
      </w:pPr>
      <w:r>
        <w:rPr>
          <w:rStyle w:val="Style_3_ch"/>
          <w:b w:val="1"/>
          <w:sz w:val="24"/>
          <w:u w:val="single"/>
        </w:rPr>
        <w:t xml:space="preserve"> </w:t>
      </w:r>
    </w:p>
    <w:p w14:paraId="14020000">
      <w:pPr>
        <w:pStyle w:val="Style_2"/>
        <w:rPr>
          <w:b w:val="1"/>
          <w:sz w:val="24"/>
          <w:u w:val="single"/>
        </w:rPr>
      </w:pPr>
      <w:r>
        <w:rPr>
          <w:rStyle w:val="Style_3_ch"/>
          <w:b w:val="1"/>
          <w:sz w:val="24"/>
          <w:u w:val="single"/>
        </w:rPr>
        <w:t>Нормативно-правовая база</w:t>
      </w:r>
    </w:p>
    <w:p w14:paraId="15020000">
      <w:pPr>
        <w:pStyle w:val="Style_2"/>
        <w:rPr>
          <w:b w:val="1"/>
          <w:sz w:val="24"/>
        </w:rPr>
      </w:pPr>
    </w:p>
    <w:p w14:paraId="16020000">
      <w:pPr>
        <w:pStyle w:val="Style_2"/>
        <w:rPr>
          <w:b w:val="1"/>
          <w:sz w:val="24"/>
        </w:rPr>
      </w:pPr>
      <w:r>
        <w:rPr>
          <w:rStyle w:val="Style_3_ch"/>
          <w:b w:val="1"/>
          <w:sz w:val="24"/>
        </w:rPr>
        <w:t>Федеральный уровень:</w:t>
      </w:r>
    </w:p>
    <w:p w14:paraId="17020000">
      <w:pPr>
        <w:pStyle w:val="Style_2"/>
        <w:rPr>
          <w:b w:val="1"/>
          <w:sz w:val="24"/>
        </w:rPr>
      </w:pPr>
    </w:p>
    <w:p w14:paraId="18020000">
      <w:pPr>
        <w:ind/>
        <w:jc w:val="both"/>
        <w:rPr>
          <w:rStyle w:val="Style_3_ch"/>
          <w:rFonts w:ascii="Times New Roman" w:hAnsi="Times New Roman"/>
          <w:sz w:val="24"/>
        </w:rPr>
      </w:pPr>
      <w:r>
        <w:rPr>
          <w:rStyle w:val="Style_3_ch"/>
          <w:rFonts w:ascii="Times New Roman" w:hAnsi="Times New Roman"/>
          <w:sz w:val="24"/>
        </w:rPr>
        <w:t xml:space="preserve">1. </w:t>
      </w:r>
      <w:r>
        <w:rPr>
          <w:rFonts w:ascii="Times New Roman" w:hAnsi="Times New Roman"/>
          <w:color w:val="1A1A1A"/>
          <w:sz w:val="24"/>
          <w:highlight w:val="white"/>
        </w:rPr>
        <w:t>Приказ Минпросвещения России от 27.12.2023 № 1028 «О внесении изменений в некоторые приказы Минобрнауки и Минпросвещения, касающиеся ФГОС основного общего образования и среднего общего образования»</w:t>
      </w:r>
    </w:p>
    <w:p w14:paraId="19020000">
      <w:pPr>
        <w:ind/>
        <w:jc w:val="both"/>
        <w:rPr>
          <w:rFonts w:ascii="Times New Roman" w:hAnsi="Times New Roman"/>
          <w:color w:val="1A1A1A"/>
          <w:sz w:val="24"/>
        </w:rPr>
      </w:pPr>
      <w:r>
        <w:rPr>
          <w:rStyle w:val="Style_3_ch"/>
          <w:rFonts w:ascii="Times New Roman" w:hAnsi="Times New Roman"/>
          <w:sz w:val="24"/>
        </w:rPr>
        <w:t xml:space="preserve">2. </w:t>
      </w:r>
      <w:r>
        <w:rPr>
          <w:rFonts w:ascii="Times New Roman" w:hAnsi="Times New Roman"/>
          <w:color w:val="1A1A1A"/>
          <w:sz w:val="24"/>
          <w:highlight w:val="white"/>
        </w:rPr>
        <w:t>Приказ Минпросвещения России от 22.01.2024 № 31 «О внесении изменений в некоторые приказы Министерства образования и науки РФ и Минпросвещения России, касающиеся ФГОС начального общего образования и основного общего образования»</w:t>
      </w:r>
    </w:p>
    <w:p w14:paraId="1A020000">
      <w:pPr>
        <w:ind/>
        <w:jc w:val="both"/>
        <w:rPr>
          <w:rFonts w:ascii="Times New Roman" w:hAnsi="Times New Roman"/>
          <w:color w:val="1A1A1A"/>
          <w:sz w:val="24"/>
          <w:highlight w:val="white"/>
        </w:rPr>
      </w:pPr>
      <w:r>
        <w:rPr>
          <w:rFonts w:ascii="Times New Roman" w:hAnsi="Times New Roman"/>
          <w:color w:val="1A1A1A"/>
          <w:sz w:val="24"/>
          <w:highlight w:val="white"/>
        </w:rPr>
        <w:t>3.  Приказ Минпросвещения России от 01.02.2024 № 62 «О внесении изменений в некоторые приказы Минпросвещения России, касающиеся федеральных образовательных программ основного общего образования и среднего общего образования»</w:t>
      </w:r>
    </w:p>
    <w:p w14:paraId="1B020000">
      <w:pPr>
        <w:ind/>
        <w:jc w:val="both"/>
        <w:rPr>
          <w:rFonts w:ascii="Times New Roman" w:hAnsi="Times New Roman"/>
          <w:color w:val="1A1A1A"/>
          <w:sz w:val="24"/>
          <w:highlight w:val="white"/>
        </w:rPr>
      </w:pPr>
      <w:r>
        <w:rPr>
          <w:rFonts w:ascii="Times New Roman" w:hAnsi="Times New Roman"/>
          <w:color w:val="1A1A1A"/>
          <w:sz w:val="24"/>
          <w:highlight w:val="white"/>
        </w:rPr>
        <w:t>4.  Приказ Минпросвещения России от 19.02.2024 № 110 «О внесении изменений в некоторые приказы Минпросвещения России и Министерства просвещения РФ, касающиеся федеральных государственных образовательных стандартов основного общего образования»</w:t>
      </w:r>
    </w:p>
    <w:p w14:paraId="1C020000">
      <w:pPr>
        <w:ind w:right="147"/>
        <w:jc w:val="both"/>
        <w:rPr>
          <w:rFonts w:ascii="Times New Roman" w:hAnsi="Times New Roman"/>
          <w:color w:val="1A1A1A"/>
          <w:sz w:val="24"/>
          <w:highlight w:val="white"/>
        </w:rPr>
      </w:pPr>
      <w:r>
        <w:rPr>
          <w:rFonts w:ascii="Times New Roman" w:hAnsi="Times New Roman"/>
          <w:color w:val="1A1A1A"/>
          <w:sz w:val="24"/>
          <w:highlight w:val="white"/>
        </w:rPr>
        <w:t>5.  Приказ Минпросвещения России от 19.03.2024 № 171 «О внесении изменений в некоторые приказы Министерства просвещения РФ, касающиеся ФОП начального общего образования, основного общего образования и среднего общего образования»</w:t>
      </w:r>
    </w:p>
    <w:p w14:paraId="1D020000">
      <w:pPr>
        <w:ind w:right="147"/>
        <w:rPr>
          <w:rFonts w:ascii="Times New Roman" w:hAnsi="Times New Roman"/>
          <w:color w:val="1A1A1A"/>
          <w:sz w:val="24"/>
          <w:highlight w:val="white"/>
        </w:rPr>
      </w:pPr>
    </w:p>
    <w:p w14:paraId="1E020000">
      <w:pPr>
        <w:ind w:right="147"/>
        <w:rPr>
          <w:rStyle w:val="Style_4_ch"/>
          <w:rFonts w:ascii="Times New Roman" w:hAnsi="Times New Roman"/>
          <w:b w:val="1"/>
          <w:sz w:val="24"/>
        </w:rPr>
      </w:pPr>
      <w:r>
        <w:rPr>
          <w:rStyle w:val="Style_4_ch"/>
          <w:rFonts w:ascii="Times New Roman" w:hAnsi="Times New Roman"/>
          <w:b w:val="1"/>
          <w:sz w:val="24"/>
        </w:rPr>
        <w:t>2. Содержательный раздел</w:t>
      </w:r>
    </w:p>
    <w:p w14:paraId="1F020000">
      <w:pPr>
        <w:ind w:right="147"/>
        <w:rPr>
          <w:rStyle w:val="Style_4_ch"/>
          <w:rFonts w:ascii="Times New Roman" w:hAnsi="Times New Roman"/>
          <w:b w:val="1"/>
          <w:sz w:val="24"/>
        </w:rPr>
      </w:pPr>
    </w:p>
    <w:p w14:paraId="20020000">
      <w:pPr>
        <w:ind w:right="147"/>
        <w:rPr>
          <w:rFonts w:ascii="Times New Roman" w:hAnsi="Times New Roman"/>
          <w:b w:val="1"/>
          <w:sz w:val="24"/>
          <w:u w:val="single"/>
        </w:rPr>
      </w:pPr>
      <w:r>
        <w:rPr>
          <w:rStyle w:val="Style_4_ch"/>
          <w:rFonts w:ascii="Times New Roman" w:hAnsi="Times New Roman"/>
          <w:b w:val="1"/>
          <w:sz w:val="24"/>
          <w:u w:val="single"/>
        </w:rPr>
        <w:t>2.2</w:t>
      </w:r>
      <w:r>
        <w:rPr>
          <w:rFonts w:ascii="Times New Roman" w:hAnsi="Times New Roman"/>
          <w:b w:val="1"/>
          <w:sz w:val="24"/>
          <w:u w:val="single"/>
        </w:rPr>
        <w:t xml:space="preserve"> Программы отдельных учебных предметов, курсов основного общего образования </w:t>
      </w:r>
    </w:p>
    <w:p w14:paraId="21020000">
      <w:pPr>
        <w:ind w:right="147"/>
        <w:rPr>
          <w:rFonts w:ascii="Times New Roman" w:hAnsi="Times New Roman"/>
          <w:b w:val="1"/>
          <w:sz w:val="24"/>
          <w:u w:val="single"/>
        </w:rPr>
      </w:pPr>
    </w:p>
    <w:p w14:paraId="22020000">
      <w:pPr>
        <w:ind w:right="147"/>
        <w:rPr>
          <w:rFonts w:ascii="Times New Roman" w:hAnsi="Times New Roman"/>
          <w:b w:val="1"/>
          <w:sz w:val="24"/>
        </w:rPr>
      </w:pPr>
      <w:r>
        <w:rPr>
          <w:rFonts w:ascii="Times New Roman" w:hAnsi="Times New Roman"/>
          <w:b w:val="1"/>
          <w:sz w:val="24"/>
        </w:rPr>
        <w:t>Труд (технология)</w:t>
      </w:r>
    </w:p>
    <w:p w14:paraId="23020000">
      <w:pPr>
        <w:ind w:right="147"/>
        <w:rPr>
          <w:rFonts w:ascii="Times New Roman" w:hAnsi="Times New Roman"/>
          <w:b w:val="1"/>
          <w:sz w:val="24"/>
        </w:rPr>
      </w:pPr>
      <w:r>
        <w:rPr>
          <w:rFonts w:ascii="Times New Roman" w:hAnsi="Times New Roman"/>
          <w:b w:val="1"/>
          <w:sz w:val="24"/>
        </w:rPr>
        <w:t>Модуль «Производство и технологии»</w:t>
      </w:r>
    </w:p>
    <w:p w14:paraId="24020000">
      <w:pPr>
        <w:ind w:right="147"/>
      </w:pPr>
      <w:r>
        <w:rPr>
          <w:rFonts w:ascii="Times New Roman" w:hAnsi="Times New Roman"/>
          <w:b w:val="1"/>
          <w:sz w:val="24"/>
        </w:rPr>
        <w:t xml:space="preserve"> 5 КЛАСС </w:t>
      </w:r>
    </w:p>
    <w:p w14:paraId="25020000">
      <w:pPr>
        <w:ind w:right="147"/>
        <w:jc w:val="both"/>
        <w:rPr>
          <w:rFonts w:ascii="Times New Roman" w:hAnsi="Times New Roman"/>
          <w:sz w:val="24"/>
        </w:rPr>
      </w:pPr>
      <w:r>
        <w:rPr>
          <w:rFonts w:ascii="Times New Roman" w:hAnsi="Times New Roman"/>
          <w:sz w:val="24"/>
        </w:rPr>
        <w:t xml:space="preserve">Технологии вокруг нас. Потребности человека. Преобразующая деятельность человека и технологии. Мир идей и создание новых вещей и продуктов. Производственная деятельность. Материальный мир и потребности человека. Свойства вещей. Материалы и сырьё. Естественные (природные) и искусственные материалы. Материальные технологии. Технологический процесс. Производство и техника. Роль техники в производственной деятельности человека. Когнитивные технологии: мозговой штурм, метод интеллект-карт, метод фокальных объектов и другие. 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Какие бывают профессии. </w:t>
      </w:r>
    </w:p>
    <w:p w14:paraId="26020000">
      <w:pPr>
        <w:ind w:right="147"/>
        <w:rPr>
          <w:rFonts w:ascii="Times New Roman" w:hAnsi="Times New Roman"/>
          <w:sz w:val="24"/>
        </w:rPr>
      </w:pPr>
    </w:p>
    <w:p w14:paraId="27020000">
      <w:pPr>
        <w:ind w:right="147"/>
        <w:rPr>
          <w:rFonts w:ascii="Times New Roman" w:hAnsi="Times New Roman"/>
          <w:sz w:val="24"/>
        </w:rPr>
      </w:pPr>
      <w:r>
        <w:rPr>
          <w:rFonts w:ascii="Times New Roman" w:hAnsi="Times New Roman"/>
          <w:b w:val="1"/>
          <w:sz w:val="24"/>
        </w:rPr>
        <w:t xml:space="preserve">6 КЛАСС </w:t>
      </w:r>
    </w:p>
    <w:p w14:paraId="28020000">
      <w:pPr>
        <w:ind w:right="147"/>
        <w:jc w:val="both"/>
        <w:rPr>
          <w:rFonts w:ascii="Times New Roman" w:hAnsi="Times New Roman"/>
          <w:sz w:val="24"/>
        </w:rPr>
      </w:pPr>
      <w:r>
        <w:rPr>
          <w:rFonts w:ascii="Times New Roman" w:hAnsi="Times New Roman"/>
          <w:sz w:val="24"/>
        </w:rPr>
        <w:t xml:space="preserve">Производственно-технологические задачи и способы их решения. Модели и моделирование. Виды машин и механизмов. Моделирование технических устройств. Кинематические схемы. 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 Технологические задачи, решаемые в процессе производства и создания изделий. Соблюдение технологии и качество изделия (продукции). Информационные технологии. Перспективные технологии. </w:t>
      </w:r>
    </w:p>
    <w:p w14:paraId="29020000">
      <w:pPr>
        <w:ind w:right="147"/>
        <w:rPr>
          <w:rFonts w:ascii="Times New Roman" w:hAnsi="Times New Roman"/>
          <w:sz w:val="24"/>
        </w:rPr>
      </w:pPr>
    </w:p>
    <w:p w14:paraId="2A020000">
      <w:pPr>
        <w:ind w:right="147"/>
        <w:rPr>
          <w:rFonts w:ascii="Times New Roman" w:hAnsi="Times New Roman"/>
          <w:b w:val="1"/>
          <w:sz w:val="24"/>
        </w:rPr>
      </w:pPr>
      <w:r>
        <w:rPr>
          <w:rFonts w:ascii="Times New Roman" w:hAnsi="Times New Roman"/>
          <w:b w:val="1"/>
          <w:sz w:val="24"/>
        </w:rPr>
        <w:t xml:space="preserve">7 КЛАСС </w:t>
      </w:r>
    </w:p>
    <w:p w14:paraId="2B020000">
      <w:pPr>
        <w:ind w:right="147"/>
        <w:jc w:val="both"/>
        <w:rPr>
          <w:rFonts w:ascii="Times New Roman" w:hAnsi="Times New Roman"/>
          <w:sz w:val="24"/>
        </w:rPr>
      </w:pPr>
      <w:r>
        <w:rPr>
          <w:rFonts w:ascii="Times New Roman" w:hAnsi="Times New Roman"/>
          <w:sz w:val="24"/>
        </w:rPr>
        <w:t xml:space="preserve">Создание технологий как основная задача современной науки. История развития технологий. Эстетическая ценность результатов труда. Промышленная эстетика. Дизайн. Народные ремёсла. Народные ремёсла и промыслы России. Цифровизация производства. Цифровые технологии и способы обработки информации. Управление технологическими процессами. Управление производством. Современные и перспективные технологии. Понятие высокотехнологичных отраслей. «Высокие технологии» двойного назначения.  Разработка и внедрение технологий многократного использования материалов, технологий безотходного производства. Современная техносфера. Проблема взаимодействия природы и техносферы. Современный транспорт и перспективы его развития. </w:t>
      </w:r>
    </w:p>
    <w:p w14:paraId="2C020000">
      <w:pPr>
        <w:ind w:right="147"/>
        <w:rPr>
          <w:rFonts w:ascii="Times New Roman" w:hAnsi="Times New Roman"/>
          <w:sz w:val="24"/>
        </w:rPr>
      </w:pPr>
    </w:p>
    <w:p w14:paraId="2D020000">
      <w:pPr>
        <w:ind w:right="147"/>
        <w:rPr>
          <w:rFonts w:ascii="Times New Roman" w:hAnsi="Times New Roman"/>
          <w:b w:val="1"/>
          <w:sz w:val="24"/>
        </w:rPr>
      </w:pPr>
      <w:r>
        <w:rPr>
          <w:rFonts w:ascii="Times New Roman" w:hAnsi="Times New Roman"/>
          <w:b w:val="1"/>
          <w:sz w:val="24"/>
        </w:rPr>
        <w:t xml:space="preserve">8 КЛАСС </w:t>
      </w:r>
    </w:p>
    <w:p w14:paraId="2E020000">
      <w:pPr>
        <w:ind w:right="147"/>
        <w:jc w:val="both"/>
        <w:rPr>
          <w:rFonts w:ascii="Times New Roman" w:hAnsi="Times New Roman"/>
          <w:sz w:val="24"/>
        </w:rPr>
      </w:pPr>
      <w:r>
        <w:rPr>
          <w:rFonts w:ascii="Times New Roman" w:hAnsi="Times New Roman"/>
          <w:sz w:val="24"/>
        </w:rPr>
        <w:t xml:space="preserve">Общие принципы управления. Самоуправляемые системы. Устойчивость систем управления. Устойчивость технических систем. Производство и его виды. Биотехнологии в решении экологических проблем. Биоэнергетика. Перспективные технологии (в том числе нанотехнологии). Сферы применения современных технологий. Рынок труда. Функции рынка труда. Трудовые ресурсы. Мир профессий. Профессия, квалификация и компетенции. Выбор профессии в зависимости от интересов и способностей человека. </w:t>
      </w:r>
    </w:p>
    <w:p w14:paraId="2F020000">
      <w:pPr>
        <w:ind w:right="147"/>
        <w:rPr>
          <w:rFonts w:ascii="Times New Roman" w:hAnsi="Times New Roman"/>
          <w:sz w:val="24"/>
        </w:rPr>
      </w:pPr>
    </w:p>
    <w:p w14:paraId="30020000">
      <w:pPr>
        <w:ind w:right="147"/>
        <w:rPr>
          <w:rFonts w:ascii="Times New Roman" w:hAnsi="Times New Roman"/>
          <w:sz w:val="24"/>
        </w:rPr>
      </w:pPr>
      <w:r>
        <w:rPr>
          <w:rFonts w:ascii="Times New Roman" w:hAnsi="Times New Roman"/>
          <w:b w:val="1"/>
          <w:sz w:val="24"/>
        </w:rPr>
        <w:t xml:space="preserve">9 КЛАСС </w:t>
      </w:r>
    </w:p>
    <w:p w14:paraId="31020000">
      <w:pPr>
        <w:ind w:right="147"/>
        <w:jc w:val="both"/>
        <w:rPr>
          <w:rFonts w:ascii="Times New Roman" w:hAnsi="Times New Roman"/>
          <w:sz w:val="24"/>
        </w:rPr>
      </w:pPr>
      <w:r>
        <w:rPr>
          <w:rFonts w:ascii="Times New Roman" w:hAnsi="Times New Roman"/>
          <w:sz w:val="24"/>
        </w:rPr>
        <w:t xml:space="preserve">Предпринимательство.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 </w:t>
      </w:r>
    </w:p>
    <w:p w14:paraId="32020000">
      <w:pPr>
        <w:ind w:right="147"/>
        <w:rPr>
          <w:rFonts w:ascii="Times New Roman" w:hAnsi="Times New Roman"/>
          <w:sz w:val="24"/>
        </w:rPr>
      </w:pPr>
    </w:p>
    <w:p w14:paraId="33020000">
      <w:pPr>
        <w:ind w:right="147"/>
        <w:rPr>
          <w:rFonts w:ascii="Times New Roman" w:hAnsi="Times New Roman"/>
          <w:b w:val="1"/>
          <w:sz w:val="24"/>
        </w:rPr>
      </w:pPr>
      <w:r>
        <w:rPr>
          <w:rFonts w:ascii="Times New Roman" w:hAnsi="Times New Roman"/>
          <w:b w:val="1"/>
          <w:sz w:val="24"/>
        </w:rPr>
        <w:t xml:space="preserve">Модуль «Технологии обработки материалов и пищевых продуктов» </w:t>
      </w:r>
    </w:p>
    <w:p w14:paraId="34020000">
      <w:pPr>
        <w:ind w:right="147"/>
        <w:rPr>
          <w:rFonts w:ascii="Times New Roman" w:hAnsi="Times New Roman"/>
          <w:sz w:val="24"/>
        </w:rPr>
      </w:pPr>
      <w:r>
        <w:rPr>
          <w:rFonts w:ascii="Times New Roman" w:hAnsi="Times New Roman"/>
          <w:b w:val="1"/>
          <w:sz w:val="24"/>
        </w:rPr>
        <w:t xml:space="preserve">5 КЛАСС </w:t>
      </w:r>
    </w:p>
    <w:p w14:paraId="35020000">
      <w:pPr>
        <w:ind w:right="147"/>
        <w:jc w:val="both"/>
        <w:rPr>
          <w:rFonts w:ascii="Times New Roman" w:hAnsi="Times New Roman"/>
          <w:sz w:val="24"/>
        </w:rPr>
      </w:pPr>
      <w:r>
        <w:rPr>
          <w:rFonts w:ascii="Times New Roman" w:hAnsi="Times New Roman"/>
          <w:sz w:val="24"/>
        </w:rPr>
        <w:t xml:space="preserve">Технологии обработки конструкционных материалов. 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Бумага и её свойства. Производство бумаги, история и современные технологии. 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 Ручной и электрифицированный инструмент для обработки древесины. Операции (основные): разметка, пиление, сверление, зачистка, декорирование древесины. Народные промыслы по обработке древесины. Профессии, связанные с производством и обработкой древесины. Индивидуальный творческий (учебный) проект «Изделие из древесины». Технологии обработки пищевых продуктов. Общие сведения о питании и технологиях приготовления пищи. Рациональное, здоровое питание, режим питания, пищевая пирамида. 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Технология приготовления блюд из яиц, круп, овощей. Определение качества продуктов, правила хранения продуктов. Интерьер кухни, рациональное размещение мебели. Посуда, инструменты, приспособления для обработки пищевых продуктов, приготовления блюд.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Групповой проект по теме «Питание и здоровье человека». Технологии обработки текстильных материалов. Основы материаловедения. Текстильные материалы (нитки, ткань), производство и использование человеком. История, культура. Современные технологии производства тканей с разными свойствами. Технологии получения текстильных материалов из натуральных волокон растительного, животного происхождения, из химических волокон. Свойства тканей. Основы технологии изготовления изделий из текстильных материалов. Последовательность изготовления швейного изделия. Контроль качества готового изделия. Устройство швейной машины: виды приводов швейной машины, регуляторы. Виды стежков, швов. Виды ручных и машинных швов (стачные, краевые). Профессии, связанные со швейным производством. Индивидуальный творческий (учебный) проект «Изделие из текстильных материалов». Чертёж выкроек проектного швейного изделия (например, мешок для сменной обуви, прихватка, лоскутное шитьё). Выполнение технологических операций по пошиву проектного изделия, отделке изделия. Оценка качества изготовления проектного швейного изделия. </w:t>
      </w:r>
    </w:p>
    <w:p w14:paraId="36020000">
      <w:pPr>
        <w:ind w:right="147"/>
        <w:rPr>
          <w:rFonts w:ascii="Times New Roman" w:hAnsi="Times New Roman"/>
          <w:sz w:val="24"/>
        </w:rPr>
      </w:pPr>
    </w:p>
    <w:p w14:paraId="37020000">
      <w:pPr>
        <w:ind w:right="147"/>
        <w:rPr>
          <w:rFonts w:ascii="Times New Roman" w:hAnsi="Times New Roman"/>
          <w:sz w:val="24"/>
        </w:rPr>
      </w:pPr>
      <w:r>
        <w:rPr>
          <w:rFonts w:ascii="Times New Roman" w:hAnsi="Times New Roman"/>
          <w:sz w:val="24"/>
        </w:rPr>
        <w:t xml:space="preserve">6 КЛАСС </w:t>
      </w:r>
    </w:p>
    <w:p w14:paraId="38020000">
      <w:pPr>
        <w:ind w:right="147"/>
        <w:jc w:val="both"/>
        <w:rPr>
          <w:rFonts w:ascii="Times New Roman" w:hAnsi="Times New Roman"/>
          <w:sz w:val="24"/>
        </w:rPr>
      </w:pPr>
      <w:r>
        <w:rPr>
          <w:rFonts w:ascii="Times New Roman" w:hAnsi="Times New Roman"/>
          <w:sz w:val="24"/>
        </w:rPr>
        <w:t xml:space="preserve">Технологии обработки конструкционных материалов. 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Народные промыслы по обработке металла. Способы обработки тонколистового металла. Слесарный верстак. Инструменты для разметки, правки, резания тонколистового металла. Операции (основные): правка, разметка, резание, гибка тонколистового металла. Профессии, связанные с производством и обработкой металлов. Индивидуальный творческий (учебный) проект «Изделие из металла». Выполнение проектного изделия по технологической карте. Потребительские и технические требования к качеству готового изделия. Оценка качества проектного изделия из тонколистового металла. Технологии обработки пищевых продуктов. Молоко и молочные продукты в питании. Пищевая ценность молока и молочных продуктов. Технологии приготовления блюд из молока и молочных продуктов. Определение качества молочных продуктов, правила хранения продуктов. Виды теста. Технологии приготовления разных видов теста (тесто для вареников, песочное тесто, бисквитное тесто, дрожжевое тесто). Профессии, связанные с пищевым производством. Групповой проект по теме «Технологии обработки пищевых продуктов». Технологии обработки текстильных материалов. Современные текстильные материалы, получение и свойства. Сравнение свойств тканей, выбор ткани с учётом эксплуатации изделия. Одежда, виды одежды. Мода и стиль. Индивидуальный творческий (учебный) проект «Изделие из текстильных материалов». Чертёж выкроек проектного швейного изделия (например, укладка для инструментов, сумка, рюкзак; изделие в технике лоскутной пластики). Выполнение технологических операций по раскрою и пошиву проектного изделия, отделке изделия. Оценка качества изготовления проектного швейного изделия. Технологии обработки конструкционных материалов. Обработка древесины. Технологии механической обработки конструкционных материалов. Технологии отделки изделий из древесины. 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Пластмасса и другие современные материалы: свойства, получение и использование. Индивидуальный творческий (учебный) проект «Изделие из конструкционных и поделочных материалов». Технологии обработки пищевых продуктов. 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Блюда национальной кухни из мяса, рыбы. Групповой проект по теме «Технологии обработки пищевых продуктов». </w:t>
      </w:r>
    </w:p>
    <w:p w14:paraId="39020000">
      <w:pPr>
        <w:ind w:right="147"/>
        <w:jc w:val="both"/>
        <w:rPr>
          <w:rFonts w:ascii="Times New Roman" w:hAnsi="Times New Roman"/>
          <w:sz w:val="24"/>
        </w:rPr>
      </w:pPr>
    </w:p>
    <w:p w14:paraId="3A020000">
      <w:pPr>
        <w:ind w:right="147"/>
        <w:jc w:val="both"/>
        <w:rPr>
          <w:rFonts w:ascii="Times New Roman" w:hAnsi="Times New Roman"/>
          <w:b w:val="1"/>
          <w:sz w:val="24"/>
        </w:rPr>
      </w:pPr>
      <w:r>
        <w:rPr>
          <w:rFonts w:ascii="Times New Roman" w:hAnsi="Times New Roman"/>
          <w:b w:val="1"/>
          <w:sz w:val="24"/>
        </w:rPr>
        <w:t xml:space="preserve">Модуль «Робототехника» </w:t>
      </w:r>
    </w:p>
    <w:p w14:paraId="3B020000">
      <w:pPr>
        <w:ind w:right="147"/>
        <w:jc w:val="both"/>
        <w:rPr>
          <w:rFonts w:ascii="Times New Roman" w:hAnsi="Times New Roman"/>
          <w:b w:val="1"/>
          <w:sz w:val="24"/>
        </w:rPr>
      </w:pPr>
      <w:r>
        <w:rPr>
          <w:rFonts w:ascii="Times New Roman" w:hAnsi="Times New Roman"/>
          <w:b w:val="1"/>
          <w:sz w:val="24"/>
        </w:rPr>
        <w:t xml:space="preserve">5 КЛАСС </w:t>
      </w:r>
    </w:p>
    <w:p w14:paraId="3C020000">
      <w:pPr>
        <w:ind w:right="147"/>
        <w:jc w:val="both"/>
        <w:rPr>
          <w:rFonts w:ascii="Times New Roman" w:hAnsi="Times New Roman"/>
          <w:sz w:val="24"/>
        </w:rPr>
      </w:pPr>
      <w:r>
        <w:rPr>
          <w:rFonts w:ascii="Times New Roman" w:hAnsi="Times New Roman"/>
          <w:sz w:val="24"/>
        </w:rPr>
        <w:t xml:space="preserve">Автоматизация и роботизация. Принципы работы робота. Классификация современных роботов. Виды роботов, их функции и назначение. Взаимосвязь конструкции робота и выполняемой им функции. Робототехнический конструктор и комплектующие. Чтение схем. Сборка роботизированной конструкции по готовой схеме. Базовые принципы программирования. Визуальный язык для программирования простых робототехнических систем. </w:t>
      </w:r>
    </w:p>
    <w:p w14:paraId="3D020000">
      <w:pPr>
        <w:ind w:right="147"/>
        <w:jc w:val="both"/>
        <w:rPr>
          <w:rFonts w:ascii="Times New Roman" w:hAnsi="Times New Roman"/>
          <w:sz w:val="24"/>
        </w:rPr>
      </w:pPr>
    </w:p>
    <w:p w14:paraId="3E020000">
      <w:pPr>
        <w:ind w:right="147"/>
        <w:jc w:val="both"/>
        <w:rPr>
          <w:rFonts w:ascii="Times New Roman" w:hAnsi="Times New Roman"/>
          <w:sz w:val="24"/>
        </w:rPr>
      </w:pPr>
      <w:r>
        <w:rPr>
          <w:rFonts w:ascii="Times New Roman" w:hAnsi="Times New Roman"/>
          <w:b w:val="1"/>
          <w:sz w:val="24"/>
        </w:rPr>
        <w:t xml:space="preserve">6 КЛАСС </w:t>
      </w:r>
    </w:p>
    <w:p w14:paraId="3F020000">
      <w:pPr>
        <w:ind w:right="147"/>
        <w:jc w:val="both"/>
        <w:rPr>
          <w:rFonts w:ascii="Times New Roman" w:hAnsi="Times New Roman"/>
          <w:sz w:val="24"/>
        </w:rPr>
      </w:pPr>
      <w:r>
        <w:rPr>
          <w:rFonts w:ascii="Times New Roman" w:hAnsi="Times New Roman"/>
          <w:sz w:val="24"/>
        </w:rPr>
        <w:t xml:space="preserve">Мобильная робототехника. Организация перемещения робототехнических устройств. Транспортные роботы. Назначение, особенности. Знакомство с контроллером, моторами, датчиками. Сборка мобильного робота. Принципы программирования мобильных роботов.  Изучение интерфейса визуального языка программирования, основные инструменты и команды программирования роботов. Учебный проект по робототехнике. </w:t>
      </w:r>
    </w:p>
    <w:p w14:paraId="40020000">
      <w:pPr>
        <w:ind w:right="147"/>
        <w:jc w:val="both"/>
        <w:rPr>
          <w:rFonts w:ascii="Times New Roman" w:hAnsi="Times New Roman"/>
          <w:sz w:val="24"/>
        </w:rPr>
      </w:pPr>
    </w:p>
    <w:p w14:paraId="41020000">
      <w:pPr>
        <w:ind w:right="147"/>
        <w:jc w:val="both"/>
        <w:rPr>
          <w:rFonts w:ascii="Times New Roman" w:hAnsi="Times New Roman"/>
          <w:b w:val="1"/>
          <w:sz w:val="24"/>
        </w:rPr>
      </w:pPr>
      <w:r>
        <w:rPr>
          <w:rFonts w:ascii="Times New Roman" w:hAnsi="Times New Roman"/>
          <w:b w:val="1"/>
          <w:sz w:val="24"/>
        </w:rPr>
        <w:t xml:space="preserve">7 КЛАСС </w:t>
      </w:r>
    </w:p>
    <w:p w14:paraId="42020000">
      <w:pPr>
        <w:ind w:right="147"/>
        <w:jc w:val="both"/>
        <w:rPr>
          <w:rFonts w:ascii="Times New Roman" w:hAnsi="Times New Roman"/>
          <w:sz w:val="24"/>
        </w:rPr>
      </w:pPr>
      <w:r>
        <w:rPr>
          <w:rFonts w:ascii="Times New Roman" w:hAnsi="Times New Roman"/>
          <w:sz w:val="24"/>
        </w:rPr>
        <w:t xml:space="preserve">Промышленные и бытовые роботы, их классификация, назначение, использование. Программирование контроллера, в среде конкретного языка программирования, основные инструменты и команды программирования роботов. Реализация алгоритмов управления отдельными компонентами и роботизированными системами. Анализ и проверка на работоспособность, усовершенствование конструкции робота. Учебный проект по робототехнике. </w:t>
      </w:r>
    </w:p>
    <w:p w14:paraId="43020000">
      <w:pPr>
        <w:ind w:right="147"/>
        <w:jc w:val="both"/>
        <w:rPr>
          <w:rFonts w:ascii="Times New Roman" w:hAnsi="Times New Roman"/>
          <w:sz w:val="24"/>
        </w:rPr>
      </w:pPr>
    </w:p>
    <w:p w14:paraId="44020000">
      <w:pPr>
        <w:ind w:right="147"/>
        <w:jc w:val="both"/>
        <w:rPr>
          <w:rFonts w:ascii="Times New Roman" w:hAnsi="Times New Roman"/>
          <w:b w:val="1"/>
          <w:sz w:val="24"/>
        </w:rPr>
      </w:pPr>
      <w:r>
        <w:rPr>
          <w:rFonts w:ascii="Times New Roman" w:hAnsi="Times New Roman"/>
          <w:b w:val="1"/>
          <w:sz w:val="24"/>
        </w:rPr>
        <w:t xml:space="preserve">8 КЛАСС </w:t>
      </w:r>
    </w:p>
    <w:p w14:paraId="45020000">
      <w:pPr>
        <w:ind w:right="147"/>
        <w:jc w:val="both"/>
        <w:rPr>
          <w:rFonts w:ascii="Times New Roman" w:hAnsi="Times New Roman"/>
          <w:sz w:val="24"/>
        </w:rPr>
      </w:pPr>
      <w:r>
        <w:rPr>
          <w:rFonts w:ascii="Times New Roman" w:hAnsi="Times New Roman"/>
          <w:sz w:val="24"/>
        </w:rPr>
        <w:t xml:space="preserve">История развития беспилотного авиастроения, применение беспилотных воздушных судов. Принципы работы и назначение основных блоков, оптимальный вариант использования при конструировании роботов. Основные принципы теории автоматического управления и регулирования. Обратная связь. Датчики, принципы и режимы работы, параметры, применение. Отладка роботизированных конструкций в соответствии с поставленными задачами. Беспроводное управление роботом. Программирование роботов в среде конкретного языка программирования, основные инструменты и команды программирования роботов. Учебный проект по робототехнике (одна из предложенных тем на выбор). </w:t>
      </w:r>
    </w:p>
    <w:p w14:paraId="46020000">
      <w:pPr>
        <w:ind w:right="147"/>
        <w:jc w:val="both"/>
        <w:rPr>
          <w:rFonts w:ascii="Times New Roman" w:hAnsi="Times New Roman"/>
          <w:sz w:val="24"/>
        </w:rPr>
      </w:pPr>
    </w:p>
    <w:p w14:paraId="47020000">
      <w:pPr>
        <w:ind w:right="147"/>
        <w:jc w:val="both"/>
        <w:rPr>
          <w:rFonts w:ascii="Times New Roman" w:hAnsi="Times New Roman"/>
          <w:sz w:val="24"/>
        </w:rPr>
      </w:pPr>
      <w:r>
        <w:rPr>
          <w:rFonts w:ascii="Times New Roman" w:hAnsi="Times New Roman"/>
          <w:b w:val="1"/>
          <w:sz w:val="24"/>
        </w:rPr>
        <w:t>9 КЛАСС</w:t>
      </w:r>
      <w:r>
        <w:rPr>
          <w:rFonts w:ascii="Times New Roman" w:hAnsi="Times New Roman"/>
          <w:sz w:val="24"/>
        </w:rPr>
        <w:t xml:space="preserve"> </w:t>
      </w:r>
    </w:p>
    <w:p w14:paraId="48020000">
      <w:pPr>
        <w:ind w:right="147"/>
        <w:jc w:val="both"/>
        <w:rPr>
          <w:rFonts w:ascii="Times New Roman" w:hAnsi="Times New Roman"/>
          <w:sz w:val="24"/>
        </w:rPr>
      </w:pPr>
      <w:r>
        <w:rPr>
          <w:rFonts w:ascii="Times New Roman" w:hAnsi="Times New Roman"/>
          <w:sz w:val="24"/>
        </w:rPr>
        <w:t xml:space="preserve">Робототехнические системы. Автоматизированные и роботизированные производственные линии. Система интернет вещей. Промышленный интернет вещей. Потребительский интернет вещей. Элементы «Умного дома». Конструирование и моделирование с использованием автоматизированных систем с обратной связью. Составление алгоритмов и программ по управлению беспроводными роботизированными системами. Протоколы связи. Перспективы автоматизации и роботизации: возможности и ограничения. Профессии в области робототехники. Научно-практический проект по робототехнике. </w:t>
      </w:r>
    </w:p>
    <w:p w14:paraId="49020000">
      <w:pPr>
        <w:ind w:right="147"/>
        <w:jc w:val="both"/>
        <w:rPr>
          <w:rFonts w:ascii="Times New Roman" w:hAnsi="Times New Roman"/>
          <w:sz w:val="24"/>
        </w:rPr>
      </w:pPr>
    </w:p>
    <w:p w14:paraId="4A020000">
      <w:pPr>
        <w:ind w:right="147"/>
        <w:jc w:val="both"/>
        <w:rPr>
          <w:rFonts w:ascii="Times New Roman" w:hAnsi="Times New Roman"/>
          <w:b w:val="1"/>
          <w:sz w:val="24"/>
        </w:rPr>
      </w:pPr>
      <w:r>
        <w:rPr>
          <w:rFonts w:ascii="Times New Roman" w:hAnsi="Times New Roman"/>
          <w:b w:val="1"/>
          <w:sz w:val="24"/>
        </w:rPr>
        <w:t xml:space="preserve">Модуль «3D-моделирование, прототипирование, макетирование» </w:t>
      </w:r>
    </w:p>
    <w:p w14:paraId="4B020000">
      <w:pPr>
        <w:ind w:right="147"/>
        <w:jc w:val="both"/>
        <w:rPr>
          <w:rFonts w:ascii="Times New Roman" w:hAnsi="Times New Roman"/>
          <w:sz w:val="24"/>
        </w:rPr>
      </w:pPr>
      <w:r>
        <w:rPr>
          <w:rFonts w:ascii="Times New Roman" w:hAnsi="Times New Roman"/>
          <w:b w:val="1"/>
          <w:sz w:val="24"/>
        </w:rPr>
        <w:t xml:space="preserve">7 КЛАСС </w:t>
      </w:r>
    </w:p>
    <w:p w14:paraId="4C020000">
      <w:pPr>
        <w:ind w:right="147"/>
        <w:jc w:val="both"/>
        <w:rPr>
          <w:rFonts w:ascii="Times New Roman" w:hAnsi="Times New Roman"/>
          <w:sz w:val="24"/>
        </w:rPr>
      </w:pPr>
      <w:r>
        <w:rPr>
          <w:rFonts w:ascii="Times New Roman" w:hAnsi="Times New Roman"/>
          <w:sz w:val="24"/>
        </w:rPr>
        <w:t xml:space="preserve">Виды и свойства, назначение моделей. Адекватность модели моделируемому объекту и целям моделирования. 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 Создание объёмных моделей с помощью компьютерных программ. Программы для просмотра на экране компьютера файлов с готовыми цифровыми трёхмерными моделями и последующей распечатки их развёрток. Программа для редактирования готовых моделей и последующей их распечатки. Инструменты для редактирования моделей. </w:t>
      </w:r>
    </w:p>
    <w:p w14:paraId="4D020000">
      <w:pPr>
        <w:ind w:right="147"/>
        <w:jc w:val="both"/>
        <w:rPr>
          <w:rFonts w:ascii="Times New Roman" w:hAnsi="Times New Roman"/>
          <w:sz w:val="24"/>
        </w:rPr>
      </w:pPr>
    </w:p>
    <w:p w14:paraId="4E020000">
      <w:pPr>
        <w:ind w:right="147"/>
        <w:jc w:val="both"/>
        <w:rPr>
          <w:rFonts w:ascii="Times New Roman" w:hAnsi="Times New Roman"/>
          <w:sz w:val="24"/>
        </w:rPr>
      </w:pPr>
      <w:r>
        <w:rPr>
          <w:rFonts w:ascii="Times New Roman" w:hAnsi="Times New Roman"/>
          <w:b w:val="1"/>
          <w:sz w:val="24"/>
        </w:rPr>
        <w:t>8 КЛАСС</w:t>
      </w:r>
      <w:r>
        <w:rPr>
          <w:rFonts w:ascii="Times New Roman" w:hAnsi="Times New Roman"/>
          <w:sz w:val="24"/>
        </w:rPr>
        <w:t xml:space="preserve"> </w:t>
      </w:r>
    </w:p>
    <w:p w14:paraId="4F020000">
      <w:pPr>
        <w:ind w:right="147"/>
        <w:jc w:val="both"/>
        <w:rPr>
          <w:rFonts w:ascii="Times New Roman" w:hAnsi="Times New Roman"/>
          <w:sz w:val="24"/>
        </w:rPr>
      </w:pPr>
      <w:r>
        <w:rPr>
          <w:rFonts w:ascii="Times New Roman" w:hAnsi="Times New Roman"/>
          <w:sz w:val="24"/>
        </w:rPr>
        <w:t xml:space="preserve">3D-моделирование как технология создания визуальных моделей. Графические примитивы в 3D-моделировании. Куб и кубоид. Шар и многогранник. Цилиндр, призма, пирамида. Операции над примитивами. Поворот тел в пространстве. Масштабирование тел. Вычитание, пересечение и объединение геометрических тел. Понятие «прототипирование». Создание цифровой объёмной модели. Инструменты для создания цифровой объёмной модели. </w:t>
      </w:r>
    </w:p>
    <w:p w14:paraId="50020000">
      <w:pPr>
        <w:ind w:right="147"/>
        <w:jc w:val="both"/>
        <w:rPr>
          <w:rFonts w:ascii="Times New Roman" w:hAnsi="Times New Roman"/>
          <w:sz w:val="24"/>
        </w:rPr>
      </w:pPr>
    </w:p>
    <w:p w14:paraId="51020000">
      <w:pPr>
        <w:ind w:right="147"/>
        <w:jc w:val="both"/>
        <w:rPr>
          <w:rFonts w:ascii="Times New Roman" w:hAnsi="Times New Roman"/>
          <w:sz w:val="24"/>
        </w:rPr>
      </w:pPr>
      <w:r>
        <w:rPr>
          <w:rFonts w:ascii="Times New Roman" w:hAnsi="Times New Roman"/>
          <w:b w:val="1"/>
          <w:sz w:val="24"/>
        </w:rPr>
        <w:t>9 КЛАСС</w:t>
      </w:r>
      <w:r>
        <w:rPr>
          <w:rFonts w:ascii="Times New Roman" w:hAnsi="Times New Roman"/>
          <w:sz w:val="24"/>
        </w:rPr>
        <w:t xml:space="preserve"> </w:t>
      </w:r>
    </w:p>
    <w:p w14:paraId="52020000">
      <w:pPr>
        <w:ind w:right="147"/>
        <w:jc w:val="both"/>
        <w:rPr>
          <w:rFonts w:ascii="Times New Roman" w:hAnsi="Times New Roman"/>
          <w:sz w:val="24"/>
        </w:rPr>
      </w:pPr>
      <w:r>
        <w:rPr>
          <w:rFonts w:ascii="Times New Roman" w:hAnsi="Times New Roman"/>
          <w:sz w:val="24"/>
        </w:rPr>
        <w:t xml:space="preserve">Моделирование сложных объектов. Рендеринг. Полигональная сетка. Понятие «аддитивные технологии». Технологическое оборудование для аддитивных технологий: 3D-принтеры. Области применения трёхмерной печати. Сырьё для трёхмерной печати. Этапы аддитивного производства. Правила безопасного пользования 3D-принтером. Основные настройки для выполнения печати на 3D-принтере. Подготовка к печати. Печать 3D-модели. Профессии, связанные с 3D-печатью. </w:t>
      </w:r>
    </w:p>
    <w:p w14:paraId="53020000">
      <w:pPr>
        <w:ind w:right="147"/>
        <w:jc w:val="both"/>
        <w:rPr>
          <w:rFonts w:ascii="Times New Roman" w:hAnsi="Times New Roman"/>
          <w:sz w:val="24"/>
        </w:rPr>
      </w:pPr>
    </w:p>
    <w:p w14:paraId="54020000">
      <w:pPr>
        <w:ind w:right="147"/>
        <w:jc w:val="both"/>
        <w:rPr>
          <w:rFonts w:ascii="Times New Roman" w:hAnsi="Times New Roman"/>
          <w:b w:val="1"/>
          <w:sz w:val="24"/>
        </w:rPr>
      </w:pPr>
      <w:r>
        <w:rPr>
          <w:rFonts w:ascii="Times New Roman" w:hAnsi="Times New Roman"/>
          <w:b w:val="1"/>
          <w:sz w:val="24"/>
        </w:rPr>
        <w:t xml:space="preserve">Модуль «Компьютерная графика. Черчение» </w:t>
      </w:r>
    </w:p>
    <w:p w14:paraId="55020000">
      <w:pPr>
        <w:ind w:right="147"/>
        <w:jc w:val="both"/>
        <w:rPr>
          <w:rFonts w:ascii="Times New Roman" w:hAnsi="Times New Roman"/>
          <w:b w:val="1"/>
          <w:sz w:val="24"/>
        </w:rPr>
      </w:pPr>
      <w:r>
        <w:rPr>
          <w:rFonts w:ascii="Times New Roman" w:hAnsi="Times New Roman"/>
          <w:b w:val="1"/>
          <w:sz w:val="24"/>
        </w:rPr>
        <w:t xml:space="preserve">5 КЛАСС </w:t>
      </w:r>
    </w:p>
    <w:p w14:paraId="56020000">
      <w:pPr>
        <w:ind w:right="147"/>
        <w:jc w:val="both"/>
        <w:rPr>
          <w:rFonts w:ascii="Times New Roman" w:hAnsi="Times New Roman"/>
          <w:sz w:val="24"/>
        </w:rPr>
      </w:pPr>
      <w:r>
        <w:rPr>
          <w:rFonts w:ascii="Times New Roman" w:hAnsi="Times New Roman"/>
          <w:sz w:val="24"/>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Основы графической грамоты. Графические материалы и инструменты. Типы графических изображений (рисунок, диаграмма, графики, графы, эскиз, технический рисунок, чертёж, схема, карта, пиктограмма и другое.). Основные элементы графических изображений (точка, линия, контур, буквы и цифры, условные знаки). Правила построения чертежей (рамка, основная надпись, масштаб, виды, нанесение размеров). Чтение чертежа. </w:t>
      </w:r>
    </w:p>
    <w:p w14:paraId="57020000">
      <w:pPr>
        <w:ind w:right="147"/>
        <w:jc w:val="both"/>
        <w:rPr>
          <w:rFonts w:ascii="Times New Roman" w:hAnsi="Times New Roman"/>
          <w:sz w:val="24"/>
        </w:rPr>
      </w:pPr>
    </w:p>
    <w:p w14:paraId="58020000">
      <w:pPr>
        <w:ind w:right="147"/>
        <w:jc w:val="both"/>
        <w:rPr>
          <w:rFonts w:ascii="Times New Roman" w:hAnsi="Times New Roman"/>
          <w:sz w:val="24"/>
        </w:rPr>
      </w:pPr>
      <w:r>
        <w:rPr>
          <w:rFonts w:ascii="Times New Roman" w:hAnsi="Times New Roman"/>
          <w:b w:val="1"/>
          <w:sz w:val="24"/>
        </w:rPr>
        <w:t xml:space="preserve">6 КЛАСС </w:t>
      </w:r>
    </w:p>
    <w:p w14:paraId="59020000">
      <w:pPr>
        <w:ind w:right="147"/>
        <w:jc w:val="both"/>
        <w:rPr>
          <w:rFonts w:ascii="Times New Roman" w:hAnsi="Times New Roman"/>
          <w:sz w:val="24"/>
        </w:rPr>
      </w:pPr>
      <w:r>
        <w:rPr>
          <w:rFonts w:ascii="Times New Roman" w:hAnsi="Times New Roman"/>
          <w:sz w:val="24"/>
        </w:rPr>
        <w:t xml:space="preserve">Создание проектной документации. Основы выполнения чертежей с использованием чертёжных инструментов и приспособлений. Стандарты оформления. Понятие о графическом редакторе, компьютерной графике. Инструменты графического редактора. Создание эскиза в графическом редакторе. Инструменты для создания и редактирования текста в графическом редакторе. Создание печатной продукции в графическом редакторе. </w:t>
      </w:r>
    </w:p>
    <w:p w14:paraId="5A020000">
      <w:pPr>
        <w:ind w:right="147"/>
        <w:jc w:val="both"/>
        <w:rPr>
          <w:rFonts w:ascii="Times New Roman" w:hAnsi="Times New Roman"/>
          <w:sz w:val="24"/>
        </w:rPr>
      </w:pPr>
    </w:p>
    <w:p w14:paraId="5B020000">
      <w:pPr>
        <w:ind w:right="147"/>
        <w:jc w:val="both"/>
        <w:rPr>
          <w:rFonts w:ascii="Times New Roman" w:hAnsi="Times New Roman"/>
          <w:sz w:val="24"/>
        </w:rPr>
      </w:pPr>
      <w:r>
        <w:rPr>
          <w:rFonts w:ascii="Times New Roman" w:hAnsi="Times New Roman"/>
          <w:b w:val="1"/>
          <w:sz w:val="24"/>
        </w:rPr>
        <w:t xml:space="preserve">7 КЛАСС </w:t>
      </w:r>
    </w:p>
    <w:p w14:paraId="5C020000">
      <w:pPr>
        <w:ind w:right="147"/>
        <w:jc w:val="both"/>
        <w:rPr>
          <w:rFonts w:ascii="Times New Roman" w:hAnsi="Times New Roman"/>
          <w:sz w:val="24"/>
        </w:rPr>
      </w:pPr>
      <w:r>
        <w:rPr>
          <w:rFonts w:ascii="Times New Roman" w:hAnsi="Times New Roman"/>
          <w:sz w:val="24"/>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ЕСКД. ГОСТ. Общие сведения о сборочных чертежах. Оформление сборочного чертежа. Правила чтения сборочных чертежей. Понятие графической модели. 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Математические, физические и информационные модели. Графические модели. Виды графических моделей. Количественная и качественная оценка модели. </w:t>
      </w:r>
    </w:p>
    <w:p w14:paraId="5D020000">
      <w:pPr>
        <w:ind w:right="147"/>
        <w:jc w:val="both"/>
        <w:rPr>
          <w:rFonts w:ascii="Times New Roman" w:hAnsi="Times New Roman"/>
          <w:sz w:val="24"/>
        </w:rPr>
      </w:pPr>
    </w:p>
    <w:p w14:paraId="5E020000">
      <w:pPr>
        <w:ind w:right="147"/>
        <w:jc w:val="both"/>
        <w:rPr>
          <w:rFonts w:ascii="Times New Roman" w:hAnsi="Times New Roman"/>
          <w:sz w:val="24"/>
        </w:rPr>
      </w:pPr>
      <w:r>
        <w:rPr>
          <w:rFonts w:ascii="Times New Roman" w:hAnsi="Times New Roman"/>
          <w:b w:val="1"/>
          <w:sz w:val="24"/>
        </w:rPr>
        <w:t xml:space="preserve">8 КЛАСС </w:t>
      </w:r>
    </w:p>
    <w:p w14:paraId="5F020000">
      <w:pPr>
        <w:ind w:right="147"/>
        <w:jc w:val="both"/>
        <w:rPr>
          <w:rFonts w:ascii="Times New Roman" w:hAnsi="Times New Roman"/>
          <w:sz w:val="24"/>
        </w:rPr>
      </w:pPr>
      <w:r>
        <w:rPr>
          <w:rFonts w:ascii="Times New Roman" w:hAnsi="Times New Roman"/>
          <w:sz w:val="24"/>
        </w:rPr>
        <w:t xml:space="preserve">Применение программного обеспечения для создания проектной документации: моделей объектов и их чертежей. Создание документов, виды документов. Основная надпись. Геометрические примитивы. Создание, редактирование и трансформация графических объектов. Сложные 3D-модели и сборочные чертежи. Изделия и их модели. Анализ формы объекта и синтез модели. План создания 3D-модели. Дерево модели. Формообразование детали. Способы редактирования операции формообразования и эскиза. </w:t>
      </w:r>
    </w:p>
    <w:p w14:paraId="60020000">
      <w:pPr>
        <w:ind w:right="147"/>
        <w:jc w:val="both"/>
        <w:rPr>
          <w:rFonts w:ascii="Times New Roman" w:hAnsi="Times New Roman"/>
          <w:sz w:val="24"/>
        </w:rPr>
      </w:pPr>
    </w:p>
    <w:p w14:paraId="61020000">
      <w:pPr>
        <w:ind w:right="147"/>
        <w:jc w:val="both"/>
        <w:rPr>
          <w:rFonts w:ascii="Times New Roman" w:hAnsi="Times New Roman"/>
          <w:sz w:val="24"/>
        </w:rPr>
      </w:pPr>
      <w:r>
        <w:rPr>
          <w:rFonts w:ascii="Times New Roman" w:hAnsi="Times New Roman"/>
          <w:b w:val="1"/>
          <w:sz w:val="24"/>
        </w:rPr>
        <w:t>9 КЛАСС</w:t>
      </w:r>
      <w:r>
        <w:rPr>
          <w:rFonts w:ascii="Times New Roman" w:hAnsi="Times New Roman"/>
          <w:sz w:val="24"/>
        </w:rPr>
        <w:t xml:space="preserve"> </w:t>
      </w:r>
    </w:p>
    <w:p w14:paraId="62020000">
      <w:pPr>
        <w:ind w:right="147"/>
        <w:jc w:val="both"/>
        <w:rPr>
          <w:rFonts w:ascii="Times New Roman" w:hAnsi="Times New Roman"/>
          <w:sz w:val="24"/>
        </w:rPr>
      </w:pPr>
      <w:r>
        <w:rPr>
          <w:rFonts w:ascii="Times New Roman" w:hAnsi="Times New Roman"/>
          <w:sz w:val="24"/>
        </w:rP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Оформление конструкторской документации, в том числе, с использованием систем автоматизированного проектирования (САПР). 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Профессии, связанные с изучаемыми технологиями, черчением, проектированием с использованием САПР, их востребованность на рынке труда. </w:t>
      </w:r>
    </w:p>
    <w:p w14:paraId="63020000">
      <w:pPr>
        <w:ind w:right="147"/>
        <w:jc w:val="both"/>
        <w:rPr>
          <w:rFonts w:ascii="Times New Roman" w:hAnsi="Times New Roman"/>
          <w:sz w:val="24"/>
        </w:rPr>
      </w:pPr>
    </w:p>
    <w:p w14:paraId="64020000">
      <w:pPr>
        <w:ind w:right="147"/>
        <w:jc w:val="both"/>
        <w:rPr>
          <w:rFonts w:ascii="Times New Roman" w:hAnsi="Times New Roman"/>
          <w:b w:val="1"/>
          <w:sz w:val="24"/>
        </w:rPr>
      </w:pPr>
      <w:r>
        <w:rPr>
          <w:rFonts w:ascii="Times New Roman" w:hAnsi="Times New Roman"/>
          <w:b w:val="1"/>
          <w:sz w:val="24"/>
        </w:rPr>
        <w:t xml:space="preserve">ВАРИАТИВНЫЕ МОДУЛИ </w:t>
      </w:r>
    </w:p>
    <w:p w14:paraId="65020000">
      <w:pPr>
        <w:ind w:right="147"/>
        <w:jc w:val="both"/>
        <w:rPr>
          <w:rFonts w:ascii="Times New Roman" w:hAnsi="Times New Roman"/>
          <w:b w:val="1"/>
          <w:sz w:val="24"/>
        </w:rPr>
      </w:pPr>
      <w:r>
        <w:rPr>
          <w:rFonts w:ascii="Times New Roman" w:hAnsi="Times New Roman"/>
          <w:b w:val="1"/>
          <w:sz w:val="24"/>
        </w:rPr>
        <w:t xml:space="preserve">Модуль «Автоматизированные системы» </w:t>
      </w:r>
    </w:p>
    <w:p w14:paraId="66020000">
      <w:pPr>
        <w:ind w:right="147"/>
        <w:jc w:val="both"/>
        <w:rPr>
          <w:rFonts w:ascii="Times New Roman" w:hAnsi="Times New Roman"/>
          <w:sz w:val="24"/>
        </w:rPr>
      </w:pPr>
      <w:r>
        <w:rPr>
          <w:rFonts w:ascii="Times New Roman" w:hAnsi="Times New Roman"/>
          <w:b w:val="1"/>
          <w:sz w:val="24"/>
        </w:rPr>
        <w:t>8–9 КЛАССЫ</w:t>
      </w:r>
      <w:r>
        <w:rPr>
          <w:rFonts w:ascii="Times New Roman" w:hAnsi="Times New Roman"/>
          <w:sz w:val="24"/>
        </w:rPr>
        <w:t xml:space="preserve"> </w:t>
      </w:r>
    </w:p>
    <w:p w14:paraId="67020000">
      <w:pPr>
        <w:ind w:right="147"/>
        <w:jc w:val="both"/>
        <w:rPr>
          <w:rFonts w:ascii="Times New Roman" w:hAnsi="Times New Roman"/>
          <w:sz w:val="24"/>
        </w:rPr>
      </w:pPr>
      <w:r>
        <w:rPr>
          <w:rFonts w:ascii="Times New Roman" w:hAnsi="Times New Roman"/>
          <w:sz w:val="24"/>
        </w:rPr>
        <w:t xml:space="preserve">Введение в автоматизированные системы. 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Управляющие и управляемые системы. Понятие обратной связи, ошибка регулирования, корректирующие устройства. Виды автоматизированных систем, их применение на производстве. Элементная база автоматизированных систем. 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 Управление техническими системами. 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p>
    <w:p w14:paraId="68020000">
      <w:pPr>
        <w:ind w:right="147"/>
        <w:jc w:val="both"/>
        <w:rPr>
          <w:rFonts w:ascii="Times New Roman" w:hAnsi="Times New Roman"/>
          <w:sz w:val="24"/>
        </w:rPr>
      </w:pPr>
    </w:p>
    <w:p w14:paraId="69020000">
      <w:pPr>
        <w:ind w:right="147"/>
        <w:jc w:val="both"/>
        <w:rPr>
          <w:rFonts w:ascii="Times New Roman" w:hAnsi="Times New Roman"/>
          <w:b w:val="1"/>
          <w:sz w:val="24"/>
        </w:rPr>
      </w:pPr>
      <w:r>
        <w:rPr>
          <w:rFonts w:ascii="Times New Roman" w:hAnsi="Times New Roman"/>
          <w:b w:val="1"/>
          <w:sz w:val="24"/>
        </w:rPr>
        <w:t xml:space="preserve">Модуль «Животноводство» </w:t>
      </w:r>
    </w:p>
    <w:p w14:paraId="6A020000">
      <w:pPr>
        <w:ind w:right="147"/>
        <w:jc w:val="both"/>
        <w:rPr>
          <w:rFonts w:ascii="Times New Roman" w:hAnsi="Times New Roman"/>
          <w:sz w:val="24"/>
        </w:rPr>
      </w:pPr>
      <w:r>
        <w:rPr>
          <w:rFonts w:ascii="Times New Roman" w:hAnsi="Times New Roman"/>
          <w:b w:val="1"/>
          <w:sz w:val="24"/>
        </w:rPr>
        <w:t>7–8 КЛАССЫ</w:t>
      </w:r>
      <w:r>
        <w:rPr>
          <w:rFonts w:ascii="Times New Roman" w:hAnsi="Times New Roman"/>
          <w:sz w:val="24"/>
        </w:rPr>
        <w:t xml:space="preserve"> </w:t>
      </w:r>
    </w:p>
    <w:p w14:paraId="6B020000">
      <w:pPr>
        <w:ind w:right="147"/>
        <w:jc w:val="both"/>
        <w:rPr>
          <w:rFonts w:ascii="Times New Roman" w:hAnsi="Times New Roman"/>
          <w:sz w:val="24"/>
        </w:rPr>
      </w:pPr>
      <w:r>
        <w:rPr>
          <w:rFonts w:ascii="Times New Roman" w:hAnsi="Times New Roman"/>
          <w:sz w:val="24"/>
        </w:rPr>
        <w:t xml:space="preserve">Элементы технологий выращивания сельскохозяйственных животных. Домашние животные. Сельскохозяйственные животные. Содержание сельскохозяйственных животных: помещение, оборудование, уход.  Разведение животных. Породы животных, их создание. Лечение животных. Понятие о ветеринарии. Заготовка кормов. Кормление животных. Питательность корма. Рацион. Животные у нас дома. Забота о домашних и бездомных животных. Проблема клонирования живых организмов. Социальные и этические проблемы. Производство животноводческих продуктов. 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Использование цифровых технологий в животноводстве. Цифровая ферма: автоматическое кормление животных; автоматическая дойка; уборка помещения и другое. Цифровая «умная» ферма — перспективное направление роботизации в животноводстве. Профессии, связанные с деятельностью животновода. 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w:t>
      </w:r>
    </w:p>
    <w:p w14:paraId="6C020000">
      <w:pPr>
        <w:ind w:right="147"/>
        <w:jc w:val="both"/>
        <w:rPr>
          <w:rFonts w:ascii="Times New Roman" w:hAnsi="Times New Roman"/>
          <w:sz w:val="24"/>
        </w:rPr>
      </w:pPr>
    </w:p>
    <w:p w14:paraId="6D020000">
      <w:pPr>
        <w:ind w:right="147"/>
        <w:jc w:val="both"/>
        <w:rPr>
          <w:rFonts w:ascii="Times New Roman" w:hAnsi="Times New Roman"/>
          <w:b w:val="1"/>
          <w:sz w:val="24"/>
        </w:rPr>
      </w:pPr>
      <w:r>
        <w:rPr>
          <w:rFonts w:ascii="Times New Roman" w:hAnsi="Times New Roman"/>
          <w:b w:val="1"/>
          <w:sz w:val="24"/>
        </w:rPr>
        <w:t xml:space="preserve">Модуль «Растениеводство» </w:t>
      </w:r>
    </w:p>
    <w:p w14:paraId="6E020000">
      <w:pPr>
        <w:ind w:right="147"/>
        <w:jc w:val="both"/>
        <w:rPr>
          <w:rFonts w:ascii="Times New Roman" w:hAnsi="Times New Roman"/>
          <w:sz w:val="24"/>
        </w:rPr>
      </w:pPr>
      <w:r>
        <w:rPr>
          <w:rFonts w:ascii="Times New Roman" w:hAnsi="Times New Roman"/>
          <w:b w:val="1"/>
          <w:sz w:val="24"/>
        </w:rPr>
        <w:t xml:space="preserve">7–8 КЛАССЫ </w:t>
      </w:r>
    </w:p>
    <w:p w14:paraId="6F020000">
      <w:pPr>
        <w:ind w:right="147"/>
        <w:jc w:val="both"/>
        <w:rPr>
          <w:rFonts w:ascii="Times New Roman" w:hAnsi="Times New Roman"/>
          <w:sz w:val="24"/>
        </w:rPr>
      </w:pPr>
      <w:r>
        <w:rPr>
          <w:rFonts w:ascii="Times New Roman" w:hAnsi="Times New Roman"/>
          <w:sz w:val="24"/>
        </w:rPr>
        <w:t xml:space="preserve">Элементы технологий выращивания сельскохозяйственных культур. Земледелие как поворотный пункт развития человеческой цивилизации. Земля как величайшая ценность человечества. История земледелия. Почвы, виды почв. Плодородие почв. Инструменты обработки почвы: ручные и механизированные. Сельскохозяйственная техника. Культурные растения и их классификация. Выращивание растений на школьном/приусадебном участке. Полезные для человека дикорастущие растения и их классификация. Сбор, заготовка и хранение полезных для человека дикорастущих растений и их плодов. Сбор и заготовка грибов. Соблюдение правил безопасности. Сохранение природной среды. Сельскохозяйственное производство. 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БПЛА и другое. Генно-модифицированные растения: положительные и отрицательные аспекты. Сельскохозяйственные профессии. 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p>
    <w:p w14:paraId="70020000">
      <w:pPr>
        <w:ind w:right="147"/>
        <w:jc w:val="both"/>
        <w:rPr>
          <w:rFonts w:ascii="Times New Roman" w:hAnsi="Times New Roman"/>
          <w:sz w:val="24"/>
        </w:rPr>
      </w:pPr>
    </w:p>
    <w:p w14:paraId="71020000">
      <w:pPr>
        <w:ind w:right="147"/>
        <w:jc w:val="both"/>
        <w:rPr>
          <w:rFonts w:ascii="Times New Roman" w:hAnsi="Times New Roman"/>
          <w:b w:val="1"/>
          <w:sz w:val="24"/>
        </w:rPr>
      </w:pPr>
      <w:r>
        <w:rPr>
          <w:rFonts w:ascii="Times New Roman" w:hAnsi="Times New Roman"/>
          <w:b w:val="1"/>
          <w:sz w:val="24"/>
        </w:rPr>
        <w:t>Физическая культура</w:t>
      </w:r>
    </w:p>
    <w:p w14:paraId="72020000">
      <w:pPr>
        <w:ind w:right="147"/>
        <w:jc w:val="both"/>
        <w:rPr>
          <w:rFonts w:ascii="Times New Roman" w:hAnsi="Times New Roman"/>
          <w:sz w:val="24"/>
        </w:rPr>
      </w:pPr>
    </w:p>
    <w:p w14:paraId="73020000">
      <w:pPr>
        <w:ind w:right="147"/>
        <w:jc w:val="both"/>
        <w:rPr>
          <w:rFonts w:ascii="Times New Roman" w:hAnsi="Times New Roman"/>
          <w:sz w:val="24"/>
        </w:rPr>
      </w:pPr>
      <w:r>
        <w:rPr>
          <w:rFonts w:ascii="Times New Roman" w:hAnsi="Times New Roman"/>
          <w:b w:val="1"/>
          <w:sz w:val="24"/>
        </w:rPr>
        <w:t>5 КЛАСС</w:t>
      </w:r>
    </w:p>
    <w:p w14:paraId="74020000">
      <w:pPr>
        <w:ind w:right="147"/>
        <w:jc w:val="both"/>
        <w:rPr>
          <w:rFonts w:ascii="Times New Roman" w:hAnsi="Times New Roman"/>
          <w:b w:val="1"/>
          <w:sz w:val="24"/>
        </w:rPr>
      </w:pPr>
      <w:r>
        <w:rPr>
          <w:rFonts w:ascii="Times New Roman" w:hAnsi="Times New Roman"/>
          <w:sz w:val="24"/>
        </w:rPr>
        <w:t xml:space="preserve"> </w:t>
      </w:r>
      <w:r>
        <w:rPr>
          <w:rFonts w:ascii="Times New Roman" w:hAnsi="Times New Roman"/>
          <w:b w:val="1"/>
          <w:sz w:val="24"/>
        </w:rPr>
        <w:t xml:space="preserve">Знания о физической культуре </w:t>
      </w:r>
    </w:p>
    <w:p w14:paraId="75020000">
      <w:pPr>
        <w:ind w:right="147"/>
        <w:jc w:val="both"/>
        <w:rPr>
          <w:rFonts w:ascii="Times New Roman" w:hAnsi="Times New Roman"/>
          <w:sz w:val="24"/>
        </w:rPr>
      </w:pPr>
      <w:r>
        <w:rPr>
          <w:rFonts w:ascii="Times New Roman" w:hAnsi="Times New Roman"/>
          <w:sz w:val="24"/>
        </w:rP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 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Способы самостоятельной деятельности 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физической культуры и спортом. Составление дневника физической культуры. Физическое совершенствование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Спортивно-оздоровительная деятельность Роль и значение спортивно-оздоровительной деятельности в здоровом образе жизни современного человека. </w:t>
      </w:r>
    </w:p>
    <w:p w14:paraId="76020000">
      <w:pPr>
        <w:ind w:right="147"/>
        <w:jc w:val="both"/>
        <w:rPr>
          <w:rFonts w:ascii="Times New Roman" w:hAnsi="Times New Roman"/>
          <w:sz w:val="24"/>
        </w:rPr>
      </w:pPr>
    </w:p>
    <w:p w14:paraId="77020000">
      <w:pPr>
        <w:ind w:right="147"/>
        <w:jc w:val="both"/>
        <w:rPr>
          <w:rFonts w:ascii="Times New Roman" w:hAnsi="Times New Roman"/>
          <w:sz w:val="24"/>
        </w:rPr>
      </w:pPr>
      <w:r>
        <w:rPr>
          <w:rFonts w:ascii="Times New Roman" w:hAnsi="Times New Roman"/>
          <w:b w:val="1"/>
          <w:sz w:val="24"/>
        </w:rPr>
        <w:t xml:space="preserve">Модуль «Гимнастика» </w:t>
      </w:r>
    </w:p>
    <w:p w14:paraId="78020000">
      <w:pPr>
        <w:ind w:right="147"/>
        <w:jc w:val="both"/>
        <w:rPr>
          <w:rFonts w:ascii="Times New Roman" w:hAnsi="Times New Roman"/>
          <w:sz w:val="24"/>
        </w:rPr>
      </w:pPr>
      <w:r>
        <w:rPr>
          <w:rFonts w:ascii="Times New Roman" w:hAnsi="Times New Roman"/>
          <w:sz w:val="24"/>
        </w:rPr>
        <w:t xml:space="preserve">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14:paraId="79020000">
      <w:pPr>
        <w:ind w:right="147"/>
        <w:jc w:val="both"/>
        <w:rPr>
          <w:rFonts w:ascii="Times New Roman" w:hAnsi="Times New Roman"/>
          <w:sz w:val="24"/>
        </w:rPr>
      </w:pPr>
    </w:p>
    <w:p w14:paraId="7A020000">
      <w:pPr>
        <w:ind w:right="147"/>
        <w:jc w:val="both"/>
        <w:rPr>
          <w:rFonts w:ascii="Times New Roman" w:hAnsi="Times New Roman"/>
          <w:b w:val="1"/>
          <w:sz w:val="24"/>
        </w:rPr>
      </w:pPr>
      <w:r>
        <w:rPr>
          <w:rFonts w:ascii="Times New Roman" w:hAnsi="Times New Roman"/>
          <w:b w:val="1"/>
          <w:sz w:val="24"/>
        </w:rPr>
        <w:t xml:space="preserve">Модуль «Лёгкая атлетика» </w:t>
      </w:r>
    </w:p>
    <w:p w14:paraId="7B020000">
      <w:pPr>
        <w:ind w:right="147"/>
        <w:jc w:val="both"/>
        <w:rPr>
          <w:rFonts w:ascii="Times New Roman" w:hAnsi="Times New Roman"/>
          <w:sz w:val="24"/>
        </w:rPr>
      </w:pPr>
      <w:r>
        <w:rPr>
          <w:rFonts w:ascii="Times New Roman" w:hAnsi="Times New Roman"/>
          <w:sz w:val="24"/>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Метание малого мяча с места в вертикальную неподвижную мишень, метание малого мяча на дальность с трёх шагов разбега. </w:t>
      </w:r>
    </w:p>
    <w:p w14:paraId="7C020000">
      <w:pPr>
        <w:ind w:right="147"/>
        <w:jc w:val="both"/>
        <w:rPr>
          <w:rFonts w:ascii="Times New Roman" w:hAnsi="Times New Roman"/>
          <w:sz w:val="24"/>
        </w:rPr>
      </w:pPr>
    </w:p>
    <w:p w14:paraId="7D020000">
      <w:pPr>
        <w:ind w:right="147"/>
        <w:jc w:val="both"/>
        <w:rPr>
          <w:rFonts w:ascii="Times New Roman" w:hAnsi="Times New Roman"/>
          <w:b w:val="1"/>
          <w:sz w:val="24"/>
        </w:rPr>
      </w:pPr>
      <w:r>
        <w:rPr>
          <w:rFonts w:ascii="Times New Roman" w:hAnsi="Times New Roman"/>
          <w:b w:val="1"/>
          <w:sz w:val="24"/>
        </w:rPr>
        <w:t xml:space="preserve">Модуль «Зимние виды спорта» </w:t>
      </w:r>
    </w:p>
    <w:p w14:paraId="7E020000">
      <w:pPr>
        <w:ind w:right="147"/>
        <w:jc w:val="both"/>
        <w:rPr>
          <w:rFonts w:ascii="Times New Roman" w:hAnsi="Times New Roman"/>
          <w:sz w:val="24"/>
        </w:rPr>
      </w:pPr>
      <w:r>
        <w:rPr>
          <w:rFonts w:ascii="Times New Roman" w:hAnsi="Times New Roman"/>
          <w:sz w:val="24"/>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14:paraId="7F020000">
      <w:pPr>
        <w:ind w:right="147"/>
        <w:jc w:val="both"/>
        <w:rPr>
          <w:rFonts w:ascii="Times New Roman" w:hAnsi="Times New Roman"/>
          <w:sz w:val="24"/>
        </w:rPr>
      </w:pPr>
    </w:p>
    <w:p w14:paraId="80020000">
      <w:pPr>
        <w:ind w:right="147"/>
        <w:jc w:val="both"/>
        <w:rPr>
          <w:rFonts w:ascii="Times New Roman" w:hAnsi="Times New Roman"/>
          <w:sz w:val="24"/>
        </w:rPr>
      </w:pPr>
      <w:r>
        <w:rPr>
          <w:rFonts w:ascii="Times New Roman" w:hAnsi="Times New Roman"/>
          <w:b w:val="1"/>
          <w:sz w:val="24"/>
        </w:rPr>
        <w:t xml:space="preserve">Модуль «Спортивные игры» </w:t>
      </w:r>
    </w:p>
    <w:p w14:paraId="81020000">
      <w:pPr>
        <w:ind w:right="147"/>
        <w:jc w:val="both"/>
        <w:rPr>
          <w:rFonts w:ascii="Times New Roman" w:hAnsi="Times New Roman"/>
          <w:sz w:val="24"/>
        </w:rPr>
      </w:pPr>
      <w:r>
        <w:rPr>
          <w:rFonts w:ascii="Times New Roman" w:hAnsi="Times New Roman"/>
          <w:sz w:val="24"/>
        </w:rPr>
        <w:t xml:space="preserve">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82020000">
      <w:pPr>
        <w:ind w:right="147"/>
        <w:jc w:val="both"/>
        <w:rPr>
          <w:rFonts w:ascii="Times New Roman" w:hAnsi="Times New Roman"/>
          <w:sz w:val="24"/>
        </w:rPr>
      </w:pPr>
    </w:p>
    <w:p w14:paraId="83020000">
      <w:pPr>
        <w:ind w:right="147"/>
        <w:jc w:val="both"/>
        <w:rPr>
          <w:rFonts w:ascii="Times New Roman" w:hAnsi="Times New Roman"/>
          <w:b w:val="1"/>
          <w:sz w:val="24"/>
        </w:rPr>
      </w:pPr>
      <w:r>
        <w:rPr>
          <w:rFonts w:ascii="Times New Roman" w:hAnsi="Times New Roman"/>
          <w:b w:val="1"/>
          <w:sz w:val="24"/>
        </w:rPr>
        <w:t xml:space="preserve">Модуль «Спорт» </w:t>
      </w:r>
    </w:p>
    <w:p w14:paraId="84020000">
      <w:pPr>
        <w:ind w:right="147"/>
        <w:jc w:val="both"/>
        <w:rPr>
          <w:rFonts w:ascii="Times New Roman" w:hAnsi="Times New Roman"/>
          <w:sz w:val="24"/>
        </w:rPr>
      </w:pPr>
      <w:r>
        <w:rPr>
          <w:rFonts w:ascii="Times New Roman" w:hAnsi="Times New Roman"/>
          <w:sz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85020000">
      <w:pPr>
        <w:ind w:right="147"/>
        <w:jc w:val="both"/>
        <w:rPr>
          <w:rFonts w:ascii="Times New Roman" w:hAnsi="Times New Roman"/>
          <w:sz w:val="24"/>
        </w:rPr>
      </w:pPr>
    </w:p>
    <w:p w14:paraId="86020000">
      <w:pPr>
        <w:ind w:right="147"/>
        <w:jc w:val="both"/>
        <w:rPr>
          <w:rFonts w:ascii="Times New Roman" w:hAnsi="Times New Roman"/>
          <w:b w:val="1"/>
          <w:sz w:val="24"/>
        </w:rPr>
      </w:pPr>
      <w:r>
        <w:rPr>
          <w:rFonts w:ascii="Times New Roman" w:hAnsi="Times New Roman"/>
          <w:b w:val="1"/>
          <w:sz w:val="24"/>
        </w:rPr>
        <w:t xml:space="preserve">6 КЛАСС </w:t>
      </w:r>
    </w:p>
    <w:p w14:paraId="87020000">
      <w:pPr>
        <w:ind w:right="147"/>
        <w:jc w:val="both"/>
        <w:rPr>
          <w:rFonts w:ascii="Times New Roman" w:hAnsi="Times New Roman"/>
          <w:sz w:val="24"/>
        </w:rPr>
      </w:pPr>
      <w:r>
        <w:rPr>
          <w:rFonts w:ascii="Times New Roman" w:hAnsi="Times New Roman"/>
          <w:b w:val="1"/>
          <w:sz w:val="24"/>
        </w:rPr>
        <w:t>Знания о физической культуре</w:t>
      </w:r>
      <w:r>
        <w:rPr>
          <w:rFonts w:ascii="Times New Roman" w:hAnsi="Times New Roman"/>
          <w:sz w:val="24"/>
        </w:rPr>
        <w:t xml:space="preserve"> </w:t>
      </w:r>
    </w:p>
    <w:p w14:paraId="88020000">
      <w:pPr>
        <w:ind w:right="147"/>
        <w:jc w:val="both"/>
        <w:rPr>
          <w:rFonts w:ascii="Times New Roman" w:hAnsi="Times New Roman"/>
          <w:sz w:val="24"/>
        </w:rPr>
      </w:pPr>
      <w:r>
        <w:rPr>
          <w:rFonts w:ascii="Times New Roman" w:hAnsi="Times New Roman"/>
          <w:sz w:val="24"/>
        </w:rPr>
        <w:t xml:space="preserve">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Правила и способы составления плана самостоятельных занятий физической подготовкой. Физическое совершенствование 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Спортивно-оздоровительная деятельность </w:t>
      </w:r>
    </w:p>
    <w:p w14:paraId="89020000">
      <w:pPr>
        <w:ind w:right="147"/>
        <w:jc w:val="both"/>
        <w:rPr>
          <w:rFonts w:ascii="Times New Roman" w:hAnsi="Times New Roman"/>
          <w:sz w:val="24"/>
        </w:rPr>
      </w:pPr>
    </w:p>
    <w:p w14:paraId="8A020000">
      <w:pPr>
        <w:ind w:right="147"/>
        <w:jc w:val="both"/>
        <w:rPr>
          <w:rFonts w:ascii="Times New Roman" w:hAnsi="Times New Roman"/>
          <w:sz w:val="24"/>
        </w:rPr>
      </w:pPr>
      <w:r>
        <w:rPr>
          <w:rFonts w:ascii="Times New Roman" w:hAnsi="Times New Roman"/>
          <w:b w:val="1"/>
          <w:sz w:val="24"/>
        </w:rPr>
        <w:t xml:space="preserve">Модуль «Гимнастика» </w:t>
      </w:r>
    </w:p>
    <w:p w14:paraId="8B020000">
      <w:pPr>
        <w:ind w:right="147"/>
        <w:jc w:val="both"/>
        <w:rPr>
          <w:rFonts w:ascii="Times New Roman" w:hAnsi="Times New Roman"/>
          <w:sz w:val="24"/>
        </w:rPr>
      </w:pPr>
      <w:r>
        <w:rPr>
          <w:rFonts w:ascii="Times New Roman" w:hAnsi="Times New Roman"/>
          <w:sz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Опорные прыжки через гимнастического козла с разбега способом «согнув ноги» (мальчики) и способом «ноги врозь» (девочки). 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Упражнения на невысокой гимнастической перекладине: висы, упор ноги врозь, перемах вперёд и обратно (мальчики). Лазанье по канату в три приёма (мальчики). </w:t>
      </w:r>
    </w:p>
    <w:p w14:paraId="8C020000">
      <w:pPr>
        <w:ind w:right="147"/>
        <w:jc w:val="both"/>
        <w:rPr>
          <w:rFonts w:ascii="Times New Roman" w:hAnsi="Times New Roman"/>
          <w:sz w:val="24"/>
        </w:rPr>
      </w:pPr>
    </w:p>
    <w:p w14:paraId="8D020000">
      <w:pPr>
        <w:ind w:right="147"/>
        <w:jc w:val="both"/>
        <w:rPr>
          <w:rFonts w:ascii="Times New Roman" w:hAnsi="Times New Roman"/>
          <w:sz w:val="24"/>
        </w:rPr>
      </w:pPr>
      <w:r>
        <w:rPr>
          <w:rFonts w:ascii="Times New Roman" w:hAnsi="Times New Roman"/>
          <w:b w:val="1"/>
          <w:sz w:val="24"/>
        </w:rPr>
        <w:t>Модуль «Лёгкая атлетика»</w:t>
      </w:r>
      <w:r>
        <w:rPr>
          <w:rFonts w:ascii="Times New Roman" w:hAnsi="Times New Roman"/>
          <w:sz w:val="24"/>
        </w:rPr>
        <w:t xml:space="preserve"> </w:t>
      </w:r>
    </w:p>
    <w:p w14:paraId="8E020000">
      <w:pPr>
        <w:ind w:right="147"/>
        <w:jc w:val="both"/>
        <w:rPr>
          <w:rFonts w:ascii="Times New Roman" w:hAnsi="Times New Roman"/>
          <w:sz w:val="24"/>
        </w:rPr>
      </w:pPr>
      <w:r>
        <w:rPr>
          <w:rFonts w:ascii="Times New Roman" w:hAnsi="Times New Roman"/>
          <w:sz w:val="24"/>
        </w:rPr>
        <w:t xml:space="preserve">Старт с опорой на одну руку и последующим ускорением, спринтерский и гладкий равномерный бег по учебной дистанции, ранее разученные беговые упражнения. 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Метание малого (теннисного) мяча в подвижную (раскачивающуюся) мишень. </w:t>
      </w:r>
    </w:p>
    <w:p w14:paraId="8F020000">
      <w:pPr>
        <w:ind w:right="147"/>
        <w:jc w:val="both"/>
        <w:rPr>
          <w:rFonts w:ascii="Times New Roman" w:hAnsi="Times New Roman"/>
          <w:sz w:val="24"/>
        </w:rPr>
      </w:pPr>
    </w:p>
    <w:p w14:paraId="90020000">
      <w:pPr>
        <w:ind w:right="147"/>
        <w:jc w:val="both"/>
        <w:rPr>
          <w:rFonts w:ascii="Times New Roman" w:hAnsi="Times New Roman"/>
          <w:b w:val="1"/>
          <w:sz w:val="24"/>
        </w:rPr>
      </w:pPr>
      <w:r>
        <w:rPr>
          <w:rFonts w:ascii="Times New Roman" w:hAnsi="Times New Roman"/>
          <w:b w:val="1"/>
          <w:sz w:val="24"/>
        </w:rPr>
        <w:t xml:space="preserve">Модуль «Зимние виды спорта» </w:t>
      </w:r>
    </w:p>
    <w:p w14:paraId="91020000">
      <w:pPr>
        <w:ind w:right="147"/>
        <w:jc w:val="both"/>
        <w:rPr>
          <w:rFonts w:ascii="Times New Roman" w:hAnsi="Times New Roman"/>
          <w:sz w:val="24"/>
        </w:rPr>
      </w:pPr>
      <w:r>
        <w:rPr>
          <w:rFonts w:ascii="Times New Roman" w:hAnsi="Times New Roman"/>
          <w:sz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92020000">
      <w:pPr>
        <w:ind w:right="147"/>
        <w:jc w:val="both"/>
        <w:rPr>
          <w:rFonts w:ascii="Times New Roman" w:hAnsi="Times New Roman"/>
          <w:sz w:val="24"/>
        </w:rPr>
      </w:pPr>
    </w:p>
    <w:p w14:paraId="93020000">
      <w:pPr>
        <w:ind w:right="147"/>
        <w:jc w:val="both"/>
        <w:rPr>
          <w:rFonts w:ascii="Times New Roman" w:hAnsi="Times New Roman"/>
          <w:b w:val="1"/>
          <w:sz w:val="24"/>
        </w:rPr>
      </w:pPr>
      <w:r>
        <w:rPr>
          <w:rFonts w:ascii="Times New Roman" w:hAnsi="Times New Roman"/>
          <w:b w:val="1"/>
          <w:sz w:val="24"/>
        </w:rPr>
        <w:t xml:space="preserve">Модуль «Спортивные игры» </w:t>
      </w:r>
    </w:p>
    <w:p w14:paraId="94020000">
      <w:pPr>
        <w:ind w:right="147"/>
        <w:jc w:val="both"/>
        <w:rPr>
          <w:rFonts w:ascii="Times New Roman" w:hAnsi="Times New Roman"/>
          <w:sz w:val="24"/>
        </w:rPr>
      </w:pPr>
      <w:r>
        <w:rPr>
          <w:rFonts w:ascii="Times New Roman" w:hAnsi="Times New Roman"/>
          <w:sz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Упражнения с мячом: ранее разученные упражнения в ведении мяча в разных направлениях и по разной траектории, на передачу и броски мяча в корзину. Правила игры и игровая деятельность по правилам с использованием разученных технических приёмов. </w:t>
      </w:r>
    </w:p>
    <w:p w14:paraId="95020000">
      <w:pPr>
        <w:ind w:right="147"/>
        <w:jc w:val="both"/>
        <w:rPr>
          <w:rFonts w:ascii="Times New Roman" w:hAnsi="Times New Roman"/>
          <w:sz w:val="24"/>
        </w:rPr>
      </w:pPr>
    </w:p>
    <w:p w14:paraId="96020000">
      <w:pPr>
        <w:ind w:right="147"/>
        <w:jc w:val="both"/>
        <w:rPr>
          <w:rFonts w:ascii="Times New Roman" w:hAnsi="Times New Roman"/>
          <w:sz w:val="24"/>
        </w:rPr>
      </w:pPr>
      <w:r>
        <w:rPr>
          <w:rFonts w:ascii="Times New Roman" w:hAnsi="Times New Roman"/>
          <w:b w:val="1"/>
          <w:sz w:val="24"/>
        </w:rPr>
        <w:t xml:space="preserve">Волейбол. </w:t>
      </w:r>
    </w:p>
    <w:p w14:paraId="97020000">
      <w:pPr>
        <w:ind w:right="147"/>
        <w:jc w:val="both"/>
        <w:rPr>
          <w:rFonts w:ascii="Times New Roman" w:hAnsi="Times New Roman"/>
          <w:sz w:val="24"/>
        </w:rPr>
      </w:pPr>
      <w:r>
        <w:rPr>
          <w:rFonts w:ascii="Times New Roman" w:hAnsi="Times New Roman"/>
          <w:sz w:val="24"/>
        </w:rPr>
        <w:t xml:space="preserve">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98020000">
      <w:pPr>
        <w:ind w:right="147"/>
        <w:jc w:val="both"/>
        <w:rPr>
          <w:rFonts w:ascii="Times New Roman" w:hAnsi="Times New Roman"/>
          <w:sz w:val="24"/>
        </w:rPr>
      </w:pPr>
    </w:p>
    <w:p w14:paraId="99020000">
      <w:pPr>
        <w:ind w:right="147"/>
        <w:jc w:val="both"/>
        <w:rPr>
          <w:rFonts w:ascii="Times New Roman" w:hAnsi="Times New Roman"/>
          <w:sz w:val="24"/>
        </w:rPr>
      </w:pPr>
      <w:r>
        <w:rPr>
          <w:rFonts w:ascii="Times New Roman" w:hAnsi="Times New Roman"/>
          <w:b w:val="1"/>
          <w:sz w:val="24"/>
        </w:rPr>
        <w:t>Футбол.</w:t>
      </w:r>
      <w:r>
        <w:rPr>
          <w:rFonts w:ascii="Times New Roman" w:hAnsi="Times New Roman"/>
          <w:sz w:val="24"/>
        </w:rPr>
        <w:t xml:space="preserve"> </w:t>
      </w:r>
    </w:p>
    <w:p w14:paraId="9A020000">
      <w:pPr>
        <w:ind w:right="147"/>
        <w:jc w:val="both"/>
        <w:rPr>
          <w:rFonts w:ascii="Times New Roman" w:hAnsi="Times New Roman"/>
          <w:sz w:val="24"/>
        </w:rPr>
      </w:pPr>
      <w:r>
        <w:rPr>
          <w:rFonts w:ascii="Times New Roman" w:hAnsi="Times New Roman"/>
          <w:sz w:val="24"/>
        </w:rPr>
        <w:t xml:space="preserve">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9B020000">
      <w:pPr>
        <w:ind w:right="147"/>
        <w:jc w:val="both"/>
        <w:rPr>
          <w:rFonts w:ascii="Times New Roman" w:hAnsi="Times New Roman"/>
          <w:sz w:val="24"/>
        </w:rPr>
      </w:pPr>
    </w:p>
    <w:p w14:paraId="9C020000">
      <w:pPr>
        <w:ind w:right="147"/>
        <w:jc w:val="both"/>
        <w:rPr>
          <w:rFonts w:ascii="Times New Roman" w:hAnsi="Times New Roman"/>
          <w:sz w:val="24"/>
        </w:rPr>
      </w:pPr>
      <w:r>
        <w:rPr>
          <w:rFonts w:ascii="Times New Roman" w:hAnsi="Times New Roman"/>
          <w:b w:val="1"/>
          <w:sz w:val="24"/>
        </w:rPr>
        <w:t xml:space="preserve">Модуль «Спорт» </w:t>
      </w:r>
    </w:p>
    <w:p w14:paraId="9D020000">
      <w:pPr>
        <w:ind w:right="147"/>
        <w:jc w:val="both"/>
        <w:rPr>
          <w:rFonts w:ascii="Times New Roman" w:hAnsi="Times New Roman"/>
          <w:sz w:val="24"/>
        </w:rPr>
      </w:pPr>
      <w:r>
        <w:rPr>
          <w:rFonts w:ascii="Times New Roman" w:hAnsi="Times New Roman"/>
          <w:sz w:val="24"/>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9E020000">
      <w:pPr>
        <w:ind w:right="147"/>
        <w:jc w:val="both"/>
        <w:rPr>
          <w:rFonts w:ascii="Times New Roman" w:hAnsi="Times New Roman"/>
          <w:sz w:val="24"/>
        </w:rPr>
      </w:pPr>
    </w:p>
    <w:p w14:paraId="9F020000">
      <w:pPr>
        <w:ind w:right="147"/>
        <w:jc w:val="both"/>
        <w:rPr>
          <w:rFonts w:ascii="Times New Roman" w:hAnsi="Times New Roman"/>
          <w:b w:val="1"/>
          <w:sz w:val="24"/>
        </w:rPr>
      </w:pPr>
      <w:r>
        <w:rPr>
          <w:rFonts w:ascii="Times New Roman" w:hAnsi="Times New Roman"/>
          <w:b w:val="1"/>
          <w:sz w:val="24"/>
        </w:rPr>
        <w:t xml:space="preserve">7 КЛАСС </w:t>
      </w:r>
    </w:p>
    <w:p w14:paraId="A0020000">
      <w:pPr>
        <w:ind w:right="147"/>
        <w:jc w:val="both"/>
        <w:rPr>
          <w:rFonts w:ascii="Times New Roman" w:hAnsi="Times New Roman"/>
          <w:sz w:val="24"/>
        </w:rPr>
      </w:pPr>
      <w:r>
        <w:rPr>
          <w:rFonts w:ascii="Times New Roman" w:hAnsi="Times New Roman"/>
          <w:b w:val="1"/>
          <w:sz w:val="24"/>
        </w:rPr>
        <w:t>Знания о физической культуре</w:t>
      </w:r>
      <w:r>
        <w:rPr>
          <w:rFonts w:ascii="Times New Roman" w:hAnsi="Times New Roman"/>
          <w:sz w:val="24"/>
        </w:rPr>
        <w:t xml:space="preserve"> </w:t>
      </w:r>
    </w:p>
    <w:p w14:paraId="A1020000">
      <w:pPr>
        <w:ind w:right="147"/>
        <w:jc w:val="both"/>
        <w:rPr>
          <w:rFonts w:ascii="Times New Roman" w:hAnsi="Times New Roman"/>
          <w:sz w:val="24"/>
        </w:rPr>
      </w:pPr>
      <w:r>
        <w:rPr>
          <w:rFonts w:ascii="Times New Roman" w:hAnsi="Times New Roman"/>
          <w:sz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Влияние занятий физической культурой и спортом на воспитание положительных качеств личности современного человека. 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A2020000">
      <w:pPr>
        <w:ind w:right="147"/>
        <w:jc w:val="both"/>
        <w:rPr>
          <w:rFonts w:ascii="Times New Roman" w:hAnsi="Times New Roman"/>
          <w:sz w:val="24"/>
        </w:rPr>
      </w:pPr>
    </w:p>
    <w:p w14:paraId="A3020000">
      <w:pPr>
        <w:ind w:right="147"/>
        <w:jc w:val="both"/>
        <w:rPr>
          <w:rFonts w:ascii="Times New Roman" w:hAnsi="Times New Roman"/>
          <w:sz w:val="24"/>
        </w:rPr>
      </w:pPr>
      <w:r>
        <w:rPr>
          <w:rFonts w:ascii="Times New Roman" w:hAnsi="Times New Roman"/>
          <w:b w:val="1"/>
          <w:sz w:val="24"/>
        </w:rPr>
        <w:t>Физическое совершенствование</w:t>
      </w:r>
      <w:r>
        <w:rPr>
          <w:rFonts w:ascii="Times New Roman" w:hAnsi="Times New Roman"/>
          <w:sz w:val="24"/>
        </w:rPr>
        <w:t xml:space="preserve"> </w:t>
      </w:r>
    </w:p>
    <w:p w14:paraId="A4020000">
      <w:pPr>
        <w:ind w:right="147"/>
        <w:jc w:val="both"/>
        <w:rPr>
          <w:rFonts w:ascii="Times New Roman" w:hAnsi="Times New Roman"/>
          <w:sz w:val="24"/>
        </w:rPr>
      </w:pPr>
      <w:r>
        <w:rPr>
          <w:rFonts w:ascii="Times New Roman" w:hAnsi="Times New Roman"/>
          <w:sz w:val="24"/>
        </w:rPr>
        <w:t xml:space="preserve">Физкультурно-оздоровительная деятельность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Спортивно-оздоровительная деятельность </w:t>
      </w:r>
    </w:p>
    <w:p w14:paraId="A5020000">
      <w:pPr>
        <w:ind w:right="147"/>
        <w:jc w:val="both"/>
        <w:rPr>
          <w:rFonts w:ascii="Times New Roman" w:hAnsi="Times New Roman"/>
          <w:sz w:val="24"/>
        </w:rPr>
      </w:pPr>
    </w:p>
    <w:p w14:paraId="A6020000">
      <w:pPr>
        <w:ind w:right="147"/>
        <w:jc w:val="both"/>
        <w:rPr>
          <w:rFonts w:ascii="Times New Roman" w:hAnsi="Times New Roman"/>
          <w:sz w:val="24"/>
        </w:rPr>
      </w:pPr>
      <w:r>
        <w:rPr>
          <w:rFonts w:ascii="Times New Roman" w:hAnsi="Times New Roman"/>
          <w:b w:val="1"/>
          <w:sz w:val="24"/>
        </w:rPr>
        <w:t xml:space="preserve">Модуль «Гимнастика» </w:t>
      </w:r>
    </w:p>
    <w:p w14:paraId="A7020000">
      <w:pPr>
        <w:ind w:right="147"/>
        <w:jc w:val="both"/>
        <w:rPr>
          <w:rFonts w:ascii="Times New Roman" w:hAnsi="Times New Roman"/>
          <w:sz w:val="24"/>
        </w:rPr>
      </w:pPr>
      <w:r>
        <w:rPr>
          <w:rFonts w:ascii="Times New Roman" w:hAnsi="Times New Roman"/>
          <w:sz w:val="24"/>
        </w:rP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 </w:t>
      </w:r>
    </w:p>
    <w:p w14:paraId="A8020000">
      <w:pPr>
        <w:ind w:right="147"/>
        <w:jc w:val="both"/>
        <w:rPr>
          <w:rFonts w:ascii="Times New Roman" w:hAnsi="Times New Roman"/>
          <w:sz w:val="24"/>
        </w:rPr>
      </w:pPr>
    </w:p>
    <w:p w14:paraId="A9020000">
      <w:pPr>
        <w:ind w:right="147"/>
        <w:jc w:val="both"/>
        <w:rPr>
          <w:rFonts w:ascii="Times New Roman" w:hAnsi="Times New Roman"/>
          <w:b w:val="1"/>
          <w:sz w:val="24"/>
        </w:rPr>
      </w:pPr>
      <w:r>
        <w:rPr>
          <w:rFonts w:ascii="Times New Roman" w:hAnsi="Times New Roman"/>
          <w:b w:val="1"/>
          <w:sz w:val="24"/>
        </w:rPr>
        <w:t xml:space="preserve">Модуль «Лёгкая атлетика» </w:t>
      </w:r>
    </w:p>
    <w:p w14:paraId="AA020000">
      <w:pPr>
        <w:ind w:right="147"/>
        <w:jc w:val="both"/>
        <w:rPr>
          <w:rFonts w:ascii="Times New Roman" w:hAnsi="Times New Roman"/>
          <w:sz w:val="24"/>
        </w:rPr>
      </w:pPr>
      <w:r>
        <w:rPr>
          <w:rFonts w:ascii="Times New Roman" w:hAnsi="Times New Roman"/>
          <w:sz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Метание малого (теннисного) мяча по движущейся (катящейся) с разной скоростью мишени. </w:t>
      </w:r>
    </w:p>
    <w:p w14:paraId="AB020000">
      <w:pPr>
        <w:ind w:right="147"/>
        <w:jc w:val="both"/>
        <w:rPr>
          <w:rFonts w:ascii="Times New Roman" w:hAnsi="Times New Roman"/>
          <w:sz w:val="24"/>
        </w:rPr>
      </w:pPr>
    </w:p>
    <w:p w14:paraId="AC020000">
      <w:pPr>
        <w:ind w:right="147"/>
        <w:jc w:val="both"/>
        <w:rPr>
          <w:rFonts w:ascii="Times New Roman" w:hAnsi="Times New Roman"/>
          <w:b w:val="1"/>
          <w:sz w:val="24"/>
        </w:rPr>
      </w:pPr>
      <w:r>
        <w:rPr>
          <w:rFonts w:ascii="Times New Roman" w:hAnsi="Times New Roman"/>
          <w:b w:val="1"/>
          <w:sz w:val="24"/>
        </w:rPr>
        <w:t xml:space="preserve">Модуль «Зимние виды спорта» </w:t>
      </w:r>
    </w:p>
    <w:p w14:paraId="AD020000">
      <w:pPr>
        <w:ind w:right="147"/>
        <w:jc w:val="both"/>
        <w:rPr>
          <w:rFonts w:ascii="Times New Roman" w:hAnsi="Times New Roman"/>
          <w:sz w:val="24"/>
        </w:rPr>
      </w:pPr>
      <w:r>
        <w:rPr>
          <w:rFonts w:ascii="Times New Roman" w:hAnsi="Times New Roman"/>
          <w:sz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AE020000">
      <w:pPr>
        <w:ind w:right="147"/>
        <w:jc w:val="both"/>
        <w:rPr>
          <w:rFonts w:ascii="Times New Roman" w:hAnsi="Times New Roman"/>
          <w:sz w:val="24"/>
        </w:rPr>
      </w:pPr>
    </w:p>
    <w:p w14:paraId="AF020000">
      <w:pPr>
        <w:ind w:right="147"/>
        <w:jc w:val="both"/>
        <w:rPr>
          <w:rFonts w:ascii="Times New Roman" w:hAnsi="Times New Roman"/>
          <w:b w:val="1"/>
          <w:sz w:val="24"/>
        </w:rPr>
      </w:pPr>
      <w:r>
        <w:rPr>
          <w:rFonts w:ascii="Times New Roman" w:hAnsi="Times New Roman"/>
          <w:b w:val="1"/>
          <w:sz w:val="24"/>
        </w:rPr>
        <w:t xml:space="preserve">Модуль «Спортивные игры» </w:t>
      </w:r>
    </w:p>
    <w:p w14:paraId="B0020000">
      <w:pPr>
        <w:ind w:right="147"/>
        <w:jc w:val="both"/>
        <w:rPr>
          <w:rFonts w:ascii="Times New Roman" w:hAnsi="Times New Roman"/>
          <w:b w:val="1"/>
          <w:sz w:val="24"/>
        </w:rPr>
      </w:pPr>
      <w:r>
        <w:rPr>
          <w:rFonts w:ascii="Times New Roman" w:hAnsi="Times New Roman"/>
          <w:b w:val="1"/>
          <w:sz w:val="24"/>
        </w:rPr>
        <w:t>Баскетбол.</w:t>
      </w:r>
    </w:p>
    <w:p w14:paraId="B1020000">
      <w:pPr>
        <w:ind w:right="147"/>
        <w:jc w:val="both"/>
        <w:rPr>
          <w:rFonts w:ascii="Times New Roman" w:hAnsi="Times New Roman"/>
          <w:sz w:val="24"/>
        </w:rPr>
      </w:pPr>
      <w:r>
        <w:rPr>
          <w:rFonts w:ascii="Times New Roman" w:hAnsi="Times New Roman"/>
          <w:sz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p>
    <w:p w14:paraId="B2020000">
      <w:pPr>
        <w:ind w:right="147"/>
        <w:jc w:val="both"/>
        <w:rPr>
          <w:rFonts w:ascii="Times New Roman" w:hAnsi="Times New Roman"/>
          <w:sz w:val="24"/>
        </w:rPr>
      </w:pPr>
    </w:p>
    <w:p w14:paraId="B3020000">
      <w:pPr>
        <w:ind w:right="147"/>
        <w:jc w:val="both"/>
        <w:rPr>
          <w:rFonts w:ascii="Times New Roman" w:hAnsi="Times New Roman"/>
          <w:sz w:val="24"/>
        </w:rPr>
      </w:pPr>
      <w:r>
        <w:rPr>
          <w:rFonts w:ascii="Times New Roman" w:hAnsi="Times New Roman"/>
          <w:b w:val="1"/>
          <w:sz w:val="24"/>
        </w:rPr>
        <w:t xml:space="preserve">Футбол. </w:t>
      </w:r>
    </w:p>
    <w:p w14:paraId="B4020000">
      <w:pPr>
        <w:ind w:right="147"/>
        <w:jc w:val="both"/>
        <w:rPr>
          <w:rFonts w:ascii="Times New Roman" w:hAnsi="Times New Roman"/>
          <w:sz w:val="24"/>
        </w:rPr>
      </w:pPr>
      <w:r>
        <w:rPr>
          <w:rFonts w:ascii="Times New Roman" w:hAnsi="Times New Roman"/>
          <w:sz w:val="24"/>
        </w:rPr>
        <w:t xml:space="preserve">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B5020000">
      <w:pPr>
        <w:ind w:right="147"/>
        <w:jc w:val="both"/>
        <w:rPr>
          <w:rFonts w:ascii="Times New Roman" w:hAnsi="Times New Roman"/>
          <w:sz w:val="24"/>
        </w:rPr>
      </w:pPr>
    </w:p>
    <w:p w14:paraId="B6020000">
      <w:pPr>
        <w:ind w:right="147"/>
        <w:jc w:val="both"/>
        <w:rPr>
          <w:rFonts w:ascii="Times New Roman" w:hAnsi="Times New Roman"/>
          <w:b w:val="1"/>
          <w:sz w:val="24"/>
        </w:rPr>
      </w:pPr>
      <w:r>
        <w:rPr>
          <w:rFonts w:ascii="Times New Roman" w:hAnsi="Times New Roman"/>
          <w:b w:val="1"/>
          <w:sz w:val="24"/>
        </w:rPr>
        <w:t xml:space="preserve">Модуль «Спорт» </w:t>
      </w:r>
    </w:p>
    <w:p w14:paraId="B7020000">
      <w:pPr>
        <w:ind w:right="147"/>
        <w:jc w:val="both"/>
        <w:rPr>
          <w:rFonts w:ascii="Times New Roman" w:hAnsi="Times New Roman"/>
          <w:sz w:val="24"/>
        </w:rPr>
      </w:pPr>
      <w:r>
        <w:rPr>
          <w:rFonts w:ascii="Times New Roman" w:hAnsi="Times New Roman"/>
          <w:sz w:val="24"/>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B8020000">
      <w:pPr>
        <w:ind w:right="147"/>
        <w:jc w:val="both"/>
        <w:rPr>
          <w:rFonts w:ascii="Times New Roman" w:hAnsi="Times New Roman"/>
          <w:sz w:val="24"/>
        </w:rPr>
      </w:pPr>
    </w:p>
    <w:p w14:paraId="B9020000">
      <w:pPr>
        <w:ind w:right="147"/>
        <w:jc w:val="both"/>
        <w:rPr>
          <w:rFonts w:ascii="Times New Roman" w:hAnsi="Times New Roman"/>
          <w:b w:val="1"/>
          <w:sz w:val="24"/>
        </w:rPr>
      </w:pPr>
      <w:r>
        <w:rPr>
          <w:rFonts w:ascii="Times New Roman" w:hAnsi="Times New Roman"/>
          <w:b w:val="1"/>
          <w:sz w:val="24"/>
        </w:rPr>
        <w:t xml:space="preserve">8 КЛАСС </w:t>
      </w:r>
    </w:p>
    <w:p w14:paraId="BA020000">
      <w:pPr>
        <w:ind w:right="147"/>
        <w:jc w:val="both"/>
        <w:rPr>
          <w:rFonts w:ascii="Times New Roman" w:hAnsi="Times New Roman"/>
          <w:b w:val="1"/>
          <w:sz w:val="24"/>
        </w:rPr>
      </w:pPr>
      <w:r>
        <w:rPr>
          <w:rFonts w:ascii="Times New Roman" w:hAnsi="Times New Roman"/>
          <w:b w:val="1"/>
          <w:sz w:val="24"/>
        </w:rPr>
        <w:t xml:space="preserve">Знания о физической культуре </w:t>
      </w:r>
    </w:p>
    <w:p w14:paraId="BB020000">
      <w:pPr>
        <w:ind w:right="147"/>
        <w:jc w:val="both"/>
        <w:rPr>
          <w:rFonts w:ascii="Times New Roman" w:hAnsi="Times New Roman"/>
          <w:sz w:val="24"/>
        </w:rPr>
      </w:pPr>
      <w:r>
        <w:rPr>
          <w:rFonts w:ascii="Times New Roman" w:hAnsi="Times New Roman"/>
          <w:sz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 Физическое совершенствование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 Спортивно-оздоровительная деятельность </w:t>
      </w:r>
    </w:p>
    <w:p w14:paraId="BC020000">
      <w:pPr>
        <w:ind w:right="147"/>
        <w:jc w:val="both"/>
        <w:rPr>
          <w:rFonts w:ascii="Times New Roman" w:hAnsi="Times New Roman"/>
          <w:sz w:val="24"/>
        </w:rPr>
      </w:pPr>
    </w:p>
    <w:p w14:paraId="BD020000">
      <w:pPr>
        <w:ind w:right="147"/>
        <w:jc w:val="both"/>
        <w:rPr>
          <w:rFonts w:ascii="Times New Roman" w:hAnsi="Times New Roman"/>
          <w:b w:val="1"/>
          <w:sz w:val="24"/>
        </w:rPr>
      </w:pPr>
      <w:r>
        <w:rPr>
          <w:rFonts w:ascii="Times New Roman" w:hAnsi="Times New Roman"/>
          <w:b w:val="1"/>
          <w:sz w:val="24"/>
        </w:rPr>
        <w:t xml:space="preserve">Модуль «Гимнастика» </w:t>
      </w:r>
    </w:p>
    <w:p w14:paraId="BE020000">
      <w:pPr>
        <w:ind w:right="147"/>
        <w:jc w:val="both"/>
        <w:rPr>
          <w:rFonts w:ascii="Times New Roman" w:hAnsi="Times New Roman"/>
          <w:sz w:val="24"/>
        </w:rPr>
      </w:pPr>
      <w:r>
        <w:rPr>
          <w:rFonts w:ascii="Times New Roman" w:hAnsi="Times New Roman"/>
          <w:sz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 </w:t>
      </w:r>
    </w:p>
    <w:p w14:paraId="BF020000">
      <w:pPr>
        <w:ind w:right="147"/>
        <w:jc w:val="both"/>
        <w:rPr>
          <w:rFonts w:ascii="Times New Roman" w:hAnsi="Times New Roman"/>
          <w:sz w:val="24"/>
        </w:rPr>
      </w:pPr>
    </w:p>
    <w:p w14:paraId="C0020000">
      <w:pPr>
        <w:ind w:right="147"/>
        <w:jc w:val="both"/>
        <w:rPr>
          <w:rFonts w:ascii="Times New Roman" w:hAnsi="Times New Roman"/>
          <w:b w:val="1"/>
          <w:sz w:val="24"/>
        </w:rPr>
      </w:pPr>
      <w:r>
        <w:rPr>
          <w:rFonts w:ascii="Times New Roman" w:hAnsi="Times New Roman"/>
          <w:b w:val="1"/>
          <w:sz w:val="24"/>
        </w:rPr>
        <w:t xml:space="preserve">Модуль «Лёгкая атлетика» </w:t>
      </w:r>
    </w:p>
    <w:p w14:paraId="C1020000">
      <w:pPr>
        <w:ind w:right="147"/>
        <w:jc w:val="both"/>
        <w:rPr>
          <w:rFonts w:ascii="Times New Roman" w:hAnsi="Times New Roman"/>
          <w:sz w:val="24"/>
        </w:rPr>
      </w:pPr>
      <w:r>
        <w:rPr>
          <w:rFonts w:ascii="Times New Roman" w:hAnsi="Times New Roman"/>
          <w:sz w:val="24"/>
        </w:rPr>
        <w:t xml:space="preserve">Кроссовый бег, прыжок в длину с разбега способом «прогнувшись». 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C2020000">
      <w:pPr>
        <w:ind w:right="147"/>
        <w:jc w:val="both"/>
        <w:rPr>
          <w:rFonts w:ascii="Times New Roman" w:hAnsi="Times New Roman"/>
          <w:sz w:val="24"/>
        </w:rPr>
      </w:pPr>
    </w:p>
    <w:p w14:paraId="C3020000">
      <w:pPr>
        <w:ind w:right="147"/>
        <w:jc w:val="both"/>
        <w:rPr>
          <w:rFonts w:ascii="Times New Roman" w:hAnsi="Times New Roman"/>
          <w:b w:val="1"/>
          <w:sz w:val="24"/>
        </w:rPr>
      </w:pPr>
      <w:r>
        <w:rPr>
          <w:rFonts w:ascii="Times New Roman" w:hAnsi="Times New Roman"/>
          <w:b w:val="1"/>
          <w:sz w:val="24"/>
        </w:rPr>
        <w:t xml:space="preserve">Модуль «Зимние виды спорта» </w:t>
      </w:r>
    </w:p>
    <w:p w14:paraId="C4020000">
      <w:pPr>
        <w:ind w:right="147"/>
        <w:jc w:val="both"/>
        <w:rPr>
          <w:rFonts w:ascii="Times New Roman" w:hAnsi="Times New Roman"/>
          <w:sz w:val="24"/>
        </w:rPr>
      </w:pPr>
      <w:r>
        <w:rPr>
          <w:rFonts w:ascii="Times New Roman" w:hAnsi="Times New Roman"/>
          <w:sz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C5020000">
      <w:pPr>
        <w:ind w:right="147"/>
        <w:jc w:val="both"/>
        <w:rPr>
          <w:rFonts w:ascii="Times New Roman" w:hAnsi="Times New Roman"/>
          <w:sz w:val="24"/>
        </w:rPr>
      </w:pPr>
    </w:p>
    <w:p w14:paraId="C6020000">
      <w:pPr>
        <w:ind w:right="147"/>
        <w:jc w:val="both"/>
        <w:rPr>
          <w:rFonts w:ascii="Times New Roman" w:hAnsi="Times New Roman"/>
          <w:b w:val="1"/>
          <w:sz w:val="24"/>
        </w:rPr>
      </w:pPr>
      <w:r>
        <w:rPr>
          <w:rFonts w:ascii="Times New Roman" w:hAnsi="Times New Roman"/>
          <w:b w:val="1"/>
          <w:sz w:val="24"/>
        </w:rPr>
        <w:t xml:space="preserve">Модуль «Плавание» </w:t>
      </w:r>
    </w:p>
    <w:p w14:paraId="C7020000">
      <w:pPr>
        <w:ind w:right="147"/>
        <w:jc w:val="both"/>
        <w:rPr>
          <w:rFonts w:ascii="Times New Roman" w:hAnsi="Times New Roman"/>
          <w:sz w:val="24"/>
        </w:rPr>
      </w:pPr>
      <w:r>
        <w:rPr>
          <w:rFonts w:ascii="Times New Roman" w:hAnsi="Times New Roman"/>
          <w:sz w:val="24"/>
        </w:rPr>
        <w:t>Старт прыжком с тумбочки при плавании кролем на груди, старт из воды толчком от стен</w:t>
      </w:r>
      <w:r>
        <w:rPr>
          <w:rFonts w:ascii="Times New Roman" w:hAnsi="Times New Roman"/>
          <w:sz w:val="24"/>
        </w:rPr>
        <w:t xml:space="preserve">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14:paraId="C8020000">
      <w:pPr>
        <w:ind w:right="147"/>
        <w:jc w:val="both"/>
        <w:rPr>
          <w:rFonts w:ascii="Times New Roman" w:hAnsi="Times New Roman"/>
          <w:sz w:val="24"/>
        </w:rPr>
      </w:pPr>
    </w:p>
    <w:p w14:paraId="C9020000">
      <w:pPr>
        <w:ind w:right="147"/>
        <w:jc w:val="both"/>
        <w:rPr>
          <w:rFonts w:ascii="Times New Roman" w:hAnsi="Times New Roman"/>
          <w:b w:val="1"/>
          <w:sz w:val="24"/>
        </w:rPr>
      </w:pPr>
      <w:r>
        <w:rPr>
          <w:rFonts w:ascii="Times New Roman" w:hAnsi="Times New Roman"/>
          <w:b w:val="1"/>
          <w:sz w:val="24"/>
        </w:rPr>
        <w:t xml:space="preserve">Модуль «Спортивные игры» </w:t>
      </w:r>
    </w:p>
    <w:p w14:paraId="CA020000">
      <w:pPr>
        <w:ind w:right="147"/>
        <w:jc w:val="both"/>
        <w:rPr>
          <w:rFonts w:ascii="Times New Roman" w:hAnsi="Times New Roman"/>
          <w:sz w:val="24"/>
        </w:rPr>
      </w:pPr>
      <w:r>
        <w:rPr>
          <w:rFonts w:ascii="Times New Roman" w:hAnsi="Times New Roman"/>
          <w:b w:val="1"/>
          <w:sz w:val="24"/>
        </w:rPr>
        <w:t xml:space="preserve">Баскетбол. </w:t>
      </w:r>
    </w:p>
    <w:p w14:paraId="CB020000">
      <w:pPr>
        <w:ind w:right="147"/>
        <w:jc w:val="both"/>
        <w:rPr>
          <w:rFonts w:ascii="Times New Roman" w:hAnsi="Times New Roman"/>
          <w:sz w:val="24"/>
        </w:rPr>
      </w:pPr>
      <w:r>
        <w:rPr>
          <w:rFonts w:ascii="Times New Roman" w:hAnsi="Times New Roman"/>
          <w:sz w:val="24"/>
        </w:rPr>
        <w:t xml:space="preserve">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w:t>
      </w:r>
    </w:p>
    <w:p w14:paraId="CC020000">
      <w:pPr>
        <w:ind w:right="147"/>
        <w:jc w:val="both"/>
        <w:rPr>
          <w:rFonts w:ascii="Times New Roman" w:hAnsi="Times New Roman"/>
          <w:b w:val="1"/>
          <w:sz w:val="24"/>
        </w:rPr>
      </w:pPr>
      <w:r>
        <w:rPr>
          <w:rFonts w:ascii="Times New Roman" w:hAnsi="Times New Roman"/>
          <w:b w:val="1"/>
          <w:sz w:val="24"/>
        </w:rPr>
        <w:t xml:space="preserve">Волейбол. </w:t>
      </w:r>
    </w:p>
    <w:p w14:paraId="CD020000">
      <w:pPr>
        <w:ind w:right="147"/>
        <w:jc w:val="both"/>
        <w:rPr>
          <w:rFonts w:ascii="Times New Roman" w:hAnsi="Times New Roman"/>
          <w:sz w:val="24"/>
        </w:rPr>
      </w:pPr>
      <w:r>
        <w:rPr>
          <w:rFonts w:ascii="Times New Roman" w:hAnsi="Times New Roman"/>
          <w:sz w:val="24"/>
        </w:rPr>
        <w:t xml:space="preserve">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w:t>
      </w:r>
    </w:p>
    <w:p w14:paraId="CE020000">
      <w:pPr>
        <w:ind w:right="147"/>
        <w:jc w:val="both"/>
        <w:rPr>
          <w:rFonts w:ascii="Times New Roman" w:hAnsi="Times New Roman"/>
          <w:b w:val="1"/>
          <w:sz w:val="24"/>
        </w:rPr>
      </w:pPr>
      <w:r>
        <w:rPr>
          <w:rFonts w:ascii="Times New Roman" w:hAnsi="Times New Roman"/>
          <w:b w:val="1"/>
          <w:sz w:val="24"/>
        </w:rPr>
        <w:t xml:space="preserve">Футбол. </w:t>
      </w:r>
    </w:p>
    <w:p w14:paraId="CF020000">
      <w:pPr>
        <w:ind w:right="147"/>
        <w:jc w:val="both"/>
        <w:rPr>
          <w:rFonts w:ascii="Times New Roman" w:hAnsi="Times New Roman"/>
          <w:sz w:val="24"/>
        </w:rPr>
      </w:pPr>
      <w:r>
        <w:rPr>
          <w:rFonts w:ascii="Times New Roman" w:hAnsi="Times New Roman"/>
          <w:sz w:val="24"/>
        </w:rPr>
        <w:t xml:space="preserve">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D0020000">
      <w:pPr>
        <w:ind w:right="147"/>
        <w:jc w:val="both"/>
        <w:rPr>
          <w:rFonts w:ascii="Times New Roman" w:hAnsi="Times New Roman"/>
          <w:sz w:val="24"/>
        </w:rPr>
      </w:pPr>
    </w:p>
    <w:p w14:paraId="D1020000">
      <w:pPr>
        <w:ind w:right="147"/>
        <w:jc w:val="both"/>
        <w:rPr>
          <w:rFonts w:ascii="Times New Roman" w:hAnsi="Times New Roman"/>
          <w:b w:val="1"/>
          <w:sz w:val="24"/>
        </w:rPr>
      </w:pPr>
      <w:r>
        <w:rPr>
          <w:rFonts w:ascii="Times New Roman" w:hAnsi="Times New Roman"/>
          <w:b w:val="1"/>
          <w:sz w:val="24"/>
        </w:rPr>
        <w:t xml:space="preserve">Модуль «Спорт» </w:t>
      </w:r>
    </w:p>
    <w:p w14:paraId="D2020000">
      <w:pPr>
        <w:ind w:right="147"/>
        <w:jc w:val="both"/>
        <w:rPr>
          <w:rFonts w:ascii="Times New Roman" w:hAnsi="Times New Roman"/>
          <w:sz w:val="24"/>
        </w:rPr>
      </w:pPr>
      <w:r>
        <w:rPr>
          <w:rFonts w:ascii="Times New Roman" w:hAnsi="Times New Roman"/>
          <w:sz w:val="24"/>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D3020000">
      <w:pPr>
        <w:ind w:right="147"/>
        <w:jc w:val="both"/>
        <w:rPr>
          <w:rFonts w:ascii="Times New Roman" w:hAnsi="Times New Roman"/>
          <w:sz w:val="24"/>
        </w:rPr>
      </w:pPr>
    </w:p>
    <w:p w14:paraId="D4020000">
      <w:pPr>
        <w:ind w:right="147"/>
        <w:jc w:val="both"/>
        <w:rPr>
          <w:rFonts w:ascii="Times New Roman" w:hAnsi="Times New Roman"/>
          <w:b w:val="1"/>
          <w:sz w:val="24"/>
        </w:rPr>
      </w:pPr>
      <w:r>
        <w:rPr>
          <w:rFonts w:ascii="Times New Roman" w:hAnsi="Times New Roman"/>
          <w:b w:val="1"/>
          <w:sz w:val="24"/>
        </w:rPr>
        <w:t xml:space="preserve">9 КЛАСС </w:t>
      </w:r>
    </w:p>
    <w:p w14:paraId="D5020000">
      <w:pPr>
        <w:ind w:right="147"/>
        <w:jc w:val="both"/>
        <w:rPr>
          <w:rFonts w:ascii="Times New Roman" w:hAnsi="Times New Roman"/>
          <w:b w:val="1"/>
          <w:sz w:val="24"/>
        </w:rPr>
      </w:pPr>
      <w:r>
        <w:rPr>
          <w:rFonts w:ascii="Times New Roman" w:hAnsi="Times New Roman"/>
          <w:b w:val="1"/>
          <w:sz w:val="24"/>
        </w:rPr>
        <w:t xml:space="preserve">Знания о физической культуре </w:t>
      </w:r>
    </w:p>
    <w:p w14:paraId="D6020000">
      <w:pPr>
        <w:ind w:right="147"/>
        <w:jc w:val="both"/>
        <w:rPr>
          <w:rFonts w:ascii="Times New Roman" w:hAnsi="Times New Roman"/>
          <w:sz w:val="24"/>
        </w:rPr>
      </w:pPr>
      <w:r>
        <w:rPr>
          <w:rFonts w:ascii="Times New Roman" w:hAnsi="Times New Roman"/>
          <w:sz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 Физическое совершенствование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 Спортивно-оздоровительная деятельность </w:t>
      </w:r>
    </w:p>
    <w:p w14:paraId="D7020000">
      <w:pPr>
        <w:ind w:right="147"/>
        <w:jc w:val="both"/>
        <w:rPr>
          <w:rFonts w:ascii="Times New Roman" w:hAnsi="Times New Roman"/>
          <w:sz w:val="24"/>
        </w:rPr>
      </w:pPr>
    </w:p>
    <w:p w14:paraId="D8020000">
      <w:pPr>
        <w:ind w:right="147"/>
        <w:jc w:val="both"/>
        <w:rPr>
          <w:rFonts w:ascii="Times New Roman" w:hAnsi="Times New Roman"/>
          <w:sz w:val="24"/>
        </w:rPr>
      </w:pPr>
      <w:r>
        <w:rPr>
          <w:rFonts w:ascii="Times New Roman" w:hAnsi="Times New Roman"/>
          <w:b w:val="1"/>
          <w:sz w:val="24"/>
        </w:rPr>
        <w:t>Модуль «Гимнастика»</w:t>
      </w:r>
      <w:r>
        <w:rPr>
          <w:rFonts w:ascii="Times New Roman" w:hAnsi="Times New Roman"/>
          <w:sz w:val="24"/>
        </w:rPr>
        <w:t xml:space="preserve"> </w:t>
      </w:r>
    </w:p>
    <w:p w14:paraId="D9020000">
      <w:pPr>
        <w:ind w:right="147"/>
        <w:jc w:val="both"/>
        <w:rPr>
          <w:rFonts w:ascii="Times New Roman" w:hAnsi="Times New Roman"/>
          <w:sz w:val="24"/>
        </w:rPr>
      </w:pPr>
      <w:r>
        <w:rPr>
          <w:rFonts w:ascii="Times New Roman" w:hAnsi="Times New Roman"/>
          <w:sz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DA020000">
      <w:pPr>
        <w:ind w:right="147"/>
        <w:jc w:val="both"/>
        <w:rPr>
          <w:rFonts w:ascii="Times New Roman" w:hAnsi="Times New Roman"/>
          <w:sz w:val="24"/>
        </w:rPr>
      </w:pPr>
    </w:p>
    <w:p w14:paraId="DB020000">
      <w:pPr>
        <w:ind w:right="147"/>
        <w:jc w:val="both"/>
        <w:rPr>
          <w:rFonts w:ascii="Times New Roman" w:hAnsi="Times New Roman"/>
          <w:sz w:val="24"/>
        </w:rPr>
      </w:pPr>
      <w:r>
        <w:rPr>
          <w:rFonts w:ascii="Times New Roman" w:hAnsi="Times New Roman"/>
          <w:b w:val="1"/>
          <w:sz w:val="24"/>
        </w:rPr>
        <w:t xml:space="preserve">Модуль «Лёгкая атлетика» </w:t>
      </w:r>
    </w:p>
    <w:p w14:paraId="DC020000">
      <w:pPr>
        <w:ind w:right="147"/>
        <w:jc w:val="both"/>
        <w:rPr>
          <w:rFonts w:ascii="Times New Roman" w:hAnsi="Times New Roman"/>
          <w:sz w:val="24"/>
        </w:rPr>
      </w:pPr>
      <w:r>
        <w:rPr>
          <w:rFonts w:ascii="Times New Roman" w:hAnsi="Times New Roman"/>
          <w:sz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DD020000">
      <w:pPr>
        <w:ind w:right="147"/>
        <w:jc w:val="both"/>
        <w:rPr>
          <w:rFonts w:ascii="Times New Roman" w:hAnsi="Times New Roman"/>
          <w:sz w:val="24"/>
        </w:rPr>
      </w:pPr>
    </w:p>
    <w:p w14:paraId="DE020000">
      <w:pPr>
        <w:ind w:right="147"/>
        <w:jc w:val="both"/>
        <w:rPr>
          <w:rFonts w:ascii="Times New Roman" w:hAnsi="Times New Roman"/>
          <w:b w:val="1"/>
          <w:sz w:val="24"/>
        </w:rPr>
      </w:pPr>
      <w:r>
        <w:rPr>
          <w:rFonts w:ascii="Times New Roman" w:hAnsi="Times New Roman"/>
          <w:b w:val="1"/>
          <w:sz w:val="24"/>
        </w:rPr>
        <w:t xml:space="preserve">Модуль «Зимние виды спорта» </w:t>
      </w:r>
    </w:p>
    <w:p w14:paraId="DF020000">
      <w:pPr>
        <w:ind w:right="147"/>
        <w:jc w:val="both"/>
        <w:rPr>
          <w:rFonts w:ascii="Times New Roman" w:hAnsi="Times New Roman"/>
          <w:sz w:val="24"/>
        </w:rPr>
      </w:pPr>
      <w:r>
        <w:rPr>
          <w:rFonts w:ascii="Times New Roman" w:hAnsi="Times New Roman"/>
          <w:sz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E0020000">
      <w:pPr>
        <w:ind w:right="147"/>
        <w:jc w:val="both"/>
        <w:rPr>
          <w:rFonts w:ascii="Times New Roman" w:hAnsi="Times New Roman"/>
          <w:b w:val="1"/>
          <w:sz w:val="24"/>
        </w:rPr>
      </w:pPr>
      <w:r>
        <w:rPr>
          <w:rFonts w:ascii="Times New Roman" w:hAnsi="Times New Roman"/>
          <w:b w:val="1"/>
          <w:sz w:val="24"/>
        </w:rPr>
        <w:t xml:space="preserve">Модуль «Плавание» </w:t>
      </w:r>
    </w:p>
    <w:p w14:paraId="E1020000">
      <w:pPr>
        <w:ind w:right="147"/>
        <w:jc w:val="both"/>
        <w:rPr>
          <w:rFonts w:ascii="Times New Roman" w:hAnsi="Times New Roman"/>
          <w:sz w:val="24"/>
        </w:rPr>
      </w:pPr>
      <w:r>
        <w:rPr>
          <w:rFonts w:ascii="Times New Roman" w:hAnsi="Times New Roman"/>
          <w:sz w:val="24"/>
        </w:rPr>
        <w:t xml:space="preserve">Брасс: подводящие упражнения и плавание в полной координации. Повороты при плавании брассом. </w:t>
      </w:r>
    </w:p>
    <w:p w14:paraId="E2020000">
      <w:pPr>
        <w:ind w:right="147"/>
        <w:jc w:val="both"/>
        <w:rPr>
          <w:rFonts w:ascii="Times New Roman" w:hAnsi="Times New Roman"/>
          <w:sz w:val="24"/>
        </w:rPr>
      </w:pPr>
    </w:p>
    <w:p w14:paraId="E3020000">
      <w:pPr>
        <w:ind w:right="147"/>
        <w:jc w:val="both"/>
        <w:rPr>
          <w:rFonts w:ascii="Times New Roman" w:hAnsi="Times New Roman"/>
          <w:b w:val="1"/>
          <w:sz w:val="24"/>
        </w:rPr>
      </w:pPr>
      <w:r>
        <w:rPr>
          <w:rFonts w:ascii="Times New Roman" w:hAnsi="Times New Roman"/>
          <w:b w:val="1"/>
          <w:sz w:val="24"/>
        </w:rPr>
        <w:t xml:space="preserve">Модуль «Спортивные игры» </w:t>
      </w:r>
    </w:p>
    <w:p w14:paraId="E4020000">
      <w:pPr>
        <w:ind w:right="147"/>
        <w:jc w:val="both"/>
        <w:rPr>
          <w:rFonts w:ascii="Times New Roman" w:hAnsi="Times New Roman"/>
          <w:b w:val="1"/>
          <w:sz w:val="24"/>
        </w:rPr>
      </w:pPr>
      <w:r>
        <w:rPr>
          <w:rFonts w:ascii="Times New Roman" w:hAnsi="Times New Roman"/>
          <w:b w:val="1"/>
          <w:sz w:val="24"/>
        </w:rPr>
        <w:t xml:space="preserve">Баскетбол. </w:t>
      </w:r>
    </w:p>
    <w:p w14:paraId="E5020000">
      <w:pPr>
        <w:ind w:right="147"/>
        <w:jc w:val="both"/>
        <w:rPr>
          <w:rFonts w:ascii="Times New Roman" w:hAnsi="Times New Roman"/>
          <w:sz w:val="24"/>
        </w:rPr>
      </w:pPr>
      <w:r>
        <w:rPr>
          <w:rFonts w:ascii="Times New Roman" w:hAnsi="Times New Roman"/>
          <w:sz w:val="24"/>
        </w:rPr>
        <w:t xml:space="preserve">Техническая подготовка в игровых действиях: ведение, передачи, приёмы и броски мяча на месте, в прыжке, после ведения. </w:t>
      </w:r>
    </w:p>
    <w:p w14:paraId="E6020000">
      <w:pPr>
        <w:ind w:right="147"/>
        <w:jc w:val="both"/>
        <w:rPr>
          <w:rFonts w:ascii="Times New Roman" w:hAnsi="Times New Roman"/>
          <w:sz w:val="24"/>
        </w:rPr>
      </w:pPr>
      <w:r>
        <w:rPr>
          <w:rFonts w:ascii="Times New Roman" w:hAnsi="Times New Roman"/>
          <w:b w:val="1"/>
          <w:sz w:val="24"/>
        </w:rPr>
        <w:t xml:space="preserve">Волейбол. </w:t>
      </w:r>
    </w:p>
    <w:p w14:paraId="E7020000">
      <w:pPr>
        <w:ind w:right="147"/>
        <w:jc w:val="both"/>
        <w:rPr>
          <w:rFonts w:ascii="Times New Roman" w:hAnsi="Times New Roman"/>
          <w:sz w:val="24"/>
        </w:rPr>
      </w:pPr>
      <w:r>
        <w:rPr>
          <w:rFonts w:ascii="Times New Roman" w:hAnsi="Times New Roman"/>
          <w:sz w:val="24"/>
        </w:rPr>
        <w:t xml:space="preserve">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E8020000">
      <w:pPr>
        <w:ind w:right="147"/>
        <w:jc w:val="both"/>
        <w:rPr>
          <w:rFonts w:ascii="Times New Roman" w:hAnsi="Times New Roman"/>
          <w:b w:val="1"/>
          <w:sz w:val="24"/>
        </w:rPr>
      </w:pPr>
      <w:r>
        <w:rPr>
          <w:rFonts w:ascii="Times New Roman" w:hAnsi="Times New Roman"/>
          <w:b w:val="1"/>
          <w:sz w:val="24"/>
        </w:rPr>
        <w:t xml:space="preserve">Футбол. </w:t>
      </w:r>
    </w:p>
    <w:p w14:paraId="E9020000">
      <w:pPr>
        <w:ind w:right="147"/>
        <w:jc w:val="both"/>
        <w:rPr>
          <w:rFonts w:ascii="Times New Roman" w:hAnsi="Times New Roman"/>
          <w:sz w:val="24"/>
        </w:rPr>
      </w:pPr>
      <w:r>
        <w:rPr>
          <w:rFonts w:ascii="Times New Roman" w:hAnsi="Times New Roman"/>
          <w:sz w:val="24"/>
        </w:rPr>
        <w:t xml:space="preserve">Техническая подготовка в игровых действиях: ведение, приёмы и передачи, остановки и удары по мячу с места и в движении.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EA020000">
      <w:pPr>
        <w:ind w:right="147"/>
        <w:jc w:val="both"/>
        <w:rPr>
          <w:rFonts w:ascii="Times New Roman" w:hAnsi="Times New Roman"/>
          <w:sz w:val="24"/>
        </w:rPr>
      </w:pPr>
    </w:p>
    <w:p w14:paraId="EB020000">
      <w:pPr>
        <w:ind w:right="147"/>
        <w:jc w:val="both"/>
        <w:rPr>
          <w:rFonts w:ascii="Times New Roman" w:hAnsi="Times New Roman"/>
          <w:sz w:val="24"/>
        </w:rPr>
      </w:pPr>
      <w:r>
        <w:rPr>
          <w:rFonts w:ascii="Times New Roman" w:hAnsi="Times New Roman"/>
          <w:b w:val="1"/>
          <w:sz w:val="24"/>
        </w:rPr>
        <w:t xml:space="preserve">Модуль «Спорт» </w:t>
      </w:r>
    </w:p>
    <w:p w14:paraId="EC020000">
      <w:pPr>
        <w:ind w:right="147"/>
        <w:jc w:val="both"/>
        <w:rPr>
          <w:rFonts w:ascii="Times New Roman" w:hAnsi="Times New Roman"/>
          <w:sz w:val="24"/>
        </w:rPr>
      </w:pPr>
      <w:r>
        <w:rPr>
          <w:rFonts w:ascii="Times New Roman" w:hAnsi="Times New Roman"/>
          <w:sz w:val="24"/>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ED020000">
      <w:pPr>
        <w:ind w:right="147"/>
        <w:jc w:val="both"/>
        <w:rPr>
          <w:rFonts w:ascii="Times New Roman" w:hAnsi="Times New Roman"/>
          <w:sz w:val="24"/>
        </w:rPr>
      </w:pPr>
    </w:p>
    <w:p w14:paraId="EE020000">
      <w:pPr>
        <w:ind w:right="147"/>
        <w:jc w:val="both"/>
        <w:rPr>
          <w:rFonts w:ascii="Times New Roman" w:hAnsi="Times New Roman"/>
          <w:b w:val="1"/>
          <w:sz w:val="24"/>
        </w:rPr>
      </w:pPr>
      <w:r>
        <w:rPr>
          <w:rFonts w:ascii="Times New Roman" w:hAnsi="Times New Roman"/>
          <w:b w:val="1"/>
          <w:sz w:val="24"/>
        </w:rPr>
        <w:t>Модуль "Футбол"</w:t>
      </w:r>
    </w:p>
    <w:p w14:paraId="EF020000">
      <w:pPr>
        <w:ind w:right="147"/>
        <w:jc w:val="both"/>
        <w:rPr>
          <w:rFonts w:ascii="Times New Roman" w:hAnsi="Times New Roman"/>
          <w:sz w:val="24"/>
        </w:rPr>
      </w:pPr>
      <w:r>
        <w:rPr>
          <w:rFonts w:ascii="Times New Roman" w:hAnsi="Times New Roman"/>
          <w:b w:val="1"/>
          <w:sz w:val="24"/>
        </w:rPr>
        <w:t>Содержание модуля по футболу</w:t>
      </w:r>
      <w:r>
        <w:rPr>
          <w:rFonts w:ascii="Times New Roman" w:hAnsi="Times New Roman"/>
          <w:sz w:val="24"/>
        </w:rPr>
        <w:t xml:space="preserve"> </w:t>
      </w:r>
    </w:p>
    <w:p w14:paraId="F0020000">
      <w:pPr>
        <w:ind w:right="147"/>
        <w:jc w:val="both"/>
        <w:rPr>
          <w:rFonts w:ascii="Times New Roman" w:hAnsi="Times New Roman"/>
          <w:sz w:val="24"/>
        </w:rPr>
      </w:pPr>
      <w:r>
        <w:rPr>
          <w:rFonts w:ascii="Times New Roman" w:hAnsi="Times New Roman"/>
          <w:sz w:val="24"/>
        </w:rPr>
        <w:t xml:space="preserve">Знания о футболе. Сведения о ведущих отечественных и зарубежных футбольных клубах, их традициях. Выдающиеся отечественные и зарубежные игроки, тренеры, внесшие общий вклад в развитие и становление современного футбола. 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 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 Правила ухода за инвентарем, спортивным оборудованием, футбольным полем. Правила безопасного поведения на занятиях футболом и стадионе во время просмотра игры в качестве зрителя, болельщика. Характерные травмы футболистов, методы и меры предупреждения травматизма во время занятий. Основы правильного питания и суточного пищевого рациона футболистов. Влияние занятий футболом на укрепление здоровья, развитие физических качеств и физической подготовленности организма. Основы организации здорового образа жизни средствами футбола, методы профилактики вредных привычек и асоциального поведения.  Влияние занятий футболом на формирование положительных качеств личности человека. Стратегии, системы, тактика и стили игры футбол. Способы самостоятельной деятельности. Самоконтроль и его роль в учебной и соревновательной деятельности. Первые признаки утомления. Средства восстановления после физической нагрузки. Правила личной гигиены, требования к спортивной одежде и обуви для занятий футболом. Правила ухода за спортивным инвентарем и оборудованием. Подбор и составление комплексов общеразвивающих и корригирующих упражнений. Закаливающие процедуры. 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 Методы предупреждения и нивелирования конфликтных ситуации во время занятий футболом. Подвижные игры и эстафеты с элементами футбола. Контроль за физической нагрузкой, физическим развития и состоянием здоровья. Тестирование уровня физической и технической подготовленности в футболе. Физическое совершенствование. Подбор и составление комплексов общеразвивающих упражнений с футбольным мячом. Комплексы специальных упражнений для развития физических качеств, упражнения на частоту движений ног и специально-беговые упражнения. Подвижные игры и эстафеты специальной направленности с элементами и техническими приемами футбола. Индивидуальные технические действия с мячом: 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 остановка мяча ногой – внутренней стороной стопы, подошвой, средней частью подъема, с переводом в стороны; удары по мячу ногой – внутренней стороной стопы, внутренней частью подъема, средней частью подъема, внешней частью подъема; удар по мячу головой – серединой лба; обманные движения («финты») – «остановка» мяча ногой, «уход» выпадом, «уход» в сторону, «уход» с переносом ноги через мяч, «удар» по мячу ногой; отбор мяча – выбиванием, перехватом; Вбрасывание мяча. 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 Учебные игры в футбол. Участие в фестивалях и соревнованиях по футболу. Тестовые упражнения по физической и технической подготовленности обучающихся в футболе. </w:t>
      </w:r>
    </w:p>
    <w:p w14:paraId="F1020000">
      <w:pPr>
        <w:ind w:right="147"/>
        <w:jc w:val="both"/>
        <w:rPr>
          <w:rFonts w:ascii="Times New Roman" w:hAnsi="Times New Roman"/>
          <w:sz w:val="24"/>
        </w:rPr>
      </w:pPr>
    </w:p>
    <w:p w14:paraId="F2020000">
      <w:pPr>
        <w:ind w:right="147"/>
        <w:jc w:val="both"/>
        <w:rPr>
          <w:rFonts w:ascii="Times New Roman" w:hAnsi="Times New Roman"/>
          <w:b w:val="1"/>
          <w:sz w:val="24"/>
        </w:rPr>
      </w:pPr>
      <w:r>
        <w:rPr>
          <w:rFonts w:ascii="Times New Roman" w:hAnsi="Times New Roman"/>
          <w:b w:val="1"/>
          <w:sz w:val="24"/>
        </w:rPr>
        <w:t>Модуль "Легкая атлетика"</w:t>
      </w:r>
    </w:p>
    <w:p w14:paraId="F3020000">
      <w:pPr>
        <w:ind w:right="147"/>
        <w:jc w:val="both"/>
        <w:rPr>
          <w:rFonts w:ascii="Times New Roman" w:hAnsi="Times New Roman"/>
          <w:b w:val="1"/>
          <w:sz w:val="24"/>
        </w:rPr>
      </w:pPr>
      <w:r>
        <w:rPr>
          <w:rFonts w:ascii="Times New Roman" w:hAnsi="Times New Roman"/>
          <w:b w:val="1"/>
          <w:sz w:val="24"/>
        </w:rPr>
        <w:t xml:space="preserve">Содержание модуля по легкой атлетике </w:t>
      </w:r>
    </w:p>
    <w:p w14:paraId="F4020000">
      <w:pPr>
        <w:ind w:right="147"/>
        <w:jc w:val="both"/>
        <w:rPr>
          <w:rFonts w:ascii="Times New Roman" w:hAnsi="Times New Roman"/>
          <w:sz w:val="24"/>
        </w:rPr>
      </w:pPr>
      <w:r>
        <w:rPr>
          <w:rFonts w:ascii="Times New Roman" w:hAnsi="Times New Roman"/>
          <w:sz w:val="24"/>
        </w:rPr>
        <w:t xml:space="preserve">Знания о легкой атлетике. История развития легкой атлетики как вида спорта в мире, в Российской Федерации, в регионе. Характеристика различных видов легкой атлетики (бега, прыжков, метаний, спортивной ходьбы). Достижения отечественных легкоатлетов на мировых первенствах и Олимпийских играх. Главные организации и федерации (международные, российские), осуществляющие управление легкой атлетикой. 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 Судейская коллегия, обслуживающая соревнования по легкой атлетике (основные функции). Словарь терминов и определений по легкой атлетике. 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 Сведения о физических качествах, необходимых в различных видах легкой атлетики и способах их развития с учетом сенситивных периодов. Значение занятий различными видами легкой атлетики на формирование положительных качеств личности человека. 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 Основные средства и методы обучения технике различных видов легкой атлетики. Основы прикладного значения различных видов легкой атлетики. Игры и развлечения при занятиях различными видами легкой атлетики. 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 2) Способы самостоятельной деятельности. 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 Правила личной гигиены, требования к спортивной одежде, кроссовой и специальной обуви для занятий легкой атлетикой. Правильное сбалансированное питание в различных видах легкой атлетики. 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 Самостоятельное освоение двигательных действий. Судейство простейших спортивных соревнований по различным видам легкой атлетики в качестве судьи. Характерные травмы во время занятий различными видами легкой атлетики и мероприятия по их профилактике. Причины возникновения ошибок при выполнении технических приёмов в беге, прыжках и метаниях. Тестирование уровня физической подготовленности в беге, прыжках и метаниях. 3) Физическое совершенствование. Комплексы общеразвивающих, специальных и имитационных упражнений в различных видах легкой атлетики. Комплексы упражнений на развитие физических качеств, характерных для различных видов легкой атлетики. Упражнения с использованием вспомогательных средств (барьеров и конусов различной высоты, медболов). Бег со старта из различных положений, бег со сменой темпа и направлений бега, многоскоки (прыжки с ноги на ногу), метание медбола с партнером. Пробегание учебных дистанций с низкого и высокого старта, с хода, в группах и в парах с фиксацией результата. Подвижные игры с элементами бега, прыжков и метаний (с элементами соревнования, не имеющие сюжета, игры сюжетного характера, командные игры). 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 Прикладные виды легкой атлетики (кросс). Тестовые упражнения по физической подготовленности в беге, прыжках и метаниях. 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 </w:t>
      </w:r>
    </w:p>
    <w:p w14:paraId="F5020000">
      <w:pPr>
        <w:ind w:right="147"/>
        <w:jc w:val="both"/>
        <w:rPr>
          <w:rFonts w:ascii="Times New Roman" w:hAnsi="Times New Roman"/>
          <w:sz w:val="24"/>
        </w:rPr>
      </w:pPr>
    </w:p>
    <w:p w14:paraId="F6020000">
      <w:pPr>
        <w:ind w:right="147"/>
        <w:jc w:val="both"/>
        <w:rPr>
          <w:rFonts w:ascii="Times New Roman" w:hAnsi="Times New Roman"/>
          <w:b w:val="1"/>
          <w:sz w:val="24"/>
        </w:rPr>
      </w:pPr>
      <w:r>
        <w:rPr>
          <w:rFonts w:ascii="Times New Roman" w:hAnsi="Times New Roman"/>
          <w:b w:val="1"/>
          <w:sz w:val="24"/>
        </w:rPr>
        <w:t>Модуль "Лапта"</w:t>
      </w:r>
    </w:p>
    <w:p w14:paraId="F7020000">
      <w:pPr>
        <w:ind w:right="147"/>
        <w:jc w:val="both"/>
        <w:rPr>
          <w:rFonts w:ascii="Times New Roman" w:hAnsi="Times New Roman"/>
          <w:b w:val="1"/>
          <w:sz w:val="24"/>
        </w:rPr>
      </w:pPr>
      <w:r>
        <w:rPr>
          <w:rFonts w:ascii="Times New Roman" w:hAnsi="Times New Roman"/>
          <w:b w:val="1"/>
          <w:sz w:val="24"/>
        </w:rPr>
        <w:t xml:space="preserve">Содержание модуля по лапте </w:t>
      </w:r>
    </w:p>
    <w:p w14:paraId="F8020000">
      <w:pPr>
        <w:ind w:right="147"/>
        <w:jc w:val="both"/>
        <w:rPr>
          <w:rFonts w:ascii="Times New Roman" w:hAnsi="Times New Roman"/>
          <w:sz w:val="24"/>
        </w:rPr>
      </w:pPr>
      <w:r>
        <w:rPr>
          <w:rFonts w:ascii="Times New Roman" w:hAnsi="Times New Roman"/>
          <w:sz w:val="24"/>
        </w:rPr>
        <w:t xml:space="preserve">Знания о лапте. 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Регионы Российской Федерации, развивающие лапту, команды - победители всероссийских соревнований. 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 Разновидности лапты. Основные понятия о спортивных сооружениях и инвентаре. Амплуа полевых игроков при игре в лапту. 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 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 Способы самостоятельной деятельности. Подвижные игры и правила их проведения. Организация и проведение игр специальной направленности с элементами лапты. 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Правила безопасного, правомерного поведения во время соревнований по лапте в качестве зрителя, болельщика. 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 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Контрольно-тестовые упражнения по общей и специальной физической подготовке. Оценка уровня технической и тактической подготовленности игроков в лапту. Способы и методы профилактики пагубных привычек, асоциального и созависимого поведения. Антидопинговое поведение. Физическое совершенствование. 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 Специально-подготовительные упражнения, развивающие основные качества, необходимые для овладения техникой и тактикой игры в лапту. 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 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 Тактика нападения.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 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 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 Тактика защиты: Индивидуальные действия. Выбор места для ловли мяча при ударах (сверху, сбоку, «свечой»). 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 расположении нападающих в пригороде и за линией кона; перебежках нападающих. Действия подающего при выносе мяча за линию дома. 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 Действия команды защиты при: ударе сверху (в правую, левую зоны и по центру); ударе сбоку и «свечой»; проигрывающей по ходу игры; 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 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 Учебные игры в лапту. Малые (упрощенные) игры в технико-тактической подготовке игроков в лапту. Участие в соревновательной деятельности. </w:t>
      </w:r>
    </w:p>
    <w:p w14:paraId="F9020000">
      <w:pPr>
        <w:ind w:right="147"/>
        <w:jc w:val="both"/>
        <w:rPr>
          <w:rFonts w:ascii="Times New Roman" w:hAnsi="Times New Roman"/>
          <w:sz w:val="24"/>
        </w:rPr>
      </w:pPr>
    </w:p>
    <w:p w14:paraId="FA020000">
      <w:pPr>
        <w:ind w:right="147"/>
        <w:jc w:val="both"/>
        <w:rPr>
          <w:rFonts w:ascii="Times New Roman" w:hAnsi="Times New Roman"/>
          <w:b w:val="1"/>
          <w:sz w:val="24"/>
        </w:rPr>
      </w:pPr>
      <w:r>
        <w:rPr>
          <w:rFonts w:ascii="Times New Roman" w:hAnsi="Times New Roman"/>
          <w:b w:val="1"/>
          <w:sz w:val="24"/>
        </w:rPr>
        <w:t>Литература</w:t>
      </w:r>
    </w:p>
    <w:p w14:paraId="FB020000">
      <w:pPr>
        <w:ind w:right="147"/>
        <w:jc w:val="both"/>
        <w:rPr>
          <w:rFonts w:ascii="Times New Roman" w:hAnsi="Times New Roman"/>
          <w:b w:val="1"/>
          <w:sz w:val="24"/>
        </w:rPr>
      </w:pPr>
    </w:p>
    <w:p w14:paraId="FC020000">
      <w:pPr>
        <w:ind w:right="147"/>
        <w:jc w:val="both"/>
        <w:rPr>
          <w:rFonts w:ascii="Times New Roman" w:hAnsi="Times New Roman"/>
          <w:b w:val="1"/>
          <w:sz w:val="24"/>
        </w:rPr>
      </w:pPr>
      <w:r>
        <w:rPr>
          <w:rFonts w:ascii="Times New Roman" w:hAnsi="Times New Roman"/>
          <w:b w:val="1"/>
          <w:sz w:val="24"/>
        </w:rPr>
        <w:t xml:space="preserve">5 КЛАСС </w:t>
      </w:r>
    </w:p>
    <w:p w14:paraId="FD020000">
      <w:pPr>
        <w:ind w:right="147"/>
        <w:jc w:val="both"/>
        <w:rPr>
          <w:rFonts w:ascii="Times New Roman" w:hAnsi="Times New Roman"/>
          <w:sz w:val="24"/>
        </w:rPr>
      </w:pPr>
      <w:r>
        <w:rPr>
          <w:rFonts w:ascii="Times New Roman" w:hAnsi="Times New Roman"/>
          <w:b w:val="1"/>
          <w:sz w:val="24"/>
        </w:rPr>
        <w:t>Мифология</w:t>
      </w:r>
      <w:r>
        <w:rPr>
          <w:rFonts w:ascii="Times New Roman" w:hAnsi="Times New Roman"/>
          <w:sz w:val="24"/>
        </w:rPr>
        <w:t xml:space="preserve"> </w:t>
      </w:r>
    </w:p>
    <w:p w14:paraId="FE020000">
      <w:pPr>
        <w:ind w:right="147"/>
        <w:jc w:val="both"/>
        <w:rPr>
          <w:rFonts w:ascii="Times New Roman" w:hAnsi="Times New Roman"/>
          <w:sz w:val="24"/>
        </w:rPr>
      </w:pPr>
      <w:r>
        <w:rPr>
          <w:rFonts w:ascii="Times New Roman" w:hAnsi="Times New Roman"/>
          <w:sz w:val="24"/>
        </w:rPr>
        <w:t xml:space="preserve">Мифы народов России и мира. </w:t>
      </w:r>
    </w:p>
    <w:p w14:paraId="FF020000">
      <w:pPr>
        <w:ind w:right="147"/>
        <w:jc w:val="both"/>
        <w:rPr>
          <w:rFonts w:ascii="Times New Roman" w:hAnsi="Times New Roman"/>
          <w:sz w:val="24"/>
        </w:rPr>
      </w:pPr>
      <w:r>
        <w:rPr>
          <w:rFonts w:ascii="Times New Roman" w:hAnsi="Times New Roman"/>
          <w:b w:val="1"/>
          <w:sz w:val="24"/>
        </w:rPr>
        <w:t xml:space="preserve">Фольклор </w:t>
      </w:r>
    </w:p>
    <w:p w14:paraId="00030000">
      <w:pPr>
        <w:ind w:right="147"/>
        <w:jc w:val="both"/>
        <w:rPr>
          <w:rFonts w:ascii="Times New Roman" w:hAnsi="Times New Roman"/>
          <w:sz w:val="24"/>
        </w:rPr>
      </w:pPr>
      <w:r>
        <w:rPr>
          <w:rFonts w:ascii="Times New Roman" w:hAnsi="Times New Roman"/>
          <w:sz w:val="24"/>
        </w:rPr>
        <w:t xml:space="preserve">Малые жанры: пословицы, поговорки, загадки. Сказки народов России и народов мира (не менее трёх). </w:t>
      </w:r>
    </w:p>
    <w:p w14:paraId="01030000">
      <w:pPr>
        <w:ind w:right="147"/>
        <w:jc w:val="both"/>
        <w:rPr>
          <w:rFonts w:ascii="Times New Roman" w:hAnsi="Times New Roman"/>
          <w:sz w:val="24"/>
        </w:rPr>
      </w:pPr>
      <w:r>
        <w:rPr>
          <w:rFonts w:ascii="Times New Roman" w:hAnsi="Times New Roman"/>
          <w:b w:val="1"/>
          <w:sz w:val="24"/>
        </w:rPr>
        <w:t xml:space="preserve">Литература первой половины XIX века </w:t>
      </w:r>
    </w:p>
    <w:p w14:paraId="02030000">
      <w:pPr>
        <w:ind w:right="147"/>
        <w:jc w:val="both"/>
        <w:rPr>
          <w:rFonts w:ascii="Times New Roman" w:hAnsi="Times New Roman"/>
          <w:sz w:val="24"/>
        </w:rPr>
      </w:pPr>
      <w:r>
        <w:rPr>
          <w:rFonts w:ascii="Times New Roman" w:hAnsi="Times New Roman"/>
          <w:sz w:val="24"/>
        </w:rPr>
        <w:t xml:space="preserve">И.А. Крылов. Басни (три по выбору). Например, «Волк на псарне», «Листы и Корни», «Свинья под Дубом», «Квартет», «Осёл и Соловей», «Ворона и Лисица». 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 Н В. Гоголь. Повесть «Ночь перед Рождеством» из сборника «Вечера на хуторе близ Диканьки». </w:t>
      </w:r>
    </w:p>
    <w:p w14:paraId="03030000">
      <w:pPr>
        <w:ind w:right="147"/>
        <w:jc w:val="both"/>
        <w:rPr>
          <w:rFonts w:ascii="Times New Roman" w:hAnsi="Times New Roman"/>
          <w:b w:val="1"/>
          <w:sz w:val="24"/>
        </w:rPr>
      </w:pPr>
      <w:r>
        <w:rPr>
          <w:rFonts w:ascii="Times New Roman" w:hAnsi="Times New Roman"/>
          <w:b w:val="1"/>
          <w:sz w:val="24"/>
        </w:rPr>
        <w:t xml:space="preserve">Литература второй половины XIX века </w:t>
      </w:r>
    </w:p>
    <w:p w14:paraId="04030000">
      <w:pPr>
        <w:ind w:right="147"/>
        <w:jc w:val="both"/>
        <w:rPr>
          <w:rFonts w:ascii="Times New Roman" w:hAnsi="Times New Roman"/>
          <w:sz w:val="24"/>
        </w:rPr>
      </w:pPr>
      <w:r>
        <w:rPr>
          <w:rFonts w:ascii="Times New Roman" w:hAnsi="Times New Roman"/>
          <w:sz w:val="24"/>
        </w:rPr>
        <w:t xml:space="preserve">И.С. Тургенев. Рассказ «Муму». Н.А. Некрасов. Стихотворения (не менее двух). «Крестьянские дети». «Школьник». Поэма «Мороз, Красный нос» (фрагмент). Л.Н. Толстой. Рассказ «Кавказский пленник». </w:t>
      </w:r>
    </w:p>
    <w:p w14:paraId="05030000">
      <w:pPr>
        <w:ind w:right="147"/>
        <w:jc w:val="both"/>
        <w:rPr>
          <w:rFonts w:ascii="Times New Roman" w:hAnsi="Times New Roman"/>
          <w:sz w:val="24"/>
        </w:rPr>
      </w:pPr>
      <w:r>
        <w:rPr>
          <w:rFonts w:ascii="Times New Roman" w:hAnsi="Times New Roman"/>
          <w:b w:val="1"/>
          <w:sz w:val="24"/>
        </w:rPr>
        <w:t xml:space="preserve">Литература XIX-ХХ веков </w:t>
      </w:r>
    </w:p>
    <w:p w14:paraId="06030000">
      <w:pPr>
        <w:ind w:right="147"/>
        <w:jc w:val="both"/>
        <w:rPr>
          <w:rFonts w:ascii="Times New Roman" w:hAnsi="Times New Roman"/>
          <w:sz w:val="24"/>
        </w:rPr>
      </w:pPr>
      <w:r>
        <w:rPr>
          <w:rFonts w:ascii="Times New Roman" w:hAnsi="Times New Roman"/>
          <w:sz w:val="24"/>
        </w:rPr>
        <w:t xml:space="preserve">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 Юмористические рассказы отечественных писателей XIX-XX веков. 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и другие. Произведения отечественной литературы о природе и животных (не менее двух). Например, А.И. Куприна, М.М. Пришвина, К.Г. Паустовского. А.П. Платонов. Рассказы (один по выбору). Например, «Корова», «Никита» и другие. В.П. Астафьев. Рассказ «Васюткино озеро». </w:t>
      </w:r>
    </w:p>
    <w:p w14:paraId="07030000">
      <w:pPr>
        <w:ind w:right="147"/>
        <w:jc w:val="both"/>
        <w:rPr>
          <w:rFonts w:ascii="Times New Roman" w:hAnsi="Times New Roman"/>
          <w:sz w:val="24"/>
        </w:rPr>
      </w:pPr>
      <w:r>
        <w:rPr>
          <w:rFonts w:ascii="Times New Roman" w:hAnsi="Times New Roman"/>
          <w:b w:val="1"/>
          <w:sz w:val="24"/>
        </w:rPr>
        <w:t>Литература XX–XXI веков</w:t>
      </w:r>
      <w:r>
        <w:rPr>
          <w:rFonts w:ascii="Times New Roman" w:hAnsi="Times New Roman"/>
          <w:sz w:val="24"/>
        </w:rPr>
        <w:t xml:space="preserve"> </w:t>
      </w:r>
    </w:p>
    <w:p w14:paraId="08030000">
      <w:pPr>
        <w:ind w:right="147"/>
        <w:jc w:val="both"/>
        <w:rPr>
          <w:rFonts w:ascii="Times New Roman" w:hAnsi="Times New Roman"/>
          <w:sz w:val="24"/>
        </w:rPr>
      </w:pPr>
      <w:r>
        <w:rPr>
          <w:rFonts w:ascii="Times New Roman" w:hAnsi="Times New Roman"/>
          <w:sz w:val="24"/>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 </w:t>
      </w:r>
    </w:p>
    <w:p w14:paraId="09030000">
      <w:pPr>
        <w:ind w:right="147"/>
        <w:jc w:val="both"/>
        <w:rPr>
          <w:rFonts w:ascii="Times New Roman" w:hAnsi="Times New Roman"/>
          <w:sz w:val="24"/>
        </w:rPr>
      </w:pPr>
      <w:r>
        <w:rPr>
          <w:rFonts w:ascii="Times New Roman" w:hAnsi="Times New Roman"/>
          <w:b w:val="1"/>
          <w:sz w:val="24"/>
        </w:rPr>
        <w:t xml:space="preserve">Литература народов Российской Федерации </w:t>
      </w:r>
    </w:p>
    <w:p w14:paraId="0A030000">
      <w:pPr>
        <w:ind w:right="147"/>
        <w:jc w:val="both"/>
        <w:rPr>
          <w:rFonts w:ascii="Times New Roman" w:hAnsi="Times New Roman"/>
          <w:sz w:val="24"/>
        </w:rPr>
      </w:pPr>
      <w:r>
        <w:rPr>
          <w:rFonts w:ascii="Times New Roman" w:hAnsi="Times New Roman"/>
          <w:sz w:val="24"/>
        </w:rPr>
        <w:t xml:space="preserve">Стихотворения (одно по выбору). Например, Р.Г. Гамзатов. «Песня соловья»; М. Карим. «Эту песню мать мне пела». </w:t>
      </w:r>
    </w:p>
    <w:p w14:paraId="0B030000">
      <w:pPr>
        <w:ind w:right="147"/>
        <w:jc w:val="both"/>
        <w:rPr>
          <w:rFonts w:ascii="Times New Roman" w:hAnsi="Times New Roman"/>
          <w:sz w:val="24"/>
        </w:rPr>
      </w:pPr>
      <w:r>
        <w:rPr>
          <w:rFonts w:ascii="Times New Roman" w:hAnsi="Times New Roman"/>
          <w:b w:val="1"/>
          <w:sz w:val="24"/>
        </w:rPr>
        <w:t xml:space="preserve">Зарубежная литература </w:t>
      </w:r>
    </w:p>
    <w:p w14:paraId="0C030000">
      <w:pPr>
        <w:ind w:right="147"/>
        <w:jc w:val="both"/>
        <w:rPr>
          <w:rFonts w:ascii="Times New Roman" w:hAnsi="Times New Roman"/>
          <w:sz w:val="24"/>
        </w:rPr>
      </w:pPr>
      <w:r>
        <w:rPr>
          <w:rFonts w:ascii="Times New Roman" w:hAnsi="Times New Roman"/>
          <w:sz w:val="24"/>
        </w:rPr>
        <w:t xml:space="preserve">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Зарубежная приключенческая проза (два произведения по выбору). Например, Р.Л. Стивенсон. «Остров сокровищ», «Чёрная стрела» и другие. 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 </w:t>
      </w:r>
    </w:p>
    <w:p w14:paraId="0D030000">
      <w:pPr>
        <w:ind w:right="147"/>
        <w:jc w:val="both"/>
        <w:rPr>
          <w:rFonts w:ascii="Times New Roman" w:hAnsi="Times New Roman"/>
          <w:sz w:val="24"/>
        </w:rPr>
      </w:pPr>
    </w:p>
    <w:p w14:paraId="0E030000">
      <w:pPr>
        <w:ind w:right="147"/>
        <w:jc w:val="both"/>
        <w:rPr>
          <w:rFonts w:ascii="Times New Roman" w:hAnsi="Times New Roman"/>
          <w:b w:val="1"/>
          <w:sz w:val="24"/>
        </w:rPr>
      </w:pPr>
      <w:r>
        <w:rPr>
          <w:rFonts w:ascii="Times New Roman" w:hAnsi="Times New Roman"/>
          <w:b w:val="1"/>
          <w:sz w:val="24"/>
        </w:rPr>
        <w:t xml:space="preserve">6 КЛАСС </w:t>
      </w:r>
    </w:p>
    <w:p w14:paraId="0F030000">
      <w:pPr>
        <w:ind w:right="147"/>
        <w:jc w:val="both"/>
        <w:rPr>
          <w:rFonts w:ascii="Times New Roman" w:hAnsi="Times New Roman"/>
          <w:b w:val="1"/>
          <w:sz w:val="24"/>
        </w:rPr>
      </w:pPr>
      <w:r>
        <w:rPr>
          <w:rFonts w:ascii="Times New Roman" w:hAnsi="Times New Roman"/>
          <w:b w:val="1"/>
          <w:sz w:val="24"/>
        </w:rPr>
        <w:t xml:space="preserve">Античная литература </w:t>
      </w:r>
    </w:p>
    <w:p w14:paraId="10030000">
      <w:pPr>
        <w:ind w:right="147"/>
        <w:jc w:val="both"/>
        <w:rPr>
          <w:rFonts w:ascii="Times New Roman" w:hAnsi="Times New Roman"/>
          <w:sz w:val="24"/>
        </w:rPr>
      </w:pPr>
      <w:r>
        <w:rPr>
          <w:rFonts w:ascii="Times New Roman" w:hAnsi="Times New Roman"/>
          <w:sz w:val="24"/>
        </w:rPr>
        <w:t xml:space="preserve">Гомер. Поэмы. «Илиада», «Одиссея» (фрагменты). </w:t>
      </w:r>
    </w:p>
    <w:p w14:paraId="11030000">
      <w:pPr>
        <w:ind w:right="147"/>
        <w:jc w:val="both"/>
        <w:rPr>
          <w:rFonts w:ascii="Times New Roman" w:hAnsi="Times New Roman"/>
          <w:sz w:val="24"/>
        </w:rPr>
      </w:pPr>
      <w:r>
        <w:rPr>
          <w:rFonts w:ascii="Times New Roman" w:hAnsi="Times New Roman"/>
          <w:b w:val="1"/>
          <w:sz w:val="24"/>
        </w:rPr>
        <w:t>Фольклор</w:t>
      </w:r>
      <w:r>
        <w:rPr>
          <w:rFonts w:ascii="Times New Roman" w:hAnsi="Times New Roman"/>
          <w:sz w:val="24"/>
        </w:rPr>
        <w:t xml:space="preserve"> </w:t>
      </w:r>
    </w:p>
    <w:p w14:paraId="12030000">
      <w:pPr>
        <w:ind w:right="147"/>
        <w:jc w:val="both"/>
        <w:rPr>
          <w:rFonts w:ascii="Times New Roman" w:hAnsi="Times New Roman"/>
          <w:sz w:val="24"/>
        </w:rPr>
      </w:pPr>
      <w:r>
        <w:rPr>
          <w:rFonts w:ascii="Times New Roman" w:hAnsi="Times New Roman"/>
          <w:sz w:val="24"/>
        </w:rPr>
        <w:t xml:space="preserve">Русские былины (не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 </w:t>
      </w:r>
    </w:p>
    <w:p w14:paraId="13030000">
      <w:pPr>
        <w:ind w:right="147"/>
        <w:jc w:val="both"/>
        <w:rPr>
          <w:rFonts w:ascii="Times New Roman" w:hAnsi="Times New Roman"/>
          <w:sz w:val="24"/>
        </w:rPr>
      </w:pPr>
      <w:r>
        <w:rPr>
          <w:rFonts w:ascii="Times New Roman" w:hAnsi="Times New Roman"/>
          <w:b w:val="1"/>
          <w:sz w:val="24"/>
        </w:rPr>
        <w:t xml:space="preserve">Древнерусская литература </w:t>
      </w:r>
    </w:p>
    <w:p w14:paraId="14030000">
      <w:pPr>
        <w:ind w:right="147"/>
        <w:jc w:val="both"/>
        <w:rPr>
          <w:rFonts w:ascii="Times New Roman" w:hAnsi="Times New Roman"/>
          <w:sz w:val="24"/>
        </w:rPr>
      </w:pPr>
      <w:r>
        <w:rPr>
          <w:rFonts w:ascii="Times New Roman" w:hAnsi="Times New Roman"/>
          <w:sz w:val="24"/>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14:paraId="15030000">
      <w:pPr>
        <w:ind w:right="147"/>
        <w:jc w:val="both"/>
        <w:rPr>
          <w:rFonts w:ascii="Times New Roman" w:hAnsi="Times New Roman"/>
          <w:b w:val="1"/>
          <w:sz w:val="24"/>
        </w:rPr>
      </w:pPr>
      <w:r>
        <w:rPr>
          <w:rFonts w:ascii="Times New Roman" w:hAnsi="Times New Roman"/>
          <w:b w:val="1"/>
          <w:sz w:val="24"/>
        </w:rPr>
        <w:t xml:space="preserve">Литература первой половины XIX века </w:t>
      </w:r>
    </w:p>
    <w:p w14:paraId="16030000">
      <w:pPr>
        <w:ind w:right="147"/>
        <w:jc w:val="both"/>
        <w:rPr>
          <w:rFonts w:ascii="Times New Roman" w:hAnsi="Times New Roman"/>
          <w:sz w:val="24"/>
        </w:rPr>
      </w:pPr>
      <w:r>
        <w:rPr>
          <w:rFonts w:ascii="Times New Roman" w:hAnsi="Times New Roman"/>
          <w:sz w:val="24"/>
        </w:rPr>
        <w:t xml:space="preserve">А.С. Пушкин. Стихотворения (не менее трёх). «Песнь о вещем Олеге», «Зимняя дорога», «Узник», «Туча» и другие. Роман «Дубровский». М.Ю. Лермонтов. Стихотворения (не менее трёх). «Три пальмы», «Листок», «Утёс» и другие. А.В. Кольцов. Стихотворения (не менее двух). Например, «Косарь», «Соловей» и другие. </w:t>
      </w:r>
    </w:p>
    <w:p w14:paraId="17030000">
      <w:pPr>
        <w:ind w:right="147"/>
        <w:jc w:val="both"/>
        <w:rPr>
          <w:rFonts w:ascii="Times New Roman" w:hAnsi="Times New Roman"/>
          <w:sz w:val="24"/>
        </w:rPr>
      </w:pPr>
      <w:r>
        <w:rPr>
          <w:rFonts w:ascii="Times New Roman" w:hAnsi="Times New Roman"/>
          <w:b w:val="1"/>
          <w:sz w:val="24"/>
        </w:rPr>
        <w:t>Литература второй половины XIX века</w:t>
      </w:r>
      <w:r>
        <w:rPr>
          <w:rFonts w:ascii="Times New Roman" w:hAnsi="Times New Roman"/>
          <w:sz w:val="24"/>
        </w:rPr>
        <w:t xml:space="preserve"> </w:t>
      </w:r>
    </w:p>
    <w:p w14:paraId="18030000">
      <w:pPr>
        <w:ind w:right="147"/>
        <w:jc w:val="both"/>
        <w:rPr>
          <w:rFonts w:ascii="Times New Roman" w:hAnsi="Times New Roman"/>
          <w:sz w:val="24"/>
        </w:rPr>
      </w:pPr>
      <w:r>
        <w:rPr>
          <w:rFonts w:ascii="Times New Roman" w:hAnsi="Times New Roman"/>
          <w:sz w:val="24"/>
        </w:rPr>
        <w:t xml:space="preserve">Ф.И. Тютчев. Стихотворения (не менее двух). «Есть в осени первоначальной…», «С поляны коршун поднялся…». А.А. Фет. Стихотворения (не менее двух). «Учись у них – у дуба, у берёзы…», «Я пришёл к тебе с приветом…». И.С. Тургенев. Рассказ «Бежин луг». Н.С. Лесков. Сказ «Левша». Л.Н. Толстой. Повесть «Детство» (главы). А.П. Чехов. Рассказы (три по выбору). Например, «Толстый и тонкий», «Хамелеон», «Смерть чиновника» и другие. А.И. Куприн. Рассказ «Чудесный доктор». </w:t>
      </w:r>
    </w:p>
    <w:p w14:paraId="19030000">
      <w:pPr>
        <w:ind w:right="147"/>
        <w:jc w:val="both"/>
        <w:rPr>
          <w:rFonts w:ascii="Times New Roman" w:hAnsi="Times New Roman"/>
          <w:sz w:val="24"/>
        </w:rPr>
      </w:pPr>
      <w:r>
        <w:rPr>
          <w:rFonts w:ascii="Times New Roman" w:hAnsi="Times New Roman"/>
          <w:b w:val="1"/>
          <w:sz w:val="24"/>
        </w:rPr>
        <w:t xml:space="preserve">Литература XX века </w:t>
      </w:r>
    </w:p>
    <w:p w14:paraId="1A030000">
      <w:pPr>
        <w:ind w:right="147"/>
        <w:jc w:val="both"/>
        <w:rPr>
          <w:rFonts w:ascii="Times New Roman" w:hAnsi="Times New Roman"/>
          <w:sz w:val="24"/>
        </w:rPr>
      </w:pPr>
      <w:r>
        <w:rPr>
          <w:rFonts w:ascii="Times New Roman" w:hAnsi="Times New Roman"/>
          <w:sz w:val="24"/>
        </w:rPr>
        <w:t xml:space="preserve">Стихотворения отечественных поэтов начала ХХ века (не менее двух). Например, стихотворения С. А. Есенина, В.В. Маяковского, А.А. Блока и другие. 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 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 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 </w:t>
      </w:r>
    </w:p>
    <w:p w14:paraId="1B030000">
      <w:pPr>
        <w:ind w:right="147"/>
        <w:jc w:val="both"/>
        <w:rPr>
          <w:rFonts w:ascii="Times New Roman" w:hAnsi="Times New Roman"/>
          <w:sz w:val="24"/>
        </w:rPr>
      </w:pPr>
      <w:r>
        <w:rPr>
          <w:rFonts w:ascii="Times New Roman" w:hAnsi="Times New Roman"/>
          <w:b w:val="1"/>
          <w:sz w:val="24"/>
        </w:rPr>
        <w:t xml:space="preserve"> Литература народов Российской Федерации </w:t>
      </w:r>
    </w:p>
    <w:p w14:paraId="1C030000">
      <w:pPr>
        <w:ind w:right="147"/>
        <w:jc w:val="both"/>
        <w:rPr>
          <w:rFonts w:ascii="Times New Roman" w:hAnsi="Times New Roman"/>
          <w:sz w:val="24"/>
        </w:rPr>
      </w:pPr>
      <w:r>
        <w:rPr>
          <w:rFonts w:ascii="Times New Roman" w:hAnsi="Times New Roman"/>
          <w:sz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Зарубежная литература Д. Дефо. «Робинзон Крузо» (главы по выбору). Дж. Свифт. «Путешествия Гулливера» (главы по выбору).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 </w:t>
      </w:r>
    </w:p>
    <w:p w14:paraId="1D030000">
      <w:pPr>
        <w:ind w:right="147"/>
        <w:jc w:val="both"/>
        <w:rPr>
          <w:rFonts w:ascii="Times New Roman" w:hAnsi="Times New Roman"/>
          <w:sz w:val="24"/>
        </w:rPr>
      </w:pPr>
    </w:p>
    <w:p w14:paraId="1E030000">
      <w:pPr>
        <w:ind w:right="147"/>
        <w:jc w:val="both"/>
        <w:rPr>
          <w:rFonts w:ascii="Times New Roman" w:hAnsi="Times New Roman"/>
          <w:b w:val="1"/>
          <w:sz w:val="24"/>
        </w:rPr>
      </w:pPr>
      <w:r>
        <w:rPr>
          <w:rFonts w:ascii="Times New Roman" w:hAnsi="Times New Roman"/>
          <w:b w:val="1"/>
          <w:sz w:val="24"/>
        </w:rPr>
        <w:t xml:space="preserve">7 КЛАСС </w:t>
      </w:r>
    </w:p>
    <w:p w14:paraId="1F030000">
      <w:pPr>
        <w:ind w:right="147"/>
        <w:jc w:val="both"/>
        <w:rPr>
          <w:rFonts w:ascii="Times New Roman" w:hAnsi="Times New Roman"/>
          <w:sz w:val="24"/>
        </w:rPr>
      </w:pPr>
      <w:r>
        <w:rPr>
          <w:rFonts w:ascii="Times New Roman" w:hAnsi="Times New Roman"/>
          <w:b w:val="1"/>
          <w:sz w:val="24"/>
        </w:rPr>
        <w:t xml:space="preserve">Древнерусская литература </w:t>
      </w:r>
    </w:p>
    <w:p w14:paraId="20030000">
      <w:pPr>
        <w:ind w:right="147"/>
        <w:jc w:val="both"/>
        <w:rPr>
          <w:rFonts w:ascii="Times New Roman" w:hAnsi="Times New Roman"/>
          <w:sz w:val="24"/>
        </w:rPr>
      </w:pPr>
      <w:r>
        <w:rPr>
          <w:rFonts w:ascii="Times New Roman" w:hAnsi="Times New Roman"/>
          <w:sz w:val="24"/>
        </w:rPr>
        <w:t xml:space="preserve">Древнерусские повести (одна повесть по выбору). Например, «Поучение» Владимира Мономаха (в сокращении) и другие. </w:t>
      </w:r>
    </w:p>
    <w:p w14:paraId="21030000">
      <w:pPr>
        <w:ind w:right="147"/>
        <w:jc w:val="both"/>
        <w:rPr>
          <w:rFonts w:ascii="Times New Roman" w:hAnsi="Times New Roman"/>
          <w:sz w:val="24"/>
        </w:rPr>
      </w:pPr>
      <w:r>
        <w:rPr>
          <w:rFonts w:ascii="Times New Roman" w:hAnsi="Times New Roman"/>
          <w:b w:val="1"/>
          <w:sz w:val="24"/>
        </w:rPr>
        <w:t xml:space="preserve">Литература первой половины XIX века </w:t>
      </w:r>
    </w:p>
    <w:p w14:paraId="22030000">
      <w:pPr>
        <w:ind w:right="147"/>
        <w:jc w:val="both"/>
        <w:rPr>
          <w:rFonts w:ascii="Times New Roman" w:hAnsi="Times New Roman"/>
          <w:sz w:val="24"/>
        </w:rPr>
      </w:pPr>
      <w:r>
        <w:rPr>
          <w:rFonts w:ascii="Times New Roman" w:hAnsi="Times New Roman"/>
          <w:sz w:val="24"/>
        </w:rPr>
        <w:t xml:space="preserve">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Н.В. Гоголь. Повесть «Тарас Бульба». </w:t>
      </w:r>
    </w:p>
    <w:p w14:paraId="23030000">
      <w:pPr>
        <w:ind w:right="147"/>
        <w:jc w:val="both"/>
        <w:rPr>
          <w:rFonts w:ascii="Times New Roman" w:hAnsi="Times New Roman"/>
          <w:b w:val="1"/>
          <w:sz w:val="24"/>
        </w:rPr>
      </w:pPr>
      <w:r>
        <w:rPr>
          <w:rFonts w:ascii="Times New Roman" w:hAnsi="Times New Roman"/>
          <w:b w:val="1"/>
          <w:sz w:val="24"/>
        </w:rPr>
        <w:t xml:space="preserve">Литература второй половины XIX века </w:t>
      </w:r>
    </w:p>
    <w:p w14:paraId="24030000">
      <w:pPr>
        <w:ind w:right="147"/>
        <w:jc w:val="both"/>
        <w:rPr>
          <w:rFonts w:ascii="Times New Roman" w:hAnsi="Times New Roman"/>
          <w:sz w:val="24"/>
        </w:rPr>
      </w:pPr>
      <w:r>
        <w:rPr>
          <w:rFonts w:ascii="Times New Roman" w:hAnsi="Times New Roman"/>
          <w:sz w:val="24"/>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Л.Н. Толстой. Рассказ «После бала». Н.А. Некрасов. Стихотворения (не менее двух). Например, «Размышления у парадного подъезда», «Железная дорога» и другие. Поэзия второй половины XIX века. Ф.И. Тютчев, А.А. Фет, А.К. Толстой и другие (не менее двух стихотворений по выбору). М.Е. Салтыков-Щедрин. Сказки (две по выбору). Например, «Повесть о том, как один мужик двух генералов прокормил», «Дикий помещик», «Премудрый пискарь» и другие. Произведения отечественных и зарубежных писателей на историческую тему (не менее двух). Например, А.К. Толстого, Р. Сабатини, Ф. Купера. </w:t>
      </w:r>
    </w:p>
    <w:p w14:paraId="25030000">
      <w:pPr>
        <w:ind w:right="147"/>
        <w:jc w:val="both"/>
        <w:rPr>
          <w:rFonts w:ascii="Times New Roman" w:hAnsi="Times New Roman"/>
          <w:b w:val="1"/>
          <w:sz w:val="24"/>
        </w:rPr>
      </w:pPr>
      <w:r>
        <w:rPr>
          <w:rFonts w:ascii="Times New Roman" w:hAnsi="Times New Roman"/>
          <w:b w:val="1"/>
          <w:sz w:val="24"/>
        </w:rPr>
        <w:t xml:space="preserve">Литература конца XIX – начала XX века </w:t>
      </w:r>
    </w:p>
    <w:p w14:paraId="26030000">
      <w:pPr>
        <w:ind w:right="147"/>
        <w:jc w:val="both"/>
        <w:rPr>
          <w:rFonts w:ascii="Times New Roman" w:hAnsi="Times New Roman"/>
          <w:sz w:val="24"/>
        </w:rPr>
      </w:pPr>
      <w:r>
        <w:rPr>
          <w:rFonts w:ascii="Times New Roman" w:hAnsi="Times New Roman"/>
          <w:sz w:val="24"/>
        </w:rPr>
        <w:t xml:space="preserve">А.П. Чехов. Рассказы (один по выбору). Например, «Тоска», «Злоумышленник» и другие. М. Горький. Ранние рассказы (одно произведение по выбору). Например, «Старуха Изергиль» (легенда о Данко), «Челкаш» и другие. Сатирические произведения отечественных и зарубежных писателей (не менее двух). Например, М.М. Зощенко, А.Т. Аверченко, Н. Тэффи, О. Генри, Я. Гашека. Литература первой половины XX века А.С. Грин. Повести и рассказы (одно произведение по выбору). Например, «Алые паруса», «Зелёная лампа» и другие. 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 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М.А. Шолохов. «Донские рассказы» (один по выбору). Например, «Родинка», «Чужая кровь» и другие. А.П. Платонов. Рассказы (один по выбору). Например, «Юшка», «Неизвестный цветок» и другие. </w:t>
      </w:r>
    </w:p>
    <w:p w14:paraId="27030000">
      <w:pPr>
        <w:ind w:right="147"/>
        <w:jc w:val="both"/>
        <w:rPr>
          <w:rFonts w:ascii="Times New Roman" w:hAnsi="Times New Roman"/>
          <w:sz w:val="24"/>
        </w:rPr>
      </w:pPr>
      <w:r>
        <w:rPr>
          <w:rFonts w:ascii="Times New Roman" w:hAnsi="Times New Roman"/>
          <w:b w:val="1"/>
          <w:sz w:val="24"/>
        </w:rPr>
        <w:t xml:space="preserve">Литература второй половины XX века </w:t>
      </w:r>
    </w:p>
    <w:p w14:paraId="28030000">
      <w:pPr>
        <w:ind w:right="147"/>
        <w:jc w:val="both"/>
        <w:rPr>
          <w:rFonts w:ascii="Times New Roman" w:hAnsi="Times New Roman"/>
          <w:sz w:val="24"/>
        </w:rPr>
      </w:pPr>
      <w:r>
        <w:rPr>
          <w:rFonts w:ascii="Times New Roman" w:hAnsi="Times New Roman"/>
          <w:sz w:val="24"/>
        </w:rPr>
        <w:t xml:space="preserve">В.М. Шукшин. Рассказы (один по выбору). Например, «Чудик», «Стенька Разин», «Критики» и другие. 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 </w:t>
      </w:r>
    </w:p>
    <w:p w14:paraId="29030000">
      <w:pPr>
        <w:ind w:right="147"/>
        <w:jc w:val="both"/>
        <w:rPr>
          <w:rFonts w:ascii="Times New Roman" w:hAnsi="Times New Roman"/>
          <w:sz w:val="24"/>
        </w:rPr>
      </w:pPr>
      <w:r>
        <w:rPr>
          <w:rFonts w:ascii="Times New Roman" w:hAnsi="Times New Roman"/>
          <w:b w:val="1"/>
          <w:sz w:val="24"/>
        </w:rPr>
        <w:t>Зарубежная литература</w:t>
      </w:r>
      <w:r>
        <w:rPr>
          <w:rFonts w:ascii="Times New Roman" w:hAnsi="Times New Roman"/>
          <w:sz w:val="24"/>
        </w:rPr>
        <w:t xml:space="preserve"> </w:t>
      </w:r>
    </w:p>
    <w:p w14:paraId="2A030000">
      <w:pPr>
        <w:ind w:right="147"/>
        <w:jc w:val="both"/>
        <w:rPr>
          <w:rFonts w:ascii="Times New Roman" w:hAnsi="Times New Roman"/>
          <w:sz w:val="24"/>
        </w:rPr>
      </w:pPr>
      <w:r>
        <w:rPr>
          <w:rFonts w:ascii="Times New Roman" w:hAnsi="Times New Roman"/>
          <w:sz w:val="24"/>
        </w:rPr>
        <w:t xml:space="preserve">М. де Сервантес Сааведра. Роман «Хитроумный идальго Дон Кихот Ламанчский» (главы). Зарубежная новеллистика (одно-два произведения по выбору). Например, П. Мериме. «Маттео Фальконе»; О. Генри. «Дары волхвов», «Последний лист». А. де Сент Экзюпери. Повесть-сказка «Маленький принц». </w:t>
      </w:r>
    </w:p>
    <w:p w14:paraId="2B030000">
      <w:pPr>
        <w:ind w:right="147"/>
        <w:jc w:val="both"/>
        <w:rPr>
          <w:rFonts w:ascii="Times New Roman" w:hAnsi="Times New Roman"/>
          <w:sz w:val="24"/>
        </w:rPr>
      </w:pPr>
    </w:p>
    <w:p w14:paraId="2C030000">
      <w:pPr>
        <w:ind w:right="147"/>
        <w:jc w:val="both"/>
        <w:rPr>
          <w:rFonts w:ascii="Times New Roman" w:hAnsi="Times New Roman"/>
          <w:b w:val="1"/>
          <w:sz w:val="24"/>
        </w:rPr>
      </w:pPr>
      <w:r>
        <w:rPr>
          <w:rFonts w:ascii="Times New Roman" w:hAnsi="Times New Roman"/>
          <w:b w:val="1"/>
          <w:sz w:val="24"/>
        </w:rPr>
        <w:t xml:space="preserve">8 КЛАСС </w:t>
      </w:r>
    </w:p>
    <w:p w14:paraId="2D030000">
      <w:pPr>
        <w:ind w:right="147"/>
        <w:jc w:val="both"/>
        <w:rPr>
          <w:rFonts w:ascii="Times New Roman" w:hAnsi="Times New Roman"/>
          <w:sz w:val="24"/>
        </w:rPr>
      </w:pPr>
      <w:r>
        <w:rPr>
          <w:rFonts w:ascii="Times New Roman" w:hAnsi="Times New Roman"/>
          <w:b w:val="1"/>
          <w:sz w:val="24"/>
        </w:rPr>
        <w:t xml:space="preserve">Древнерусская литература </w:t>
      </w:r>
    </w:p>
    <w:p w14:paraId="2E030000">
      <w:pPr>
        <w:ind w:right="147"/>
        <w:jc w:val="both"/>
        <w:rPr>
          <w:rFonts w:ascii="Times New Roman" w:hAnsi="Times New Roman"/>
          <w:sz w:val="24"/>
        </w:rPr>
      </w:pPr>
      <w:r>
        <w:rPr>
          <w:rFonts w:ascii="Times New Roman" w:hAnsi="Times New Roman"/>
          <w:sz w:val="24"/>
        </w:rPr>
        <w:t xml:space="preserve">Житийная литература (одно произведение по выбору). Например, «Житие Сергия Радонежского», «Житие протопопа Аввакума, им самим написанное». </w:t>
      </w:r>
    </w:p>
    <w:p w14:paraId="2F030000">
      <w:pPr>
        <w:ind w:right="147"/>
        <w:jc w:val="both"/>
        <w:rPr>
          <w:rFonts w:ascii="Times New Roman" w:hAnsi="Times New Roman"/>
          <w:b w:val="1"/>
          <w:sz w:val="24"/>
        </w:rPr>
      </w:pPr>
      <w:r>
        <w:rPr>
          <w:rFonts w:ascii="Times New Roman" w:hAnsi="Times New Roman"/>
          <w:b w:val="1"/>
          <w:sz w:val="24"/>
        </w:rPr>
        <w:t xml:space="preserve">Литература XVIII века </w:t>
      </w:r>
    </w:p>
    <w:p w14:paraId="30030000">
      <w:pPr>
        <w:ind w:right="147"/>
        <w:jc w:val="both"/>
        <w:rPr>
          <w:rFonts w:ascii="Times New Roman" w:hAnsi="Times New Roman"/>
          <w:sz w:val="24"/>
        </w:rPr>
      </w:pPr>
      <w:r>
        <w:rPr>
          <w:rFonts w:ascii="Times New Roman" w:hAnsi="Times New Roman"/>
          <w:sz w:val="24"/>
        </w:rPr>
        <w:t xml:space="preserve">Д.И. Фонвизин. Комедия «Недоросль». Литература первой половины XIX века 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М.Ю. Лермонтов. Стихотворения (не менее двух). Например, «Я не хочу, чтоб свет узнал…», «Из-под таинственной, холодной полумаски…», «Нищий» и другие. Поэма «Мцыри». Н.В. Гоголь. Повесть «Шинель». Комедия «Ревизор». </w:t>
      </w:r>
    </w:p>
    <w:p w14:paraId="31030000">
      <w:pPr>
        <w:ind w:right="147"/>
        <w:jc w:val="both"/>
        <w:rPr>
          <w:rFonts w:ascii="Times New Roman" w:hAnsi="Times New Roman"/>
          <w:sz w:val="24"/>
        </w:rPr>
      </w:pPr>
      <w:r>
        <w:rPr>
          <w:rFonts w:ascii="Times New Roman" w:hAnsi="Times New Roman"/>
          <w:b w:val="1"/>
          <w:sz w:val="24"/>
        </w:rPr>
        <w:t xml:space="preserve">Литература второй половины XIX века </w:t>
      </w:r>
    </w:p>
    <w:p w14:paraId="32030000">
      <w:pPr>
        <w:ind w:right="147"/>
        <w:jc w:val="both"/>
        <w:rPr>
          <w:rFonts w:ascii="Times New Roman" w:hAnsi="Times New Roman"/>
          <w:sz w:val="24"/>
        </w:rPr>
      </w:pPr>
      <w:r>
        <w:rPr>
          <w:rFonts w:ascii="Times New Roman" w:hAnsi="Times New Roman"/>
          <w:sz w:val="24"/>
        </w:rPr>
        <w:t xml:space="preserve">И.С. Тургенев. Повести (одна по выбору). Например, «Ася», «Первая любовь». Ф.М. Достоевский. «Бедные люди», «Белые ночи» (одно произведение по выбору). Л.Н. Толстой. Повести и рассказы (одно произведение по выбору). Например, «Отрочество» (главы). </w:t>
      </w:r>
    </w:p>
    <w:p w14:paraId="33030000">
      <w:pPr>
        <w:ind w:right="147"/>
        <w:jc w:val="both"/>
        <w:rPr>
          <w:rFonts w:ascii="Times New Roman" w:hAnsi="Times New Roman"/>
          <w:sz w:val="24"/>
        </w:rPr>
      </w:pPr>
      <w:r>
        <w:rPr>
          <w:rFonts w:ascii="Times New Roman" w:hAnsi="Times New Roman"/>
          <w:b w:val="1"/>
          <w:sz w:val="24"/>
        </w:rPr>
        <w:t xml:space="preserve">Литература первой половины XX века </w:t>
      </w:r>
    </w:p>
    <w:p w14:paraId="34030000">
      <w:pPr>
        <w:ind w:right="147"/>
        <w:jc w:val="both"/>
        <w:rPr>
          <w:rFonts w:ascii="Times New Roman" w:hAnsi="Times New Roman"/>
          <w:sz w:val="24"/>
        </w:rPr>
      </w:pPr>
      <w:r>
        <w:rPr>
          <w:rFonts w:ascii="Times New Roman" w:hAnsi="Times New Roman"/>
          <w:sz w:val="24"/>
        </w:rP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 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 М.А. Булгаков (одна повесть по выбору). Например, «Собачье сердце» и другие. </w:t>
      </w:r>
    </w:p>
    <w:p w14:paraId="35030000">
      <w:pPr>
        <w:ind w:right="147"/>
        <w:jc w:val="both"/>
        <w:rPr>
          <w:rFonts w:ascii="Times New Roman" w:hAnsi="Times New Roman"/>
          <w:b w:val="1"/>
          <w:sz w:val="24"/>
        </w:rPr>
      </w:pPr>
      <w:r>
        <w:rPr>
          <w:rFonts w:ascii="Times New Roman" w:hAnsi="Times New Roman"/>
          <w:b w:val="1"/>
          <w:sz w:val="24"/>
        </w:rPr>
        <w:t xml:space="preserve">Литература второй половины XX века </w:t>
      </w:r>
    </w:p>
    <w:p w14:paraId="36030000">
      <w:pPr>
        <w:ind w:right="147"/>
        <w:jc w:val="both"/>
        <w:rPr>
          <w:rFonts w:ascii="Times New Roman" w:hAnsi="Times New Roman"/>
          <w:sz w:val="24"/>
        </w:rPr>
      </w:pPr>
      <w:r>
        <w:rPr>
          <w:rFonts w:ascii="Times New Roman" w:hAnsi="Times New Roman"/>
          <w:sz w:val="24"/>
        </w:rPr>
        <w:t xml:space="preserve">А.Т. Твардовский. Поэма «Василий Тёркин» (главы «Переправа», «Гармонь», «Два солдата», «Поединок» и другие). А.Н. Толстой. Рассказ «Русский характер». М.А. Шолохов. Рассказ «Судьба человека».  А.И. Солженицын. Рассказ «Матрёнин двор». 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 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 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 Зарубежная литература 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Ж.-Б. Мольер. Комедия «Мещанин во дворянстве» (фрагменты по выбору). </w:t>
      </w:r>
    </w:p>
    <w:p w14:paraId="37030000">
      <w:pPr>
        <w:ind w:right="147"/>
        <w:jc w:val="both"/>
        <w:rPr>
          <w:rFonts w:ascii="Times New Roman" w:hAnsi="Times New Roman"/>
          <w:sz w:val="24"/>
        </w:rPr>
      </w:pPr>
      <w:r>
        <w:rPr>
          <w:rFonts w:ascii="Times New Roman" w:hAnsi="Times New Roman"/>
          <w:b w:val="1"/>
          <w:sz w:val="24"/>
        </w:rPr>
        <w:t xml:space="preserve">9 КЛАСС </w:t>
      </w:r>
    </w:p>
    <w:p w14:paraId="38030000">
      <w:pPr>
        <w:ind w:right="147"/>
        <w:jc w:val="both"/>
        <w:rPr>
          <w:rFonts w:ascii="Times New Roman" w:hAnsi="Times New Roman"/>
          <w:sz w:val="24"/>
        </w:rPr>
      </w:pPr>
      <w:r>
        <w:rPr>
          <w:rFonts w:ascii="Times New Roman" w:hAnsi="Times New Roman"/>
          <w:sz w:val="24"/>
        </w:rPr>
        <w:t xml:space="preserve">Древнерусская литература «Слово о полку Игореве». </w:t>
      </w:r>
    </w:p>
    <w:p w14:paraId="39030000">
      <w:pPr>
        <w:ind w:right="147"/>
        <w:jc w:val="both"/>
        <w:rPr>
          <w:rFonts w:ascii="Times New Roman" w:hAnsi="Times New Roman"/>
          <w:b w:val="1"/>
          <w:sz w:val="24"/>
        </w:rPr>
      </w:pPr>
      <w:r>
        <w:rPr>
          <w:rFonts w:ascii="Times New Roman" w:hAnsi="Times New Roman"/>
          <w:b w:val="1"/>
          <w:sz w:val="24"/>
        </w:rPr>
        <w:t xml:space="preserve">Литература XVIII века </w:t>
      </w:r>
    </w:p>
    <w:p w14:paraId="3A030000">
      <w:pPr>
        <w:ind w:right="147"/>
        <w:jc w:val="both"/>
        <w:rPr>
          <w:rFonts w:ascii="Times New Roman" w:hAnsi="Times New Roman"/>
          <w:sz w:val="24"/>
        </w:rPr>
      </w:pPr>
      <w:r>
        <w:rPr>
          <w:rFonts w:ascii="Times New Roman" w:hAnsi="Times New Roman"/>
          <w:sz w:val="24"/>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Г.Р. Державин. Стихотворения (два по выбору). Например, «Властителям и судиям», «Памятник» и другие. Н.М. Карамзин. Повесть «Бедная Лиза». </w:t>
      </w:r>
    </w:p>
    <w:p w14:paraId="3B030000">
      <w:pPr>
        <w:ind w:right="147"/>
        <w:jc w:val="both"/>
        <w:rPr>
          <w:rFonts w:ascii="Times New Roman" w:hAnsi="Times New Roman"/>
          <w:b w:val="1"/>
          <w:sz w:val="24"/>
        </w:rPr>
      </w:pPr>
      <w:r>
        <w:rPr>
          <w:rFonts w:ascii="Times New Roman" w:hAnsi="Times New Roman"/>
          <w:b w:val="1"/>
          <w:sz w:val="24"/>
        </w:rPr>
        <w:t xml:space="preserve">Литература первой половины XIX века </w:t>
      </w:r>
    </w:p>
    <w:p w14:paraId="3C030000">
      <w:pPr>
        <w:ind w:right="147"/>
        <w:jc w:val="both"/>
        <w:rPr>
          <w:rFonts w:ascii="Times New Roman" w:hAnsi="Times New Roman"/>
          <w:sz w:val="24"/>
        </w:rPr>
      </w:pPr>
      <w:r>
        <w:rPr>
          <w:rFonts w:ascii="Times New Roman" w:hAnsi="Times New Roman"/>
          <w:sz w:val="24"/>
        </w:rPr>
        <w:t xml:space="preserve">В.А. Жуковский. Баллады, элегии (одна-две по выбору). Например, «Светлана», «Невыразимое», «Море» и другие. А.С. Грибоедов. Комедия «Горе от ума». Поэзия пушкинской эпохи. К.Н. Батюшков, А.А. Дельвиг, Н.М. Языков, Е.А. Баратынский (не менее трёх стихотворений по выбору).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«Мёртвые души».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 Зарубежная литература Данте. «Божественная комедия» (не менее двух фрагментов по выбору). У. Шекспир. Трагедия «Гамлет» (фрагменты по выбору). И.-В. Гёте. Трагедия «Фауст» (не менее двух фрагментов по выбору). 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Зарубежная проза первой половины XIX в. (одно произведение по выбору). Например, произведения Э.Т.А. Гофмана, В. Гюго, В. Скотта и другие. </w:t>
      </w:r>
    </w:p>
    <w:p w14:paraId="3D030000">
      <w:pPr>
        <w:ind w:right="147"/>
        <w:jc w:val="both"/>
        <w:rPr>
          <w:rFonts w:ascii="Times New Roman" w:hAnsi="Times New Roman"/>
          <w:sz w:val="24"/>
        </w:rPr>
      </w:pPr>
    </w:p>
    <w:p w14:paraId="3E030000">
      <w:pPr>
        <w:ind w:right="147"/>
        <w:jc w:val="both"/>
        <w:rPr>
          <w:rFonts w:ascii="Times New Roman" w:hAnsi="Times New Roman"/>
          <w:b w:val="1"/>
          <w:sz w:val="24"/>
        </w:rPr>
      </w:pPr>
      <w:r>
        <w:rPr>
          <w:rFonts w:ascii="Times New Roman" w:hAnsi="Times New Roman"/>
          <w:b w:val="1"/>
          <w:sz w:val="24"/>
        </w:rPr>
        <w:t xml:space="preserve">География </w:t>
      </w:r>
    </w:p>
    <w:p w14:paraId="3F030000">
      <w:pPr>
        <w:ind w:right="147"/>
        <w:jc w:val="both"/>
        <w:rPr>
          <w:rFonts w:ascii="Times New Roman" w:hAnsi="Times New Roman"/>
          <w:b w:val="1"/>
          <w:sz w:val="24"/>
        </w:rPr>
      </w:pPr>
    </w:p>
    <w:p w14:paraId="40030000">
      <w:pPr>
        <w:ind w:right="147"/>
        <w:jc w:val="both"/>
        <w:rPr>
          <w:rFonts w:ascii="Times New Roman" w:hAnsi="Times New Roman"/>
          <w:b w:val="1"/>
          <w:sz w:val="24"/>
        </w:rPr>
      </w:pPr>
      <w:r>
        <w:rPr>
          <w:rFonts w:ascii="Times New Roman" w:hAnsi="Times New Roman"/>
          <w:b w:val="1"/>
          <w:sz w:val="24"/>
        </w:rPr>
        <w:t>5 КЛАСС</w:t>
      </w:r>
    </w:p>
    <w:p w14:paraId="41030000">
      <w:pPr>
        <w:ind w:right="147"/>
        <w:jc w:val="both"/>
        <w:rPr>
          <w:rFonts w:ascii="Times New Roman" w:hAnsi="Times New Roman"/>
          <w:sz w:val="24"/>
        </w:rPr>
      </w:pPr>
      <w:r>
        <w:rPr>
          <w:rFonts w:ascii="Times New Roman" w:hAnsi="Times New Roman"/>
          <w:b w:val="1"/>
          <w:sz w:val="24"/>
        </w:rPr>
        <w:t>Географическое изучение Земли</w:t>
      </w:r>
      <w:r>
        <w:rPr>
          <w:rFonts w:ascii="Times New Roman" w:hAnsi="Times New Roman"/>
          <w:sz w:val="24"/>
        </w:rPr>
        <w:t xml:space="preserve"> </w:t>
      </w:r>
    </w:p>
    <w:p w14:paraId="42030000">
      <w:pPr>
        <w:ind w:right="147"/>
        <w:jc w:val="both"/>
        <w:rPr>
          <w:rFonts w:ascii="Times New Roman" w:hAnsi="Times New Roman"/>
          <w:sz w:val="24"/>
          <w:u w:val="single"/>
        </w:rPr>
      </w:pPr>
      <w:r>
        <w:rPr>
          <w:rFonts w:ascii="Times New Roman" w:hAnsi="Times New Roman"/>
          <w:sz w:val="24"/>
        </w:rPr>
        <w:t xml:space="preserve">Введение. География ‒ наука о планете Земля 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 </w:t>
      </w:r>
      <w:r>
        <w:rPr>
          <w:rFonts w:ascii="Times New Roman" w:hAnsi="Times New Roman"/>
          <w:sz w:val="24"/>
          <w:u w:val="single"/>
        </w:rPr>
        <w:t>Практическая работа</w:t>
      </w:r>
    </w:p>
    <w:p w14:paraId="43030000">
      <w:pPr>
        <w:ind w:right="147"/>
        <w:jc w:val="both"/>
        <w:rPr>
          <w:rFonts w:ascii="Times New Roman" w:hAnsi="Times New Roman"/>
          <w:sz w:val="24"/>
        </w:rPr>
      </w:pPr>
      <w:r>
        <w:rPr>
          <w:rFonts w:ascii="Times New Roman" w:hAnsi="Times New Roman"/>
          <w:sz w:val="24"/>
        </w:rPr>
        <w:t xml:space="preserve"> «Организация фенологических наблюдений в природе: планирование, участие в групповой работе, форма систематизации данных». История географических открытий 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 География в эпоху Средневековья: путешествия и открытия викингов, древних арабов, русских землепроходцев. Путешествия М. Поло и А. Никитина. 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 Географические исследования в ХХ в. Исследование полярных областей Земли. Изучение Мирового океана. Географические открытия Новейшего времени. </w:t>
      </w:r>
    </w:p>
    <w:p w14:paraId="44030000">
      <w:pPr>
        <w:ind w:right="147"/>
        <w:jc w:val="both"/>
        <w:rPr>
          <w:rFonts w:ascii="Times New Roman" w:hAnsi="Times New Roman"/>
          <w:sz w:val="24"/>
          <w:u w:val="single"/>
        </w:rPr>
      </w:pPr>
      <w:r>
        <w:rPr>
          <w:rFonts w:ascii="Times New Roman" w:hAnsi="Times New Roman"/>
          <w:sz w:val="24"/>
          <w:u w:val="single"/>
        </w:rPr>
        <w:t xml:space="preserve">Практические работы: </w:t>
      </w:r>
    </w:p>
    <w:p w14:paraId="45030000">
      <w:pPr>
        <w:ind w:right="147"/>
        <w:jc w:val="both"/>
        <w:rPr>
          <w:rFonts w:ascii="Times New Roman" w:hAnsi="Times New Roman"/>
          <w:sz w:val="24"/>
        </w:rPr>
      </w:pPr>
      <w:r>
        <w:rPr>
          <w:rFonts w:ascii="Times New Roman" w:hAnsi="Times New Roman"/>
          <w:sz w:val="24"/>
        </w:rPr>
        <w:t xml:space="preserve">«Обозначение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 </w:t>
      </w:r>
    </w:p>
    <w:p w14:paraId="46030000">
      <w:pPr>
        <w:ind w:right="147"/>
        <w:jc w:val="both"/>
        <w:rPr>
          <w:rFonts w:ascii="Times New Roman" w:hAnsi="Times New Roman"/>
          <w:sz w:val="24"/>
        </w:rPr>
      </w:pPr>
      <w:r>
        <w:rPr>
          <w:rFonts w:ascii="Times New Roman" w:hAnsi="Times New Roman"/>
          <w:b w:val="1"/>
          <w:sz w:val="24"/>
        </w:rPr>
        <w:t xml:space="preserve">Изображения земной поверхности </w:t>
      </w:r>
    </w:p>
    <w:p w14:paraId="47030000">
      <w:pPr>
        <w:ind w:right="147"/>
        <w:jc w:val="both"/>
        <w:rPr>
          <w:rFonts w:ascii="Times New Roman" w:hAnsi="Times New Roman"/>
          <w:sz w:val="24"/>
        </w:rPr>
      </w:pPr>
      <w:r>
        <w:rPr>
          <w:rFonts w:ascii="Times New Roman" w:hAnsi="Times New Roman"/>
          <w:sz w:val="24"/>
        </w:rPr>
        <w:t xml:space="preserve">Планы местности Виды изображения земной поверхности. Планы местности (топографическая карта).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(топографической карте) неровностей земной поверхности. Абсолютная и относительная высоты. Профессия топограф. Ориентирование по плану местности (топографической карте):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w:t>
      </w:r>
    </w:p>
    <w:p w14:paraId="48030000">
      <w:pPr>
        <w:ind w:right="147"/>
        <w:jc w:val="both"/>
        <w:rPr>
          <w:rFonts w:ascii="Times New Roman" w:hAnsi="Times New Roman"/>
          <w:sz w:val="24"/>
          <w:u w:val="single"/>
        </w:rPr>
      </w:pPr>
      <w:r>
        <w:rPr>
          <w:rFonts w:ascii="Times New Roman" w:hAnsi="Times New Roman"/>
          <w:sz w:val="24"/>
          <w:u w:val="single"/>
        </w:rPr>
        <w:t xml:space="preserve">Практические работы: </w:t>
      </w:r>
    </w:p>
    <w:p w14:paraId="49030000">
      <w:pPr>
        <w:ind w:right="147"/>
        <w:jc w:val="both"/>
        <w:rPr>
          <w:rFonts w:ascii="Times New Roman" w:hAnsi="Times New Roman"/>
          <w:sz w:val="24"/>
        </w:rPr>
      </w:pPr>
      <w:r>
        <w:rPr>
          <w:rFonts w:ascii="Times New Roman" w:hAnsi="Times New Roman"/>
          <w:sz w:val="24"/>
        </w:rPr>
        <w:t xml:space="preserve">«Определение направлений и расстояний по плану местности», «Составление описания маршрута по плану местности». </w:t>
      </w:r>
    </w:p>
    <w:p w14:paraId="4A030000">
      <w:pPr>
        <w:ind w:right="147"/>
        <w:jc w:val="both"/>
        <w:rPr>
          <w:rFonts w:ascii="Times New Roman" w:hAnsi="Times New Roman"/>
          <w:sz w:val="24"/>
        </w:rPr>
      </w:pPr>
      <w:r>
        <w:rPr>
          <w:rFonts w:ascii="Times New Roman" w:hAnsi="Times New Roman"/>
          <w:b w:val="1"/>
          <w:sz w:val="24"/>
        </w:rPr>
        <w:t xml:space="preserve">Географические карты </w:t>
      </w:r>
    </w:p>
    <w:p w14:paraId="4B030000">
      <w:pPr>
        <w:ind w:right="147"/>
        <w:jc w:val="both"/>
        <w:rPr>
          <w:rFonts w:ascii="Times New Roman" w:hAnsi="Times New Roman"/>
          <w:sz w:val="24"/>
        </w:rPr>
      </w:pPr>
      <w:r>
        <w:rPr>
          <w:rFonts w:ascii="Times New Roman" w:hAnsi="Times New Roman"/>
          <w:sz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 </w:t>
      </w:r>
    </w:p>
    <w:p w14:paraId="4C030000">
      <w:pPr>
        <w:ind w:right="147"/>
        <w:jc w:val="both"/>
        <w:rPr>
          <w:rFonts w:ascii="Times New Roman" w:hAnsi="Times New Roman"/>
          <w:sz w:val="24"/>
          <w:u w:val="single"/>
        </w:rPr>
      </w:pPr>
      <w:r>
        <w:rPr>
          <w:rFonts w:ascii="Times New Roman" w:hAnsi="Times New Roman"/>
          <w:sz w:val="24"/>
          <w:u w:val="single"/>
        </w:rPr>
        <w:t xml:space="preserve">Практические работы: </w:t>
      </w:r>
    </w:p>
    <w:p w14:paraId="4D030000">
      <w:pPr>
        <w:ind w:right="147"/>
        <w:jc w:val="both"/>
        <w:rPr>
          <w:rFonts w:ascii="Times New Roman" w:hAnsi="Times New Roman"/>
          <w:sz w:val="24"/>
        </w:rPr>
      </w:pPr>
      <w:r>
        <w:rPr>
          <w:rFonts w:ascii="Times New Roman" w:hAnsi="Times New Roman"/>
          <w:sz w:val="24"/>
        </w:rPr>
        <w:t xml:space="preserve">«Определение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 </w:t>
      </w:r>
    </w:p>
    <w:p w14:paraId="4E030000">
      <w:pPr>
        <w:ind w:right="147"/>
        <w:jc w:val="both"/>
        <w:rPr>
          <w:rFonts w:ascii="Times New Roman" w:hAnsi="Times New Roman"/>
          <w:sz w:val="24"/>
        </w:rPr>
      </w:pPr>
      <w:r>
        <w:rPr>
          <w:rFonts w:ascii="Times New Roman" w:hAnsi="Times New Roman"/>
          <w:b w:val="1"/>
          <w:sz w:val="24"/>
        </w:rPr>
        <w:t xml:space="preserve">Земля ‒ планета Солнечной системы </w:t>
      </w:r>
    </w:p>
    <w:p w14:paraId="4F030000">
      <w:pPr>
        <w:ind w:right="147"/>
        <w:jc w:val="both"/>
        <w:rPr>
          <w:rFonts w:ascii="Times New Roman" w:hAnsi="Times New Roman"/>
          <w:sz w:val="24"/>
        </w:rPr>
      </w:pPr>
      <w:r>
        <w:rPr>
          <w:rFonts w:ascii="Times New Roman" w:hAnsi="Times New Roman"/>
          <w:sz w:val="24"/>
        </w:rPr>
        <w:t xml:space="preserve">Земля в Солнечной системе. Гипотезы возникновения Земли. Форма, размеры Земли, их географические следствия. 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Влияние Космоса на Землю и жизнь людей. </w:t>
      </w:r>
    </w:p>
    <w:p w14:paraId="50030000">
      <w:pPr>
        <w:ind w:right="147"/>
        <w:jc w:val="both"/>
        <w:rPr>
          <w:rFonts w:ascii="Times New Roman" w:hAnsi="Times New Roman"/>
          <w:sz w:val="24"/>
        </w:rPr>
      </w:pPr>
      <w:r>
        <w:rPr>
          <w:rFonts w:ascii="Times New Roman" w:hAnsi="Times New Roman"/>
          <w:sz w:val="24"/>
          <w:u w:val="single"/>
        </w:rPr>
        <w:t>Практическая работа</w:t>
      </w:r>
      <w:r>
        <w:rPr>
          <w:rFonts w:ascii="Times New Roman" w:hAnsi="Times New Roman"/>
          <w:sz w:val="24"/>
        </w:rPr>
        <w:t xml:space="preserve"> </w:t>
      </w:r>
    </w:p>
    <w:p w14:paraId="51030000">
      <w:pPr>
        <w:ind w:right="147"/>
        <w:jc w:val="both"/>
        <w:rPr>
          <w:rFonts w:ascii="Times New Roman" w:hAnsi="Times New Roman"/>
          <w:sz w:val="24"/>
        </w:rPr>
      </w:pPr>
      <w:r>
        <w:rPr>
          <w:rFonts w:ascii="Times New Roman" w:hAnsi="Times New Roman"/>
          <w:sz w:val="24"/>
        </w:rPr>
        <w:t xml:space="preserve">«Выявление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w:t>
      </w:r>
    </w:p>
    <w:p w14:paraId="52030000">
      <w:pPr>
        <w:ind w:right="147"/>
        <w:jc w:val="both"/>
        <w:rPr>
          <w:rFonts w:ascii="Times New Roman" w:hAnsi="Times New Roman"/>
          <w:sz w:val="24"/>
        </w:rPr>
      </w:pPr>
      <w:r>
        <w:rPr>
          <w:rFonts w:ascii="Times New Roman" w:hAnsi="Times New Roman"/>
          <w:b w:val="1"/>
          <w:sz w:val="24"/>
        </w:rPr>
        <w:t xml:space="preserve">Оболочки Земли. Литосфера ‒ каменная оболочка Земли. </w:t>
      </w:r>
    </w:p>
    <w:p w14:paraId="53030000">
      <w:pPr>
        <w:ind w:right="147"/>
        <w:jc w:val="both"/>
        <w:rPr>
          <w:rFonts w:ascii="Times New Roman" w:hAnsi="Times New Roman"/>
          <w:sz w:val="24"/>
        </w:rPr>
      </w:pPr>
      <w:r>
        <w:rPr>
          <w:rFonts w:ascii="Times New Roman" w:hAnsi="Times New Roman"/>
          <w:sz w:val="24"/>
        </w:rP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14:paraId="54030000">
      <w:pPr>
        <w:ind w:right="147"/>
        <w:jc w:val="both"/>
        <w:rPr>
          <w:rFonts w:ascii="Times New Roman" w:hAnsi="Times New Roman"/>
          <w:sz w:val="24"/>
          <w:u w:val="single"/>
        </w:rPr>
      </w:pPr>
      <w:r>
        <w:rPr>
          <w:rFonts w:ascii="Times New Roman" w:hAnsi="Times New Roman"/>
          <w:sz w:val="24"/>
          <w:u w:val="single"/>
        </w:rPr>
        <w:t xml:space="preserve">Практическая работа </w:t>
      </w:r>
    </w:p>
    <w:p w14:paraId="55030000">
      <w:pPr>
        <w:ind w:right="147"/>
        <w:jc w:val="both"/>
        <w:rPr>
          <w:rFonts w:ascii="Times New Roman" w:hAnsi="Times New Roman"/>
          <w:sz w:val="24"/>
        </w:rPr>
      </w:pPr>
      <w:r>
        <w:rPr>
          <w:rFonts w:ascii="Times New Roman" w:hAnsi="Times New Roman"/>
          <w:sz w:val="24"/>
        </w:rPr>
        <w:t xml:space="preserve">«Описание горной системы или равнины по физической карте». </w:t>
      </w:r>
    </w:p>
    <w:p w14:paraId="56030000">
      <w:pPr>
        <w:ind w:right="147"/>
        <w:jc w:val="both"/>
        <w:rPr>
          <w:rFonts w:ascii="Times New Roman" w:hAnsi="Times New Roman"/>
          <w:b w:val="1"/>
          <w:sz w:val="24"/>
        </w:rPr>
      </w:pPr>
      <w:r>
        <w:rPr>
          <w:rFonts w:ascii="Times New Roman" w:hAnsi="Times New Roman"/>
          <w:b w:val="1"/>
          <w:sz w:val="24"/>
        </w:rPr>
        <w:t xml:space="preserve">Заключение </w:t>
      </w:r>
    </w:p>
    <w:p w14:paraId="57030000">
      <w:pPr>
        <w:ind w:right="147"/>
        <w:jc w:val="both"/>
        <w:rPr>
          <w:rFonts w:ascii="Times New Roman" w:hAnsi="Times New Roman"/>
          <w:sz w:val="24"/>
        </w:rPr>
      </w:pPr>
      <w:r>
        <w:rPr>
          <w:rFonts w:ascii="Times New Roman" w:hAnsi="Times New Roman"/>
          <w:b w:val="1"/>
          <w:sz w:val="24"/>
        </w:rPr>
        <w:t xml:space="preserve">Практикум </w:t>
      </w:r>
    </w:p>
    <w:p w14:paraId="58030000">
      <w:pPr>
        <w:ind w:right="147"/>
        <w:jc w:val="both"/>
        <w:rPr>
          <w:rFonts w:ascii="Times New Roman" w:hAnsi="Times New Roman"/>
          <w:sz w:val="24"/>
        </w:rPr>
      </w:pPr>
      <w:r>
        <w:rPr>
          <w:rFonts w:ascii="Times New Roman" w:hAnsi="Times New Roman"/>
          <w:sz w:val="24"/>
        </w:rPr>
        <w:t xml:space="preserve">«Сезонные изменения в природе своей местности». 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w:t>
      </w:r>
    </w:p>
    <w:p w14:paraId="59030000">
      <w:pPr>
        <w:ind w:right="147"/>
        <w:jc w:val="both"/>
        <w:rPr>
          <w:rFonts w:ascii="Times New Roman" w:hAnsi="Times New Roman"/>
          <w:sz w:val="24"/>
          <w:u w:val="single"/>
        </w:rPr>
      </w:pPr>
      <w:r>
        <w:rPr>
          <w:rFonts w:ascii="Times New Roman" w:hAnsi="Times New Roman"/>
          <w:sz w:val="24"/>
          <w:u w:val="single"/>
        </w:rPr>
        <w:t xml:space="preserve">Практическая работа </w:t>
      </w:r>
    </w:p>
    <w:p w14:paraId="5A030000">
      <w:pPr>
        <w:ind w:right="147"/>
        <w:jc w:val="both"/>
        <w:rPr>
          <w:rFonts w:ascii="Times New Roman" w:hAnsi="Times New Roman"/>
          <w:sz w:val="24"/>
        </w:rPr>
      </w:pPr>
      <w:r>
        <w:rPr>
          <w:rFonts w:ascii="Times New Roman" w:hAnsi="Times New Roman"/>
          <w:sz w:val="24"/>
        </w:rPr>
        <w:t xml:space="preserve">«Анализ результатов фенологических наблюдений и наблюдений за погодой». </w:t>
      </w:r>
    </w:p>
    <w:p w14:paraId="5B030000">
      <w:pPr>
        <w:ind w:right="147"/>
        <w:jc w:val="both"/>
        <w:rPr>
          <w:rFonts w:ascii="Times New Roman" w:hAnsi="Times New Roman"/>
          <w:sz w:val="24"/>
        </w:rPr>
      </w:pPr>
    </w:p>
    <w:p w14:paraId="5C030000">
      <w:pPr>
        <w:ind w:right="147"/>
        <w:jc w:val="both"/>
        <w:rPr>
          <w:rFonts w:ascii="Times New Roman" w:hAnsi="Times New Roman"/>
          <w:b w:val="1"/>
          <w:sz w:val="24"/>
        </w:rPr>
      </w:pPr>
      <w:r>
        <w:rPr>
          <w:rFonts w:ascii="Times New Roman" w:hAnsi="Times New Roman"/>
          <w:b w:val="1"/>
          <w:sz w:val="24"/>
        </w:rPr>
        <w:t xml:space="preserve">6 КЛАСС </w:t>
      </w:r>
    </w:p>
    <w:p w14:paraId="5D030000">
      <w:pPr>
        <w:ind w:right="147"/>
        <w:jc w:val="both"/>
        <w:rPr>
          <w:rFonts w:ascii="Times New Roman" w:hAnsi="Times New Roman"/>
          <w:sz w:val="24"/>
        </w:rPr>
      </w:pPr>
      <w:r>
        <w:rPr>
          <w:rFonts w:ascii="Times New Roman" w:hAnsi="Times New Roman"/>
          <w:b w:val="1"/>
          <w:sz w:val="24"/>
        </w:rPr>
        <w:t xml:space="preserve">Оболочки Земли </w:t>
      </w:r>
    </w:p>
    <w:p w14:paraId="5E030000">
      <w:pPr>
        <w:ind w:right="147"/>
        <w:jc w:val="both"/>
        <w:rPr>
          <w:rFonts w:ascii="Times New Roman" w:hAnsi="Times New Roman"/>
          <w:sz w:val="24"/>
        </w:rPr>
      </w:pPr>
      <w:r>
        <w:rPr>
          <w:rFonts w:ascii="Times New Roman" w:hAnsi="Times New Roman"/>
          <w:sz w:val="24"/>
        </w:rPr>
        <w:t xml:space="preserve">Гидросфера ‒ водная оболочка Земли Гидросфера и методы её изучения. Части гидросферы. Мировой круговорот воды. Значение гидросферы. 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 Воды суши. Способы изображения внутренних вод на картах. Реки: горные и равнинные. Речная система, бассейн, водораздел. Пороги и водопады. Питание и режим реки. 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 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 Многолетняя мерзлота. Болота, их образование. Стихийные явления в гидросфере, методы наблюдения и защиты. Человек и гидросфера. Использование человеком энергии воды. Использование космических методов в исследовании влияния человека на гидросферу. </w:t>
      </w:r>
    </w:p>
    <w:p w14:paraId="5F030000">
      <w:pPr>
        <w:ind w:right="147"/>
        <w:jc w:val="both"/>
        <w:rPr>
          <w:rFonts w:ascii="Times New Roman" w:hAnsi="Times New Roman"/>
          <w:sz w:val="24"/>
          <w:u w:val="single"/>
        </w:rPr>
      </w:pPr>
      <w:r>
        <w:rPr>
          <w:rFonts w:ascii="Times New Roman" w:hAnsi="Times New Roman"/>
          <w:sz w:val="24"/>
          <w:u w:val="single"/>
        </w:rPr>
        <w:t xml:space="preserve">Практические работы: </w:t>
      </w:r>
    </w:p>
    <w:p w14:paraId="60030000">
      <w:pPr>
        <w:ind w:right="147"/>
        <w:jc w:val="both"/>
        <w:rPr>
          <w:rFonts w:ascii="Times New Roman" w:hAnsi="Times New Roman"/>
          <w:sz w:val="24"/>
        </w:rPr>
      </w:pPr>
      <w:r>
        <w:rPr>
          <w:rFonts w:ascii="Times New Roman" w:hAnsi="Times New Roman"/>
          <w:sz w:val="24"/>
        </w:rPr>
        <w:t xml:space="preserve">«Сравнение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 </w:t>
      </w:r>
    </w:p>
    <w:p w14:paraId="61030000">
      <w:pPr>
        <w:ind w:right="147"/>
        <w:jc w:val="both"/>
        <w:rPr>
          <w:rFonts w:ascii="Times New Roman" w:hAnsi="Times New Roman"/>
          <w:sz w:val="24"/>
        </w:rPr>
      </w:pPr>
      <w:r>
        <w:rPr>
          <w:rFonts w:ascii="Times New Roman" w:hAnsi="Times New Roman"/>
          <w:b w:val="1"/>
          <w:sz w:val="24"/>
        </w:rPr>
        <w:t xml:space="preserve">Атмосфера ‒ воздушная оболочка </w:t>
      </w:r>
    </w:p>
    <w:p w14:paraId="62030000">
      <w:pPr>
        <w:ind w:right="147"/>
        <w:jc w:val="both"/>
        <w:rPr>
          <w:rFonts w:ascii="Times New Roman" w:hAnsi="Times New Roman"/>
          <w:sz w:val="24"/>
        </w:rPr>
      </w:pPr>
      <w:r>
        <w:rPr>
          <w:rFonts w:ascii="Times New Roman" w:hAnsi="Times New Roman"/>
          <w:sz w:val="24"/>
        </w:rPr>
        <w:t xml:space="preserve">Земли Воздушная оболочка Земли: газовый состав, строение и значение атмосферы. 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Атмосферное давление. Ветер и причины его возникновения. Роза ветров. Бризы. Муссоны. Вода в атмосфере. Влажность воздуха. Образование облаков. Облака и их виды. Туман. Образование и выпадение атмосферных осадков. Виды атмосферных осадков. 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 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 </w:t>
      </w:r>
    </w:p>
    <w:p w14:paraId="63030000">
      <w:pPr>
        <w:ind w:right="147"/>
        <w:jc w:val="both"/>
        <w:rPr>
          <w:rFonts w:ascii="Times New Roman" w:hAnsi="Times New Roman"/>
          <w:sz w:val="24"/>
          <w:u w:val="single"/>
        </w:rPr>
      </w:pPr>
      <w:r>
        <w:rPr>
          <w:rFonts w:ascii="Times New Roman" w:hAnsi="Times New Roman"/>
          <w:sz w:val="24"/>
          <w:u w:val="single"/>
        </w:rPr>
        <w:t xml:space="preserve">Практические работы: </w:t>
      </w:r>
    </w:p>
    <w:p w14:paraId="64030000">
      <w:pPr>
        <w:ind w:right="147"/>
        <w:jc w:val="both"/>
        <w:rPr>
          <w:rFonts w:ascii="Times New Roman" w:hAnsi="Times New Roman"/>
          <w:sz w:val="24"/>
        </w:rPr>
      </w:pPr>
      <w:r>
        <w:rPr>
          <w:rFonts w:ascii="Times New Roman" w:hAnsi="Times New Roman"/>
          <w:sz w:val="24"/>
        </w:rPr>
        <w:t xml:space="preserve">«Представление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 Биосфера ‒ оболочка жизни </w:t>
      </w:r>
    </w:p>
    <w:p w14:paraId="65030000">
      <w:pPr>
        <w:ind w:right="147"/>
        <w:jc w:val="both"/>
        <w:rPr>
          <w:rFonts w:ascii="Times New Roman" w:hAnsi="Times New Roman"/>
          <w:b w:val="1"/>
          <w:sz w:val="24"/>
        </w:rPr>
      </w:pPr>
      <w:r>
        <w:rPr>
          <w:rFonts w:ascii="Times New Roman" w:hAnsi="Times New Roman"/>
          <w:b w:val="1"/>
          <w:sz w:val="24"/>
        </w:rPr>
        <w:t xml:space="preserve">Биосфера ‒ оболочка жизни. </w:t>
      </w:r>
    </w:p>
    <w:p w14:paraId="66030000">
      <w:pPr>
        <w:ind w:right="147"/>
        <w:jc w:val="both"/>
        <w:rPr>
          <w:rFonts w:ascii="Times New Roman" w:hAnsi="Times New Roman"/>
          <w:sz w:val="24"/>
        </w:rPr>
      </w:pPr>
      <w:r>
        <w:rPr>
          <w:rFonts w:ascii="Times New Roman" w:hAnsi="Times New Roman"/>
          <w:sz w:val="24"/>
        </w:rPr>
        <w:t xml:space="preserve">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 Человек как часть биосферы. Распространение людей на Земле. Исследования и экологические проблемы. </w:t>
      </w:r>
    </w:p>
    <w:p w14:paraId="67030000">
      <w:pPr>
        <w:ind w:right="147"/>
        <w:jc w:val="both"/>
        <w:rPr>
          <w:rFonts w:ascii="Times New Roman" w:hAnsi="Times New Roman"/>
          <w:sz w:val="24"/>
          <w:u w:val="single"/>
        </w:rPr>
      </w:pPr>
      <w:r>
        <w:rPr>
          <w:rFonts w:ascii="Times New Roman" w:hAnsi="Times New Roman"/>
          <w:sz w:val="24"/>
          <w:u w:val="single"/>
        </w:rPr>
        <w:t xml:space="preserve">Практическая работа </w:t>
      </w:r>
    </w:p>
    <w:p w14:paraId="68030000">
      <w:pPr>
        <w:ind w:right="147"/>
        <w:jc w:val="both"/>
        <w:rPr>
          <w:rFonts w:ascii="Times New Roman" w:hAnsi="Times New Roman"/>
          <w:sz w:val="24"/>
        </w:rPr>
      </w:pPr>
      <w:r>
        <w:rPr>
          <w:rFonts w:ascii="Times New Roman" w:hAnsi="Times New Roman"/>
          <w:sz w:val="24"/>
        </w:rPr>
        <w:t xml:space="preserve">«Характеристика растительности участка местности своего края». Заключение Природно-территориальные комплексы 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 Природная среда. Охрана природы. Природные особо охраняемые территории. Всемирное наследие ЮНЕСКО. </w:t>
      </w:r>
    </w:p>
    <w:p w14:paraId="69030000">
      <w:pPr>
        <w:ind w:right="147"/>
        <w:jc w:val="both"/>
        <w:rPr>
          <w:rFonts w:ascii="Times New Roman" w:hAnsi="Times New Roman"/>
          <w:sz w:val="24"/>
          <w:u w:val="single"/>
        </w:rPr>
      </w:pPr>
      <w:r>
        <w:rPr>
          <w:rFonts w:ascii="Times New Roman" w:hAnsi="Times New Roman"/>
          <w:sz w:val="24"/>
          <w:u w:val="single"/>
        </w:rPr>
        <w:t xml:space="preserve">Практическая работа (выполняется на местности) </w:t>
      </w:r>
    </w:p>
    <w:p w14:paraId="6A030000">
      <w:pPr>
        <w:ind w:right="147"/>
        <w:jc w:val="both"/>
        <w:rPr>
          <w:rFonts w:ascii="Times New Roman" w:hAnsi="Times New Roman"/>
          <w:sz w:val="24"/>
        </w:rPr>
      </w:pPr>
      <w:r>
        <w:rPr>
          <w:rFonts w:ascii="Times New Roman" w:hAnsi="Times New Roman"/>
          <w:sz w:val="24"/>
        </w:rPr>
        <w:t xml:space="preserve">«Характеристика локального природного комплекса по плану». </w:t>
      </w:r>
    </w:p>
    <w:p w14:paraId="6B030000">
      <w:pPr>
        <w:ind w:right="147"/>
        <w:jc w:val="both"/>
        <w:rPr>
          <w:rFonts w:ascii="Times New Roman" w:hAnsi="Times New Roman"/>
          <w:sz w:val="24"/>
        </w:rPr>
      </w:pPr>
    </w:p>
    <w:p w14:paraId="6C030000">
      <w:pPr>
        <w:ind w:right="147"/>
        <w:jc w:val="both"/>
        <w:rPr>
          <w:rFonts w:ascii="Times New Roman" w:hAnsi="Times New Roman"/>
          <w:b w:val="1"/>
          <w:sz w:val="24"/>
        </w:rPr>
      </w:pPr>
      <w:r>
        <w:rPr>
          <w:rFonts w:ascii="Times New Roman" w:hAnsi="Times New Roman"/>
          <w:b w:val="1"/>
          <w:sz w:val="24"/>
        </w:rPr>
        <w:t xml:space="preserve">7 КЛАСС </w:t>
      </w:r>
    </w:p>
    <w:p w14:paraId="6D030000">
      <w:pPr>
        <w:ind w:right="147"/>
        <w:jc w:val="both"/>
        <w:rPr>
          <w:rFonts w:ascii="Times New Roman" w:hAnsi="Times New Roman"/>
          <w:b w:val="1"/>
          <w:sz w:val="24"/>
        </w:rPr>
      </w:pPr>
      <w:r>
        <w:rPr>
          <w:rFonts w:ascii="Times New Roman" w:hAnsi="Times New Roman"/>
          <w:b w:val="1"/>
          <w:sz w:val="24"/>
        </w:rPr>
        <w:t xml:space="preserve">Главные закономерности природы Земли </w:t>
      </w:r>
    </w:p>
    <w:p w14:paraId="6E030000">
      <w:pPr>
        <w:ind w:right="147"/>
        <w:jc w:val="both"/>
        <w:rPr>
          <w:rFonts w:ascii="Times New Roman" w:hAnsi="Times New Roman"/>
          <w:sz w:val="24"/>
        </w:rPr>
      </w:pPr>
      <w:r>
        <w:rPr>
          <w:rFonts w:ascii="Times New Roman" w:hAnsi="Times New Roman"/>
          <w:sz w:val="24"/>
        </w:rPr>
        <w:t xml:space="preserve">Географическая оболочка 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 </w:t>
      </w:r>
    </w:p>
    <w:p w14:paraId="6F030000">
      <w:pPr>
        <w:ind w:right="147"/>
        <w:jc w:val="both"/>
        <w:rPr>
          <w:rFonts w:ascii="Times New Roman" w:hAnsi="Times New Roman"/>
          <w:sz w:val="24"/>
        </w:rPr>
      </w:pPr>
      <w:r>
        <w:rPr>
          <w:rFonts w:ascii="Times New Roman" w:hAnsi="Times New Roman"/>
          <w:sz w:val="24"/>
          <w:u w:val="single"/>
        </w:rPr>
        <w:t xml:space="preserve">Практическая работа </w:t>
      </w:r>
    </w:p>
    <w:p w14:paraId="70030000">
      <w:pPr>
        <w:ind w:right="147"/>
        <w:jc w:val="both"/>
        <w:rPr>
          <w:rFonts w:ascii="Times New Roman" w:hAnsi="Times New Roman"/>
          <w:sz w:val="24"/>
        </w:rPr>
      </w:pPr>
      <w:r>
        <w:rPr>
          <w:rFonts w:ascii="Times New Roman" w:hAnsi="Times New Roman"/>
          <w:sz w:val="24"/>
        </w:rPr>
        <w:t xml:space="preserve">«Выявление проявления широтной зональности по картам природных зон». Литосфера и рельеф Земли 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14:paraId="71030000">
      <w:pPr>
        <w:ind w:right="147"/>
        <w:jc w:val="both"/>
        <w:rPr>
          <w:rFonts w:ascii="Times New Roman" w:hAnsi="Times New Roman"/>
          <w:sz w:val="24"/>
          <w:u w:val="single"/>
        </w:rPr>
      </w:pPr>
      <w:r>
        <w:rPr>
          <w:rFonts w:ascii="Times New Roman" w:hAnsi="Times New Roman"/>
          <w:sz w:val="24"/>
          <w:u w:val="single"/>
        </w:rPr>
        <w:t xml:space="preserve">Практические работы: </w:t>
      </w:r>
    </w:p>
    <w:p w14:paraId="72030000">
      <w:pPr>
        <w:ind w:right="147"/>
        <w:jc w:val="both"/>
        <w:rPr>
          <w:rFonts w:ascii="Times New Roman" w:hAnsi="Times New Roman"/>
          <w:sz w:val="24"/>
        </w:rPr>
      </w:pPr>
      <w:r>
        <w:rPr>
          <w:rFonts w:ascii="Times New Roman" w:hAnsi="Times New Roman"/>
          <w:sz w:val="24"/>
        </w:rPr>
        <w:t xml:space="preserve">«Анализ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 Атмосфера и климаты Земли 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w:t>
      </w:r>
    </w:p>
    <w:p w14:paraId="73030000">
      <w:pPr>
        <w:ind w:right="147"/>
        <w:jc w:val="both"/>
        <w:rPr>
          <w:rFonts w:ascii="Times New Roman" w:hAnsi="Times New Roman"/>
          <w:sz w:val="24"/>
        </w:rPr>
      </w:pPr>
      <w:r>
        <w:rPr>
          <w:rFonts w:ascii="Times New Roman" w:hAnsi="Times New Roman"/>
          <w:sz w:val="24"/>
          <w:u w:val="single"/>
        </w:rPr>
        <w:t xml:space="preserve">Практическая работа </w:t>
      </w:r>
    </w:p>
    <w:p w14:paraId="74030000">
      <w:pPr>
        <w:ind w:right="147"/>
        <w:jc w:val="both"/>
        <w:rPr>
          <w:rFonts w:ascii="Times New Roman" w:hAnsi="Times New Roman"/>
          <w:sz w:val="24"/>
        </w:rPr>
      </w:pPr>
      <w:r>
        <w:rPr>
          <w:rFonts w:ascii="Times New Roman" w:hAnsi="Times New Roman"/>
          <w:sz w:val="24"/>
        </w:rPr>
        <w:t xml:space="preserve">«Описание климата территории по климатической карте и климатограмме». Мировой океан ‒ основная часть гидросферы 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 </w:t>
      </w:r>
    </w:p>
    <w:p w14:paraId="75030000">
      <w:pPr>
        <w:ind w:right="147"/>
        <w:jc w:val="both"/>
        <w:rPr>
          <w:rFonts w:ascii="Times New Roman" w:hAnsi="Times New Roman"/>
          <w:sz w:val="24"/>
          <w:u w:val="single"/>
        </w:rPr>
      </w:pPr>
      <w:r>
        <w:rPr>
          <w:rFonts w:ascii="Times New Roman" w:hAnsi="Times New Roman"/>
          <w:sz w:val="24"/>
          <w:u w:val="single"/>
        </w:rPr>
        <w:t xml:space="preserve">Практические работы: </w:t>
      </w:r>
    </w:p>
    <w:p w14:paraId="76030000">
      <w:pPr>
        <w:ind w:right="147"/>
        <w:jc w:val="both"/>
        <w:rPr>
          <w:rFonts w:ascii="Times New Roman" w:hAnsi="Times New Roman"/>
          <w:sz w:val="24"/>
        </w:rPr>
      </w:pPr>
      <w:r>
        <w:rPr>
          <w:rFonts w:ascii="Times New Roman" w:hAnsi="Times New Roman"/>
          <w:sz w:val="24"/>
        </w:rPr>
        <w:t xml:space="preserve">«Выявление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 </w:t>
      </w:r>
    </w:p>
    <w:p w14:paraId="77030000">
      <w:pPr>
        <w:ind w:right="147"/>
        <w:jc w:val="both"/>
        <w:rPr>
          <w:rFonts w:ascii="Times New Roman" w:hAnsi="Times New Roman"/>
          <w:sz w:val="24"/>
        </w:rPr>
      </w:pPr>
      <w:r>
        <w:rPr>
          <w:rFonts w:ascii="Times New Roman" w:hAnsi="Times New Roman"/>
          <w:b w:val="1"/>
          <w:sz w:val="24"/>
        </w:rPr>
        <w:t xml:space="preserve">Человечество на Земле </w:t>
      </w:r>
    </w:p>
    <w:p w14:paraId="78030000">
      <w:pPr>
        <w:ind w:right="147"/>
        <w:jc w:val="both"/>
        <w:rPr>
          <w:rFonts w:ascii="Times New Roman" w:hAnsi="Times New Roman"/>
          <w:sz w:val="24"/>
        </w:rPr>
      </w:pPr>
      <w:r>
        <w:rPr>
          <w:rFonts w:ascii="Times New Roman" w:hAnsi="Times New Roman"/>
          <w:sz w:val="24"/>
        </w:rPr>
        <w:t>Численность населения 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9030000">
      <w:pPr>
        <w:ind w:right="147"/>
        <w:jc w:val="both"/>
        <w:rPr>
          <w:rFonts w:ascii="Times New Roman" w:hAnsi="Times New Roman"/>
          <w:sz w:val="24"/>
        </w:rPr>
      </w:pPr>
      <w:r>
        <w:rPr>
          <w:rFonts w:ascii="Times New Roman" w:hAnsi="Times New Roman"/>
          <w:sz w:val="24"/>
          <w:u w:val="single"/>
        </w:rPr>
        <w:t xml:space="preserve">Практические работы: </w:t>
      </w:r>
    </w:p>
    <w:p w14:paraId="7A030000">
      <w:pPr>
        <w:ind w:right="147"/>
        <w:jc w:val="both"/>
        <w:rPr>
          <w:rFonts w:ascii="Times New Roman" w:hAnsi="Times New Roman"/>
          <w:sz w:val="24"/>
        </w:rPr>
      </w:pPr>
      <w:r>
        <w:rPr>
          <w:rFonts w:ascii="Times New Roman" w:hAnsi="Times New Roman"/>
          <w:sz w:val="24"/>
        </w:rPr>
        <w:t xml:space="preserve">«Определение,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 Страны и народы мира 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 </w:t>
      </w:r>
    </w:p>
    <w:p w14:paraId="7B030000">
      <w:pPr>
        <w:ind w:right="147"/>
        <w:jc w:val="both"/>
        <w:rPr>
          <w:rFonts w:ascii="Times New Roman" w:hAnsi="Times New Roman"/>
          <w:sz w:val="24"/>
          <w:u w:val="single"/>
        </w:rPr>
      </w:pPr>
      <w:r>
        <w:rPr>
          <w:rFonts w:ascii="Times New Roman" w:hAnsi="Times New Roman"/>
          <w:sz w:val="24"/>
          <w:u w:val="single"/>
        </w:rPr>
        <w:t xml:space="preserve">Практическая работа </w:t>
      </w:r>
    </w:p>
    <w:p w14:paraId="7C030000">
      <w:pPr>
        <w:ind w:right="147"/>
        <w:jc w:val="both"/>
        <w:rPr>
          <w:rFonts w:ascii="Times New Roman" w:hAnsi="Times New Roman"/>
          <w:sz w:val="24"/>
        </w:rPr>
      </w:pPr>
      <w:r>
        <w:rPr>
          <w:rFonts w:ascii="Times New Roman" w:hAnsi="Times New Roman"/>
          <w:sz w:val="24"/>
        </w:rPr>
        <w:t xml:space="preserve">«Сравнение занятости населения двух стран по комплексным картам». </w:t>
      </w:r>
    </w:p>
    <w:p w14:paraId="7D030000">
      <w:pPr>
        <w:ind w:right="147"/>
        <w:jc w:val="both"/>
        <w:rPr>
          <w:rFonts w:ascii="Times New Roman" w:hAnsi="Times New Roman"/>
          <w:b w:val="1"/>
          <w:sz w:val="24"/>
        </w:rPr>
      </w:pPr>
      <w:r>
        <w:rPr>
          <w:rFonts w:ascii="Times New Roman" w:hAnsi="Times New Roman"/>
          <w:b w:val="1"/>
          <w:sz w:val="24"/>
        </w:rPr>
        <w:t xml:space="preserve">Материки и страны </w:t>
      </w:r>
    </w:p>
    <w:p w14:paraId="7E030000">
      <w:pPr>
        <w:ind w:right="147"/>
        <w:jc w:val="both"/>
        <w:rPr>
          <w:rFonts w:ascii="Times New Roman" w:hAnsi="Times New Roman"/>
          <w:sz w:val="24"/>
        </w:rPr>
      </w:pPr>
      <w:r>
        <w:rPr>
          <w:rFonts w:ascii="Times New Roman" w:hAnsi="Times New Roman"/>
          <w:sz w:val="24"/>
        </w:rPr>
        <w:t xml:space="preserve">Южные материки 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 </w:t>
      </w:r>
    </w:p>
    <w:p w14:paraId="7F030000">
      <w:pPr>
        <w:ind w:right="147"/>
        <w:jc w:val="both"/>
        <w:rPr>
          <w:rFonts w:ascii="Times New Roman" w:hAnsi="Times New Roman"/>
          <w:sz w:val="24"/>
          <w:u w:val="single"/>
        </w:rPr>
      </w:pPr>
      <w:r>
        <w:rPr>
          <w:rFonts w:ascii="Times New Roman" w:hAnsi="Times New Roman"/>
          <w:sz w:val="24"/>
          <w:u w:val="single"/>
        </w:rPr>
        <w:t xml:space="preserve">Практические работы: </w:t>
      </w:r>
    </w:p>
    <w:p w14:paraId="80030000">
      <w:pPr>
        <w:ind w:right="147"/>
        <w:jc w:val="both"/>
        <w:rPr>
          <w:rFonts w:ascii="Times New Roman" w:hAnsi="Times New Roman"/>
          <w:sz w:val="24"/>
        </w:rPr>
      </w:pPr>
      <w:r>
        <w:rPr>
          <w:rFonts w:ascii="Times New Roman" w:hAnsi="Times New Roman"/>
          <w:sz w:val="24"/>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 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 Взаимодействие природы и общества 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 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 Практическая работа «Характеристика изменений компонентов природы на территории одной из стран мира в результате деятельности человека». </w:t>
      </w:r>
    </w:p>
    <w:p w14:paraId="81030000">
      <w:pPr>
        <w:ind w:right="147"/>
        <w:jc w:val="both"/>
        <w:rPr>
          <w:rFonts w:ascii="Times New Roman" w:hAnsi="Times New Roman"/>
          <w:sz w:val="24"/>
        </w:rPr>
      </w:pPr>
    </w:p>
    <w:p w14:paraId="82030000">
      <w:pPr>
        <w:ind w:right="147"/>
        <w:jc w:val="both"/>
        <w:rPr>
          <w:rFonts w:ascii="Times New Roman" w:hAnsi="Times New Roman"/>
          <w:b w:val="1"/>
          <w:sz w:val="24"/>
        </w:rPr>
      </w:pPr>
      <w:r>
        <w:rPr>
          <w:rFonts w:ascii="Times New Roman" w:hAnsi="Times New Roman"/>
          <w:b w:val="1"/>
          <w:sz w:val="24"/>
        </w:rPr>
        <w:t xml:space="preserve">8 КЛАСС </w:t>
      </w:r>
    </w:p>
    <w:p w14:paraId="83030000">
      <w:pPr>
        <w:ind w:right="147"/>
        <w:jc w:val="both"/>
        <w:rPr>
          <w:rFonts w:ascii="Times New Roman" w:hAnsi="Times New Roman"/>
          <w:sz w:val="24"/>
        </w:rPr>
      </w:pPr>
      <w:r>
        <w:rPr>
          <w:rFonts w:ascii="Times New Roman" w:hAnsi="Times New Roman"/>
          <w:b w:val="1"/>
          <w:sz w:val="24"/>
        </w:rPr>
        <w:t xml:space="preserve">Географическое пространство России </w:t>
      </w:r>
    </w:p>
    <w:p w14:paraId="84030000">
      <w:pPr>
        <w:ind w:right="147"/>
        <w:jc w:val="both"/>
        <w:rPr>
          <w:rFonts w:ascii="Times New Roman" w:hAnsi="Times New Roman"/>
          <w:sz w:val="24"/>
        </w:rPr>
      </w:pPr>
      <w:r>
        <w:rPr>
          <w:rFonts w:ascii="Times New Roman" w:hAnsi="Times New Roman"/>
          <w:sz w:val="24"/>
        </w:rPr>
        <w:t xml:space="preserve">История формирования и освоения территории России 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 </w:t>
      </w:r>
    </w:p>
    <w:p w14:paraId="85030000">
      <w:pPr>
        <w:ind w:right="147"/>
        <w:jc w:val="both"/>
        <w:rPr>
          <w:rFonts w:ascii="Times New Roman" w:hAnsi="Times New Roman"/>
          <w:sz w:val="24"/>
        </w:rPr>
      </w:pPr>
      <w:r>
        <w:rPr>
          <w:rFonts w:ascii="Times New Roman" w:hAnsi="Times New Roman"/>
          <w:sz w:val="24"/>
          <w:u w:val="single"/>
        </w:rPr>
        <w:t xml:space="preserve">Практическая работа </w:t>
      </w:r>
    </w:p>
    <w:p w14:paraId="86030000">
      <w:pPr>
        <w:ind w:right="147"/>
        <w:jc w:val="both"/>
        <w:rPr>
          <w:rFonts w:ascii="Times New Roman" w:hAnsi="Times New Roman"/>
          <w:sz w:val="24"/>
        </w:rPr>
      </w:pPr>
      <w:r>
        <w:rPr>
          <w:rFonts w:ascii="Times New Roman" w:hAnsi="Times New Roman"/>
          <w:sz w:val="24"/>
        </w:rPr>
        <w:t xml:space="preserve">«Представление в виде таблицы сведений об изменении границ России на разных исторических этапах на основе анализа географических карт». Географическое положение и границы России 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 Время на территории России Россия на карте часовых поясов мира. Карта часовых зон России. Местное, поясное и зональное время: роль в хозяйстве и жизни людей. </w:t>
      </w:r>
    </w:p>
    <w:p w14:paraId="87030000">
      <w:pPr>
        <w:ind w:right="147"/>
        <w:jc w:val="both"/>
        <w:rPr>
          <w:rFonts w:ascii="Times New Roman" w:hAnsi="Times New Roman"/>
          <w:sz w:val="24"/>
        </w:rPr>
      </w:pPr>
      <w:r>
        <w:rPr>
          <w:rFonts w:ascii="Times New Roman" w:hAnsi="Times New Roman"/>
          <w:sz w:val="24"/>
          <w:u w:val="single"/>
        </w:rPr>
        <w:t xml:space="preserve">Практическая работа </w:t>
      </w:r>
    </w:p>
    <w:p w14:paraId="88030000">
      <w:pPr>
        <w:ind w:right="147"/>
        <w:jc w:val="both"/>
        <w:rPr>
          <w:rFonts w:ascii="Times New Roman" w:hAnsi="Times New Roman"/>
          <w:sz w:val="24"/>
        </w:rPr>
      </w:pPr>
      <w:r>
        <w:rPr>
          <w:rFonts w:ascii="Times New Roman" w:hAnsi="Times New Roman"/>
          <w:sz w:val="24"/>
        </w:rPr>
        <w:t xml:space="preserve">«Определение различия во времени для разных городов России по карте часовых зон». Административно-территориальное устройство России. Районирование территории 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w:t>
      </w:r>
    </w:p>
    <w:p w14:paraId="89030000">
      <w:pPr>
        <w:ind w:right="147"/>
        <w:jc w:val="both"/>
        <w:rPr>
          <w:rFonts w:ascii="Times New Roman" w:hAnsi="Times New Roman"/>
          <w:sz w:val="24"/>
        </w:rPr>
      </w:pPr>
      <w:r>
        <w:rPr>
          <w:rFonts w:ascii="Times New Roman" w:hAnsi="Times New Roman"/>
          <w:b w:val="1"/>
          <w:sz w:val="24"/>
        </w:rPr>
        <w:t>Природа России</w:t>
      </w:r>
      <w:r>
        <w:rPr>
          <w:rFonts w:ascii="Times New Roman" w:hAnsi="Times New Roman"/>
          <w:sz w:val="24"/>
        </w:rPr>
        <w:t xml:space="preserve"> </w:t>
      </w:r>
    </w:p>
    <w:p w14:paraId="8A030000">
      <w:pPr>
        <w:ind w:right="147"/>
        <w:jc w:val="both"/>
        <w:rPr>
          <w:rFonts w:ascii="Times New Roman" w:hAnsi="Times New Roman"/>
          <w:sz w:val="24"/>
        </w:rPr>
      </w:pPr>
      <w:r>
        <w:rPr>
          <w:rFonts w:ascii="Times New Roman" w:hAnsi="Times New Roman"/>
          <w:sz w:val="24"/>
        </w:rPr>
        <w:t xml:space="preserve">Природные условия и ресурсы России 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 </w:t>
      </w:r>
    </w:p>
    <w:p w14:paraId="8B030000">
      <w:pPr>
        <w:ind w:right="147"/>
        <w:jc w:val="both"/>
        <w:rPr>
          <w:rFonts w:ascii="Times New Roman" w:hAnsi="Times New Roman"/>
          <w:sz w:val="24"/>
        </w:rPr>
      </w:pPr>
      <w:r>
        <w:rPr>
          <w:rFonts w:ascii="Times New Roman" w:hAnsi="Times New Roman"/>
          <w:sz w:val="24"/>
          <w:u w:val="single"/>
        </w:rPr>
        <w:t xml:space="preserve">Практическая работа </w:t>
      </w:r>
    </w:p>
    <w:p w14:paraId="8C030000">
      <w:pPr>
        <w:ind w:right="147"/>
        <w:jc w:val="both"/>
        <w:rPr>
          <w:rFonts w:ascii="Times New Roman" w:hAnsi="Times New Roman"/>
          <w:sz w:val="24"/>
        </w:rPr>
      </w:pPr>
      <w:r>
        <w:rPr>
          <w:rFonts w:ascii="Times New Roman" w:hAnsi="Times New Roman"/>
          <w:sz w:val="24"/>
        </w:rPr>
        <w:t xml:space="preserve">«Характеристика природно-ресурсного капитала своего края по картам и статистическим материалам». 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w:t>
      </w:r>
    </w:p>
    <w:p w14:paraId="8D030000">
      <w:pPr>
        <w:ind w:right="147"/>
        <w:jc w:val="both"/>
        <w:rPr>
          <w:rFonts w:ascii="Times New Roman" w:hAnsi="Times New Roman"/>
          <w:sz w:val="24"/>
          <w:u w:val="single"/>
        </w:rPr>
      </w:pPr>
      <w:r>
        <w:rPr>
          <w:rFonts w:ascii="Times New Roman" w:hAnsi="Times New Roman"/>
          <w:sz w:val="24"/>
          <w:u w:val="single"/>
        </w:rPr>
        <w:t xml:space="preserve">Практические работы: </w:t>
      </w:r>
    </w:p>
    <w:p w14:paraId="8E030000">
      <w:pPr>
        <w:ind w:right="147"/>
        <w:jc w:val="both"/>
        <w:rPr>
          <w:rFonts w:ascii="Times New Roman" w:hAnsi="Times New Roman"/>
          <w:sz w:val="24"/>
        </w:rPr>
      </w:pPr>
      <w:r>
        <w:rPr>
          <w:rFonts w:ascii="Times New Roman" w:hAnsi="Times New Roman"/>
          <w:sz w:val="24"/>
        </w:rPr>
        <w:t xml:space="preserve">«Объяснение распространения по территории России опасных геологических явлений», «Объяснение особенностей рельефа своего края». Климат и климатические ресурсы 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 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 </w:t>
      </w:r>
    </w:p>
    <w:p w14:paraId="8F030000">
      <w:pPr>
        <w:ind w:right="147"/>
        <w:jc w:val="both"/>
        <w:rPr>
          <w:rFonts w:ascii="Times New Roman" w:hAnsi="Times New Roman"/>
          <w:sz w:val="24"/>
        </w:rPr>
      </w:pPr>
      <w:r>
        <w:rPr>
          <w:rFonts w:ascii="Times New Roman" w:hAnsi="Times New Roman"/>
          <w:sz w:val="24"/>
          <w:u w:val="single"/>
        </w:rPr>
        <w:t xml:space="preserve">Практические работы: </w:t>
      </w:r>
    </w:p>
    <w:p w14:paraId="90030000">
      <w:pPr>
        <w:ind w:right="147"/>
        <w:jc w:val="both"/>
        <w:rPr>
          <w:rFonts w:ascii="Times New Roman" w:hAnsi="Times New Roman"/>
          <w:sz w:val="24"/>
        </w:rPr>
      </w:pPr>
      <w:r>
        <w:rPr>
          <w:rFonts w:ascii="Times New Roman" w:hAnsi="Times New Roman"/>
          <w:sz w:val="24"/>
        </w:rPr>
        <w:t xml:space="preserve">«Описание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 Моря России. Внутренние воды и водные ресурсы 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91030000">
      <w:pPr>
        <w:ind w:right="147"/>
        <w:jc w:val="both"/>
        <w:rPr>
          <w:rFonts w:ascii="Times New Roman" w:hAnsi="Times New Roman"/>
          <w:sz w:val="24"/>
          <w:u w:val="single"/>
        </w:rPr>
      </w:pPr>
      <w:r>
        <w:rPr>
          <w:rFonts w:ascii="Times New Roman" w:hAnsi="Times New Roman"/>
          <w:sz w:val="24"/>
          <w:u w:val="single"/>
        </w:rPr>
        <w:t xml:space="preserve">Практические работы: </w:t>
      </w:r>
    </w:p>
    <w:p w14:paraId="92030000">
      <w:pPr>
        <w:ind w:right="147"/>
        <w:jc w:val="both"/>
        <w:rPr>
          <w:rFonts w:ascii="Times New Roman" w:hAnsi="Times New Roman"/>
          <w:sz w:val="24"/>
        </w:rPr>
      </w:pPr>
      <w:r>
        <w:rPr>
          <w:rFonts w:ascii="Times New Roman" w:hAnsi="Times New Roman"/>
          <w:sz w:val="24"/>
        </w:rPr>
        <w:t xml:space="preserve">«Сравнение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 Природно-хозяйственные зоны 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 Природно-хозяйственные зоны России: взаимосвязь и взаимообусловленность их компонентов. 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w:t>
      </w:r>
    </w:p>
    <w:p w14:paraId="93030000">
      <w:pPr>
        <w:ind w:right="147"/>
        <w:jc w:val="both"/>
        <w:rPr>
          <w:rFonts w:ascii="Times New Roman" w:hAnsi="Times New Roman"/>
          <w:sz w:val="24"/>
          <w:u w:val="single"/>
        </w:rPr>
      </w:pPr>
      <w:r>
        <w:rPr>
          <w:rFonts w:ascii="Times New Roman" w:hAnsi="Times New Roman"/>
          <w:sz w:val="24"/>
          <w:u w:val="single"/>
        </w:rPr>
        <w:t xml:space="preserve">Практические работы: </w:t>
      </w:r>
    </w:p>
    <w:p w14:paraId="94030000">
      <w:pPr>
        <w:ind w:right="147"/>
        <w:jc w:val="both"/>
        <w:rPr>
          <w:rFonts w:ascii="Times New Roman" w:hAnsi="Times New Roman"/>
          <w:sz w:val="24"/>
        </w:rPr>
      </w:pPr>
      <w:r>
        <w:rPr>
          <w:rFonts w:ascii="Times New Roman" w:hAnsi="Times New Roman"/>
          <w:sz w:val="24"/>
        </w:rPr>
        <w:t xml:space="preserve">«Объяснение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 </w:t>
      </w:r>
    </w:p>
    <w:p w14:paraId="95030000">
      <w:pPr>
        <w:ind w:right="147"/>
        <w:jc w:val="both"/>
        <w:rPr>
          <w:rFonts w:ascii="Times New Roman" w:hAnsi="Times New Roman"/>
          <w:sz w:val="24"/>
        </w:rPr>
      </w:pPr>
      <w:r>
        <w:rPr>
          <w:rFonts w:ascii="Times New Roman" w:hAnsi="Times New Roman"/>
          <w:b w:val="1"/>
          <w:sz w:val="24"/>
        </w:rPr>
        <w:t>Население России</w:t>
      </w:r>
      <w:r>
        <w:rPr>
          <w:rFonts w:ascii="Times New Roman" w:hAnsi="Times New Roman"/>
          <w:sz w:val="24"/>
        </w:rPr>
        <w:t xml:space="preserve"> </w:t>
      </w:r>
    </w:p>
    <w:p w14:paraId="96030000">
      <w:pPr>
        <w:ind w:right="147"/>
        <w:jc w:val="both"/>
        <w:rPr>
          <w:rFonts w:ascii="Times New Roman" w:hAnsi="Times New Roman"/>
          <w:sz w:val="24"/>
        </w:rPr>
      </w:pPr>
      <w:r>
        <w:rPr>
          <w:rFonts w:ascii="Times New Roman" w:hAnsi="Times New Roman"/>
          <w:sz w:val="24"/>
        </w:rPr>
        <w:t xml:space="preserve">Численность населения России 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 </w:t>
      </w:r>
    </w:p>
    <w:p w14:paraId="97030000">
      <w:pPr>
        <w:ind w:right="147"/>
        <w:jc w:val="both"/>
        <w:rPr>
          <w:rFonts w:ascii="Times New Roman" w:hAnsi="Times New Roman"/>
          <w:sz w:val="24"/>
        </w:rPr>
      </w:pPr>
      <w:r>
        <w:rPr>
          <w:rFonts w:ascii="Times New Roman" w:hAnsi="Times New Roman"/>
          <w:sz w:val="24"/>
        </w:rPr>
        <w:t xml:space="preserve">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 Территориальные особенности размещения населения России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Народы и религии России 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 </w:t>
      </w:r>
      <w:r>
        <w:rPr>
          <w:rFonts w:ascii="Times New Roman" w:hAnsi="Times New Roman"/>
          <w:sz w:val="24"/>
          <w:u w:val="single"/>
        </w:rPr>
        <w:t xml:space="preserve">Практическая работа </w:t>
      </w:r>
    </w:p>
    <w:p w14:paraId="98030000">
      <w:pPr>
        <w:ind w:right="147"/>
        <w:jc w:val="both"/>
        <w:rPr>
          <w:rFonts w:ascii="Times New Roman" w:hAnsi="Times New Roman"/>
          <w:sz w:val="24"/>
        </w:rPr>
      </w:pPr>
      <w:r>
        <w:rPr>
          <w:rFonts w:ascii="Times New Roman" w:hAnsi="Times New Roman"/>
          <w:sz w:val="24"/>
        </w:rPr>
        <w:t xml:space="preserve">«Построение картограммы «Доля титульных этносов в численности населения республик и автономных округов Российской Федерации». Половой и возрастной состав населения России 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99030000">
      <w:pPr>
        <w:ind w:right="147"/>
        <w:jc w:val="both"/>
        <w:rPr>
          <w:rFonts w:ascii="Times New Roman" w:hAnsi="Times New Roman"/>
          <w:sz w:val="24"/>
          <w:u w:val="single"/>
        </w:rPr>
      </w:pPr>
      <w:r>
        <w:rPr>
          <w:rFonts w:ascii="Times New Roman" w:hAnsi="Times New Roman"/>
          <w:sz w:val="24"/>
          <w:u w:val="single"/>
        </w:rPr>
        <w:t xml:space="preserve">Практическая работа </w:t>
      </w:r>
    </w:p>
    <w:p w14:paraId="9A030000">
      <w:pPr>
        <w:ind w:right="147"/>
        <w:jc w:val="both"/>
        <w:rPr>
          <w:rFonts w:ascii="Times New Roman" w:hAnsi="Times New Roman"/>
          <w:sz w:val="24"/>
        </w:rPr>
      </w:pPr>
      <w:r>
        <w:rPr>
          <w:rFonts w:ascii="Times New Roman" w:hAnsi="Times New Roman"/>
          <w:sz w:val="24"/>
        </w:rPr>
        <w:t xml:space="preserve">«Объяснение динамики половозрастного состава населения России на основе анализа половозрастных пирамид». Человеческий капитал России 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 </w:t>
      </w:r>
    </w:p>
    <w:p w14:paraId="9B030000">
      <w:pPr>
        <w:ind w:right="147"/>
        <w:jc w:val="both"/>
        <w:rPr>
          <w:rFonts w:ascii="Times New Roman" w:hAnsi="Times New Roman"/>
          <w:sz w:val="24"/>
        </w:rPr>
      </w:pPr>
    </w:p>
    <w:p w14:paraId="9C030000">
      <w:pPr>
        <w:ind w:right="147"/>
        <w:jc w:val="both"/>
        <w:rPr>
          <w:rFonts w:ascii="Times New Roman" w:hAnsi="Times New Roman"/>
          <w:b w:val="1"/>
          <w:sz w:val="24"/>
        </w:rPr>
      </w:pPr>
      <w:r>
        <w:rPr>
          <w:rFonts w:ascii="Times New Roman" w:hAnsi="Times New Roman"/>
          <w:b w:val="1"/>
          <w:sz w:val="24"/>
        </w:rPr>
        <w:t xml:space="preserve">9 КЛАСС </w:t>
      </w:r>
    </w:p>
    <w:p w14:paraId="9D030000">
      <w:pPr>
        <w:ind w:right="147"/>
        <w:jc w:val="both"/>
        <w:rPr>
          <w:rFonts w:ascii="Times New Roman" w:hAnsi="Times New Roman"/>
          <w:b w:val="1"/>
          <w:sz w:val="24"/>
        </w:rPr>
      </w:pPr>
      <w:r>
        <w:rPr>
          <w:rFonts w:ascii="Times New Roman" w:hAnsi="Times New Roman"/>
          <w:b w:val="1"/>
          <w:sz w:val="24"/>
        </w:rPr>
        <w:t xml:space="preserve">Хозяйство России </w:t>
      </w:r>
    </w:p>
    <w:p w14:paraId="9E030000">
      <w:pPr>
        <w:ind w:right="147"/>
        <w:jc w:val="both"/>
        <w:rPr>
          <w:rFonts w:ascii="Times New Roman" w:hAnsi="Times New Roman"/>
          <w:sz w:val="24"/>
        </w:rPr>
      </w:pPr>
      <w:r>
        <w:rPr>
          <w:rFonts w:ascii="Times New Roman" w:hAnsi="Times New Roman"/>
          <w:sz w:val="24"/>
        </w:rPr>
        <w:t xml:space="preserve">Общая характеристика хозяйства России 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Производственный капитал. Распределение производственного капитала по территории страны. Себестоимость и рентабельность производства. Условия и факторы размещения хозяйства. </w:t>
      </w:r>
    </w:p>
    <w:p w14:paraId="9F030000">
      <w:pPr>
        <w:ind w:right="147"/>
        <w:jc w:val="both"/>
        <w:rPr>
          <w:rFonts w:ascii="Times New Roman" w:hAnsi="Times New Roman"/>
          <w:sz w:val="24"/>
        </w:rPr>
      </w:pPr>
      <w:r>
        <w:rPr>
          <w:rFonts w:ascii="Times New Roman" w:hAnsi="Times New Roman"/>
          <w:sz w:val="24"/>
          <w:u w:val="single"/>
        </w:rPr>
        <w:t>Практическая работа</w:t>
      </w:r>
      <w:r>
        <w:rPr>
          <w:rFonts w:ascii="Times New Roman" w:hAnsi="Times New Roman"/>
          <w:sz w:val="24"/>
        </w:rPr>
        <w:t xml:space="preserve"> </w:t>
      </w:r>
    </w:p>
    <w:p w14:paraId="A0030000">
      <w:pPr>
        <w:ind w:right="147"/>
        <w:jc w:val="both"/>
        <w:rPr>
          <w:rFonts w:ascii="Times New Roman" w:hAnsi="Times New Roman"/>
          <w:sz w:val="24"/>
        </w:rPr>
      </w:pPr>
      <w:r>
        <w:rPr>
          <w:rFonts w:ascii="Times New Roman" w:hAnsi="Times New Roman"/>
          <w:sz w:val="24"/>
        </w:rPr>
        <w:t xml:space="preserve">«Определение влияния географического положения России на особенности отраслевой и территориальной структуры хозяйства». Топливно-энергетический комплекс (далее – ТЭК) 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 </w:t>
      </w:r>
    </w:p>
    <w:p w14:paraId="A1030000">
      <w:pPr>
        <w:ind w:right="147"/>
        <w:jc w:val="both"/>
        <w:rPr>
          <w:rFonts w:ascii="Times New Roman" w:hAnsi="Times New Roman"/>
          <w:sz w:val="24"/>
          <w:u w:val="single"/>
        </w:rPr>
      </w:pPr>
      <w:r>
        <w:rPr>
          <w:rFonts w:ascii="Times New Roman" w:hAnsi="Times New Roman"/>
          <w:sz w:val="24"/>
          <w:u w:val="single"/>
        </w:rPr>
        <w:t xml:space="preserve">Практические работы: </w:t>
      </w:r>
    </w:p>
    <w:p w14:paraId="A2030000">
      <w:pPr>
        <w:ind w:right="147"/>
        <w:jc w:val="both"/>
        <w:rPr>
          <w:rFonts w:ascii="Times New Roman" w:hAnsi="Times New Roman"/>
          <w:sz w:val="24"/>
          <w:u w:val="single"/>
        </w:rPr>
      </w:pPr>
      <w:r>
        <w:rPr>
          <w:rFonts w:ascii="Times New Roman" w:hAnsi="Times New Roman"/>
          <w:sz w:val="24"/>
        </w:rPr>
        <w:t xml:space="preserve">«Анализ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 Металлургический комплекс 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 </w:t>
      </w:r>
      <w:r>
        <w:rPr>
          <w:rFonts w:ascii="Times New Roman" w:hAnsi="Times New Roman"/>
          <w:sz w:val="24"/>
          <w:u w:val="single"/>
        </w:rPr>
        <w:t xml:space="preserve">Практическая работа </w:t>
      </w:r>
    </w:p>
    <w:p w14:paraId="A3030000">
      <w:pPr>
        <w:ind w:right="147"/>
        <w:jc w:val="both"/>
        <w:rPr>
          <w:rFonts w:ascii="Times New Roman" w:hAnsi="Times New Roman"/>
          <w:sz w:val="24"/>
        </w:rPr>
      </w:pPr>
      <w:r>
        <w:rPr>
          <w:rFonts w:ascii="Times New Roman" w:hAnsi="Times New Roman"/>
          <w:sz w:val="24"/>
        </w:rPr>
        <w:t xml:space="preserve">«Выявление факторов, влияющих на себестоимость производства предприятий металлургического комплекса в различных регионах страны (по выбору)». Машиностроительный комплекс 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 </w:t>
      </w:r>
    </w:p>
    <w:p w14:paraId="A4030000">
      <w:pPr>
        <w:ind w:right="147"/>
        <w:jc w:val="both"/>
        <w:rPr>
          <w:rFonts w:ascii="Times New Roman" w:hAnsi="Times New Roman"/>
          <w:sz w:val="24"/>
        </w:rPr>
      </w:pPr>
      <w:r>
        <w:rPr>
          <w:rFonts w:ascii="Times New Roman" w:hAnsi="Times New Roman"/>
          <w:sz w:val="24"/>
          <w:u w:val="single"/>
        </w:rPr>
        <w:t xml:space="preserve">Практическая работа </w:t>
      </w:r>
    </w:p>
    <w:p w14:paraId="A5030000">
      <w:pPr>
        <w:ind w:right="147"/>
        <w:jc w:val="both"/>
        <w:rPr>
          <w:rFonts w:ascii="Times New Roman" w:hAnsi="Times New Roman"/>
          <w:sz w:val="24"/>
        </w:rPr>
      </w:pPr>
      <w:r>
        <w:rPr>
          <w:rFonts w:ascii="Times New Roman" w:hAnsi="Times New Roman"/>
          <w:sz w:val="24"/>
        </w:rPr>
        <w:t xml:space="preserve">«Выявление факторов, повлиявших на размещение машиностроительного предприятия (по выбору) на основе анализа различных источников информации» Химико-лесной комплекс Химическая промышленность. 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 Лесопромышленный комплекс. 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 </w:t>
      </w:r>
    </w:p>
    <w:p w14:paraId="A6030000">
      <w:pPr>
        <w:ind w:right="147"/>
        <w:jc w:val="both"/>
        <w:rPr>
          <w:rFonts w:ascii="Times New Roman" w:hAnsi="Times New Roman"/>
          <w:sz w:val="24"/>
          <w:u w:val="single"/>
        </w:rPr>
      </w:pPr>
      <w:r>
        <w:rPr>
          <w:rFonts w:ascii="Times New Roman" w:hAnsi="Times New Roman"/>
          <w:sz w:val="24"/>
          <w:u w:val="single"/>
        </w:rPr>
        <w:t xml:space="preserve">Практическая работа </w:t>
      </w:r>
    </w:p>
    <w:p w14:paraId="A7030000">
      <w:pPr>
        <w:ind w:right="147"/>
        <w:jc w:val="both"/>
        <w:rPr>
          <w:rFonts w:ascii="Times New Roman" w:hAnsi="Times New Roman"/>
          <w:sz w:val="24"/>
        </w:rPr>
      </w:pPr>
      <w:r>
        <w:rPr>
          <w:rFonts w:ascii="Times New Roman" w:hAnsi="Times New Roman"/>
          <w:sz w:val="24"/>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 Агропромышленный комплекс (далее - АПК) 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 </w:t>
      </w:r>
    </w:p>
    <w:p w14:paraId="A8030000">
      <w:pPr>
        <w:ind w:right="147"/>
        <w:jc w:val="both"/>
        <w:rPr>
          <w:rFonts w:ascii="Times New Roman" w:hAnsi="Times New Roman"/>
          <w:sz w:val="24"/>
          <w:u w:val="single"/>
        </w:rPr>
      </w:pPr>
      <w:r>
        <w:rPr>
          <w:rFonts w:ascii="Times New Roman" w:hAnsi="Times New Roman"/>
          <w:sz w:val="24"/>
          <w:u w:val="single"/>
        </w:rPr>
        <w:t xml:space="preserve">Практическая работа </w:t>
      </w:r>
    </w:p>
    <w:p w14:paraId="A9030000">
      <w:pPr>
        <w:ind w:right="147"/>
        <w:jc w:val="both"/>
        <w:rPr>
          <w:rFonts w:ascii="Times New Roman" w:hAnsi="Times New Roman"/>
          <w:sz w:val="24"/>
        </w:rPr>
      </w:pPr>
      <w:r>
        <w:rPr>
          <w:rFonts w:ascii="Times New Roman" w:hAnsi="Times New Roman"/>
          <w:sz w:val="24"/>
        </w:rPr>
        <w:t xml:space="preserve">«Определение влияния природных и социальных факторов на размещение отраслей АПК». Инфраструктурный комплекс Состав: транспорт, информационная инфраструктура; сфера обслуживания, рекреационное хозяйство ‒ место и значение в хозяйстве. 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Информационная инфраструктура. Рекреационное хозяйство. Особенности сферы обслуживания своего края. 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 Федеральный проект «Информационная инфраструктура». </w:t>
      </w:r>
    </w:p>
    <w:p w14:paraId="AA030000">
      <w:pPr>
        <w:ind w:right="147"/>
        <w:jc w:val="both"/>
        <w:rPr>
          <w:rFonts w:ascii="Times New Roman" w:hAnsi="Times New Roman"/>
          <w:sz w:val="24"/>
          <w:u w:val="single"/>
        </w:rPr>
      </w:pPr>
      <w:r>
        <w:rPr>
          <w:rFonts w:ascii="Times New Roman" w:hAnsi="Times New Roman"/>
          <w:sz w:val="24"/>
          <w:u w:val="single"/>
        </w:rPr>
        <w:t xml:space="preserve">Практические работы: </w:t>
      </w:r>
    </w:p>
    <w:p w14:paraId="AB030000">
      <w:pPr>
        <w:ind w:right="147"/>
        <w:jc w:val="both"/>
        <w:rPr>
          <w:rFonts w:ascii="Times New Roman" w:hAnsi="Times New Roman"/>
          <w:sz w:val="24"/>
        </w:rPr>
      </w:pPr>
      <w:r>
        <w:rPr>
          <w:rFonts w:ascii="Times New Roman" w:hAnsi="Times New Roman"/>
          <w:sz w:val="24"/>
        </w:rPr>
        <w:t xml:space="preserve">«Анализ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 Обобщение знаний 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 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 </w:t>
      </w:r>
    </w:p>
    <w:p w14:paraId="AC030000">
      <w:pPr>
        <w:ind w:right="147"/>
        <w:jc w:val="both"/>
        <w:rPr>
          <w:rFonts w:ascii="Times New Roman" w:hAnsi="Times New Roman"/>
          <w:sz w:val="24"/>
        </w:rPr>
      </w:pPr>
      <w:r>
        <w:rPr>
          <w:rFonts w:ascii="Times New Roman" w:hAnsi="Times New Roman"/>
          <w:sz w:val="24"/>
          <w:u w:val="single"/>
        </w:rPr>
        <w:t xml:space="preserve">Практическая работа </w:t>
      </w:r>
    </w:p>
    <w:p w14:paraId="AD030000">
      <w:pPr>
        <w:ind w:right="147"/>
        <w:jc w:val="both"/>
        <w:rPr>
          <w:rFonts w:ascii="Times New Roman" w:hAnsi="Times New Roman"/>
          <w:sz w:val="24"/>
        </w:rPr>
      </w:pPr>
      <w:r>
        <w:rPr>
          <w:rFonts w:ascii="Times New Roman" w:hAnsi="Times New Roman"/>
          <w:sz w:val="24"/>
        </w:rPr>
        <w:t xml:space="preserve">«Сравнительная оценка вклада отдельных отраслей хозяйства в загрязнение окружающей среды на основе анализа статистических материалов». </w:t>
      </w:r>
    </w:p>
    <w:p w14:paraId="AE030000">
      <w:pPr>
        <w:ind w:right="147"/>
        <w:jc w:val="both"/>
        <w:rPr>
          <w:rFonts w:ascii="Times New Roman" w:hAnsi="Times New Roman"/>
          <w:sz w:val="24"/>
        </w:rPr>
      </w:pPr>
      <w:r>
        <w:rPr>
          <w:rFonts w:ascii="Times New Roman" w:hAnsi="Times New Roman"/>
          <w:b w:val="1"/>
          <w:sz w:val="24"/>
        </w:rPr>
        <w:t xml:space="preserve">Регионы России </w:t>
      </w:r>
    </w:p>
    <w:p w14:paraId="AF030000">
      <w:pPr>
        <w:ind w:right="147"/>
        <w:jc w:val="both"/>
        <w:rPr>
          <w:rFonts w:ascii="Times New Roman" w:hAnsi="Times New Roman"/>
          <w:sz w:val="24"/>
        </w:rPr>
      </w:pPr>
      <w:r>
        <w:rPr>
          <w:rFonts w:ascii="Times New Roman" w:hAnsi="Times New Roman"/>
          <w:sz w:val="24"/>
        </w:rPr>
        <w:t xml:space="preserve">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w:t>
      </w:r>
    </w:p>
    <w:p w14:paraId="B0030000">
      <w:pPr>
        <w:ind w:right="147"/>
        <w:jc w:val="both"/>
        <w:rPr>
          <w:rFonts w:ascii="Times New Roman" w:hAnsi="Times New Roman"/>
          <w:sz w:val="24"/>
          <w:u w:val="single"/>
        </w:rPr>
      </w:pPr>
      <w:r>
        <w:rPr>
          <w:rFonts w:ascii="Times New Roman" w:hAnsi="Times New Roman"/>
          <w:sz w:val="24"/>
          <w:u w:val="single"/>
        </w:rPr>
        <w:t xml:space="preserve">Практические работы: </w:t>
      </w:r>
    </w:p>
    <w:p w14:paraId="B1030000">
      <w:pPr>
        <w:ind w:right="147"/>
        <w:jc w:val="both"/>
        <w:rPr>
          <w:rFonts w:ascii="Times New Roman" w:hAnsi="Times New Roman"/>
          <w:sz w:val="24"/>
        </w:rPr>
      </w:pPr>
      <w:r>
        <w:rPr>
          <w:rFonts w:ascii="Times New Roman" w:hAnsi="Times New Roman"/>
          <w:sz w:val="24"/>
        </w:rPr>
        <w:t xml:space="preserve">«Сравнение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 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 </w:t>
      </w:r>
    </w:p>
    <w:p w14:paraId="B2030000">
      <w:pPr>
        <w:ind w:right="147"/>
        <w:jc w:val="both"/>
        <w:rPr>
          <w:rFonts w:ascii="Times New Roman" w:hAnsi="Times New Roman"/>
          <w:sz w:val="24"/>
          <w:u w:val="single"/>
        </w:rPr>
      </w:pPr>
      <w:r>
        <w:rPr>
          <w:rFonts w:ascii="Times New Roman" w:hAnsi="Times New Roman"/>
          <w:sz w:val="24"/>
          <w:u w:val="single"/>
        </w:rPr>
        <w:t xml:space="preserve">Практические работы: </w:t>
      </w:r>
    </w:p>
    <w:p w14:paraId="B3030000">
      <w:pPr>
        <w:ind w:right="147"/>
        <w:jc w:val="both"/>
        <w:rPr>
          <w:rFonts w:ascii="Times New Roman" w:hAnsi="Times New Roman"/>
          <w:sz w:val="24"/>
        </w:rPr>
      </w:pPr>
      <w:r>
        <w:rPr>
          <w:rFonts w:ascii="Times New Roman" w:hAnsi="Times New Roman"/>
          <w:sz w:val="24"/>
        </w:rPr>
        <w:t xml:space="preserve">«Сравнение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Обобщение знаний 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 </w:t>
      </w:r>
    </w:p>
    <w:p w14:paraId="B4030000">
      <w:pPr>
        <w:ind w:right="147"/>
        <w:jc w:val="both"/>
        <w:rPr>
          <w:rFonts w:ascii="Times New Roman" w:hAnsi="Times New Roman"/>
          <w:sz w:val="24"/>
        </w:rPr>
      </w:pPr>
      <w:r>
        <w:rPr>
          <w:rFonts w:ascii="Times New Roman" w:hAnsi="Times New Roman"/>
          <w:b w:val="1"/>
          <w:sz w:val="24"/>
        </w:rPr>
        <w:t xml:space="preserve">Россия в современном мире </w:t>
      </w:r>
    </w:p>
    <w:p w14:paraId="B5030000">
      <w:pPr>
        <w:ind w:right="147"/>
        <w:jc w:val="both"/>
        <w:rPr>
          <w:rFonts w:ascii="Times New Roman" w:hAnsi="Times New Roman"/>
          <w:b w:val="1"/>
          <w:sz w:val="24"/>
        </w:rPr>
      </w:pPr>
      <w:r>
        <w:rPr>
          <w:rFonts w:ascii="Times New Roman" w:hAnsi="Times New Roman"/>
          <w:sz w:val="24"/>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 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 </w:t>
      </w:r>
    </w:p>
    <w:p w14:paraId="B6030000">
      <w:pPr>
        <w:ind w:right="147"/>
        <w:jc w:val="both"/>
      </w:pPr>
    </w:p>
    <w:p w14:paraId="B7030000">
      <w:pPr>
        <w:ind w:right="147"/>
        <w:jc w:val="both"/>
        <w:rPr>
          <w:rFonts w:ascii="Times New Roman" w:hAnsi="Times New Roman"/>
          <w:b w:val="1"/>
          <w:sz w:val="24"/>
        </w:rPr>
      </w:pPr>
      <w:r>
        <w:rPr>
          <w:rFonts w:ascii="Times New Roman" w:hAnsi="Times New Roman"/>
          <w:b w:val="1"/>
          <w:sz w:val="24"/>
        </w:rPr>
        <w:t>Основы безопасности и защиты Родины</w:t>
      </w:r>
    </w:p>
    <w:p w14:paraId="B8030000">
      <w:pPr>
        <w:ind w:right="147"/>
        <w:jc w:val="both"/>
        <w:rPr>
          <w:rFonts w:ascii="Times New Roman" w:hAnsi="Times New Roman"/>
          <w:b w:val="1"/>
          <w:sz w:val="24"/>
        </w:rPr>
      </w:pPr>
      <w:r>
        <w:rPr>
          <w:rFonts w:ascii="Times New Roman" w:hAnsi="Times New Roman"/>
          <w:b w:val="1"/>
          <w:sz w:val="24"/>
        </w:rPr>
        <w:t>Модуль № 1 «Безопасное и устойчивое развитие личности, общества, государства»:</w:t>
      </w:r>
    </w:p>
    <w:p w14:paraId="B9030000">
      <w:pPr>
        <w:ind w:right="147"/>
        <w:jc w:val="both"/>
        <w:rPr>
          <w:rFonts w:ascii="Times New Roman" w:hAnsi="Times New Roman"/>
          <w:sz w:val="24"/>
        </w:rPr>
      </w:pPr>
      <w:r>
        <w:rPr>
          <w:rFonts w:ascii="Times New Roman" w:hAnsi="Times New Roman"/>
          <w:sz w:val="24"/>
        </w:rPr>
        <w:t xml:space="preserve"> фундаментальные ценности и принципы, формирующие основы российского общества, безопасности страны, закрепленные в Конституции Российской Федерации; стратегия национальной безопасности, национальные интересы и угрозы национальной безопасности; чрезвычайные ситуации природного, техногенного и биолого-социального характера; информирование и оповещение населения о чрезвычайных ситуациях, система ОКСИОН; история развития гражданской обороны; 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 современная армия, воинская обязанность и военная служба, добровольная и обязательная подготовка к службе в армии. </w:t>
      </w:r>
    </w:p>
    <w:p w14:paraId="BA030000">
      <w:pPr>
        <w:ind w:right="147"/>
        <w:jc w:val="both"/>
        <w:rPr>
          <w:rFonts w:ascii="Times New Roman" w:hAnsi="Times New Roman"/>
          <w:b w:val="1"/>
          <w:sz w:val="24"/>
        </w:rPr>
      </w:pPr>
      <w:r>
        <w:rPr>
          <w:rFonts w:ascii="Times New Roman" w:hAnsi="Times New Roman"/>
          <w:b w:val="1"/>
          <w:sz w:val="24"/>
        </w:rPr>
        <w:t xml:space="preserve">Модуль № 2 «Военная подготовка. Основы военных знаний»: </w:t>
      </w:r>
    </w:p>
    <w:p w14:paraId="BB030000">
      <w:pPr>
        <w:ind w:right="147"/>
        <w:jc w:val="both"/>
        <w:rPr>
          <w:rFonts w:ascii="Times New Roman" w:hAnsi="Times New Roman"/>
          <w:b w:val="1"/>
          <w:sz w:val="24"/>
        </w:rPr>
      </w:pPr>
      <w:r>
        <w:rPr>
          <w:rFonts w:ascii="Times New Roman" w:hAnsi="Times New Roman"/>
          <w:sz w:val="24"/>
        </w:rPr>
        <w:t xml:space="preserve">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организационная структура Вооруженных Сил Российской Федерации; функции и основные задачи современных Вооруженных Сил Российской Федерации; 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отделения в различных видах боя; состав, назначение, характеристики, порядок размещения современных средств индивидуальной бронезащиты и экипировки военнослужащего; 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этапы становления современных общевоинских уставов; общевоинские уставы Вооруженных Сил Российской Федерации, их состав и основные понятия, определяющие повседневную жизнедеятельность войск; сущность единоначалия; командиры (начальники) и подчинённые; старшие и младшие; приказ (приказание), порядок его отдачи и выполнения; воинские звания и военная форма одежды; воинская дисциплина, её сущность и значение; обязанности военнослужащих по соблюдению требований воинской дисциплины; способы достижения воинской дисциплины; положения Строевого устава; обязанности военнослужащих перед построением и в строю; 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r>
        <w:rPr>
          <w:rFonts w:ascii="Times New Roman" w:hAnsi="Times New Roman"/>
          <w:b w:val="1"/>
          <w:sz w:val="24"/>
        </w:rPr>
        <w:t xml:space="preserve">Модуль № 3 «Культура безопасности жизнедеятельности в современном обществе»: </w:t>
      </w:r>
    </w:p>
    <w:p w14:paraId="BC030000">
      <w:pPr>
        <w:ind w:right="147"/>
        <w:jc w:val="both"/>
        <w:rPr>
          <w:rFonts w:ascii="Times New Roman" w:hAnsi="Times New Roman"/>
          <w:sz w:val="24"/>
        </w:rPr>
      </w:pPr>
      <w:r>
        <w:rPr>
          <w:rFonts w:ascii="Times New Roman" w:hAnsi="Times New Roman"/>
          <w:sz w:val="24"/>
        </w:rPr>
        <w:t xml:space="preserve">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 источники и факторы опасности, их классификация; общие принципы безопасного поведения; понятия опасной и чрезвычайной ситуации, сходство и различия опасной и чрезвычайной ситуации; механизм перерастания повседневной ситуации в чрезвычайную ситуацию, правила поведения в опасных и чрезвычайных ситуациях. </w:t>
      </w:r>
    </w:p>
    <w:p w14:paraId="BD030000">
      <w:pPr>
        <w:ind w:right="147"/>
        <w:jc w:val="both"/>
        <w:rPr>
          <w:rFonts w:ascii="Times New Roman" w:hAnsi="Times New Roman"/>
          <w:b w:val="1"/>
          <w:sz w:val="24"/>
        </w:rPr>
      </w:pPr>
      <w:r>
        <w:rPr>
          <w:rFonts w:ascii="Times New Roman" w:hAnsi="Times New Roman"/>
          <w:b w:val="1"/>
          <w:sz w:val="24"/>
        </w:rPr>
        <w:t xml:space="preserve">Модуль № 4 «Безопасность в быту»: </w:t>
      </w:r>
    </w:p>
    <w:p w14:paraId="BE030000">
      <w:pPr>
        <w:ind w:right="147"/>
        <w:jc w:val="both"/>
        <w:rPr>
          <w:rFonts w:ascii="Times New Roman" w:hAnsi="Times New Roman"/>
          <w:sz w:val="24"/>
        </w:rPr>
      </w:pPr>
      <w:r>
        <w:rPr>
          <w:rFonts w:ascii="Times New Roman" w:hAnsi="Times New Roman"/>
          <w:sz w:val="24"/>
        </w:rPr>
        <w:t xml:space="preserve">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признаки отравления, приёмы и правила оказания первой помощи; правила комплектования и хранения домашней аптечки; бытовые травмы и правила их предупреждения, приёмы и правила оказания первой помощи; правила обращения с газовыми и электрическими приборами; приемы и правила оказания первой помощи; правила поведения в подъезде и лифте, а также при входе и выходе из них; пожар и факторы его развития; условия и причины возникновения пожаров, их возможные последствия, приёмы и правила оказания первой помощи; первичные средства пожаротушения; 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 безопасности; ситуации криминогенного характера; правила поведения с малознакомыми людьми; меры по предотвращению проникновения злоумышленников в дом, правила поведения при попытке проникновения в дом посторонних; классификация аварийных ситуаций на коммунальных системах жизнеобеспечения; правила предупреждения возможных аварий на коммунальных системах, порядок действий при авариях на коммунальных системах. </w:t>
      </w:r>
    </w:p>
    <w:p w14:paraId="BF030000">
      <w:pPr>
        <w:ind w:right="147"/>
        <w:jc w:val="both"/>
        <w:rPr>
          <w:rFonts w:ascii="Times New Roman" w:hAnsi="Times New Roman"/>
          <w:b w:val="1"/>
          <w:sz w:val="24"/>
        </w:rPr>
      </w:pPr>
      <w:r>
        <w:rPr>
          <w:rFonts w:ascii="Times New Roman" w:hAnsi="Times New Roman"/>
          <w:b w:val="1"/>
          <w:sz w:val="24"/>
        </w:rPr>
        <w:t xml:space="preserve">Модуль № 5 «Безопасность на транспорте»: </w:t>
      </w:r>
    </w:p>
    <w:p w14:paraId="C0030000">
      <w:pPr>
        <w:ind w:right="147"/>
        <w:jc w:val="both"/>
        <w:rPr>
          <w:rFonts w:ascii="Times New Roman" w:hAnsi="Times New Roman"/>
          <w:sz w:val="24"/>
        </w:rPr>
      </w:pPr>
      <w:r>
        <w:rPr>
          <w:rFonts w:ascii="Times New Roman" w:hAnsi="Times New Roman"/>
          <w:sz w:val="24"/>
        </w:rPr>
        <w:t xml:space="preserve">правила дорожного движения и их значение; условия обеспечения безопасности участников дорожного движения; правила дорожного движения и дорожные знаки для пешеходов; «дорожные ловушки» и правила их предупреждения; световозвращающие элементы и правила их применения; правила дорожного движения для пассажиров; обязанности пассажиров маршрутных транспортных средств, ремень безопасности и правила его применения; порядок действий пассажиров в маршрутных транспортных средствах при опасных и чрезвычайных ситуациях; правила поведения пассажира мотоцикла; правила дорожного движения для водителя велосипеда, мопеда и иных средств индивидуальной мобильности; 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особенности различных видов транспорта (внеуличного, железнодорожного, водного, воздушного); обязанности и порядок действий пассажиров при различных происшествиях на отдельных видах транспорта, в том числе вызванных террористическим актом; приёмы и правила оказания первой помощи при различных травмах в результате чрезвычайных ситуаций на транспорте. </w:t>
      </w:r>
    </w:p>
    <w:p w14:paraId="C1030000">
      <w:pPr>
        <w:ind w:right="147"/>
        <w:jc w:val="both"/>
        <w:rPr>
          <w:rFonts w:ascii="Times New Roman" w:hAnsi="Times New Roman"/>
          <w:b w:val="1"/>
          <w:sz w:val="24"/>
        </w:rPr>
      </w:pPr>
      <w:r>
        <w:rPr>
          <w:rFonts w:ascii="Times New Roman" w:hAnsi="Times New Roman"/>
          <w:b w:val="1"/>
          <w:sz w:val="24"/>
        </w:rPr>
        <w:t xml:space="preserve">Модуль № 6 «Безопасность в общественных местах»: </w:t>
      </w:r>
    </w:p>
    <w:p w14:paraId="C2030000">
      <w:pPr>
        <w:ind w:right="147"/>
        <w:jc w:val="both"/>
        <w:rPr>
          <w:rFonts w:ascii="Times New Roman" w:hAnsi="Times New Roman"/>
          <w:sz w:val="24"/>
        </w:rPr>
      </w:pPr>
      <w:r>
        <w:rPr>
          <w:rFonts w:ascii="Times New Roman" w:hAnsi="Times New Roman"/>
          <w:sz w:val="24"/>
        </w:rPr>
        <w:t xml:space="preserve">общественные места и их характеристики, потенциальные источники опасности в общественных местах; правила вызова экстренных служб и порядок взаимодействия с ними; массовые мероприятия и правила подготовки к ним; 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 </w:t>
      </w:r>
    </w:p>
    <w:p w14:paraId="C3030000">
      <w:pPr>
        <w:ind w:right="147"/>
        <w:jc w:val="both"/>
        <w:rPr>
          <w:rFonts w:ascii="Times New Roman" w:hAnsi="Times New Roman"/>
          <w:sz w:val="24"/>
        </w:rPr>
      </w:pPr>
      <w:r>
        <w:rPr>
          <w:rFonts w:ascii="Times New Roman" w:hAnsi="Times New Roman"/>
          <w:b w:val="1"/>
          <w:sz w:val="24"/>
        </w:rPr>
        <w:t xml:space="preserve">Модуль № 7 «Безопасность в природной среде»: </w:t>
      </w:r>
    </w:p>
    <w:p w14:paraId="C4030000">
      <w:pPr>
        <w:ind w:right="147"/>
        <w:jc w:val="both"/>
        <w:rPr>
          <w:rFonts w:ascii="Times New Roman" w:hAnsi="Times New Roman"/>
          <w:sz w:val="24"/>
        </w:rPr>
      </w:pPr>
      <w:r>
        <w:rPr>
          <w:rFonts w:ascii="Times New Roman" w:hAnsi="Times New Roman"/>
          <w:sz w:val="24"/>
        </w:rPr>
        <w:t xml:space="preserve">природные чрезвычайные ситуации и их классификация; опасности в природной среде: дикие животные, змеи, насекомые и паукообразные, ядовитые грибы и растения; автономные условия, их особенности и опасности, правила подготовки к длительному автономному существованию; порядок действий при автономном пребывании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 снежные лавины, их характеристики и опасности, порядок действий, необходимый для снижения риска попадания в лавину; 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на оборудованных и необорудованных пляжах;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при наводнении; цунами, их характеристики и опасности, порядок действий при нахождении в зоне цунами; ураганы, смерчи, их характеристики и опасности, порядок действий при ураганах, бурях и смерчах; 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обстановке (загрязнении атмосферы). </w:t>
      </w:r>
    </w:p>
    <w:p w14:paraId="C5030000">
      <w:pPr>
        <w:ind w:right="147"/>
        <w:jc w:val="both"/>
        <w:rPr>
          <w:rFonts w:ascii="Times New Roman" w:hAnsi="Times New Roman"/>
          <w:sz w:val="24"/>
        </w:rPr>
      </w:pPr>
      <w:r>
        <w:rPr>
          <w:rFonts w:ascii="Times New Roman" w:hAnsi="Times New Roman"/>
          <w:b w:val="1"/>
          <w:sz w:val="24"/>
        </w:rPr>
        <w:t xml:space="preserve">Модуль № 8 «Основы медицинских знаний. Оказание первой помощи»: </w:t>
      </w:r>
    </w:p>
    <w:p w14:paraId="C6030000">
      <w:pPr>
        <w:ind w:right="147"/>
        <w:jc w:val="both"/>
        <w:rPr>
          <w:rFonts w:ascii="Times New Roman" w:hAnsi="Times New Roman"/>
          <w:sz w:val="24"/>
        </w:rPr>
      </w:pPr>
      <w:r>
        <w:rPr>
          <w:rFonts w:ascii="Times New Roman" w:hAnsi="Times New Roman"/>
          <w:sz w:val="24"/>
        </w:rPr>
        <w:t xml:space="preserve">смысл понятий «здоровье» и «здоровый образ жизни», их содержание и значение для 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понятие «неинфекционные заболевания» и их классификация, факторы риска неинфекционных заболеваний; меры профилактики неинфекционных заболеваний и защиты от них; диспансеризация и её задачи; понятия «психическое здоровье» и «психологическое благополучие»; стресс и его влияние на человека, меры профилактики стресса, способы саморегуляции эмоциональных состояний; понятие «первая помощь» и обязанность по её оказанию, универсальный алгоритм оказания первой помощи; назначение и состав аптечки первой помощи; порядок действий при оказании первой помощи в различных ситуациях, приёмы психологической поддержки пострадавшего. </w:t>
      </w:r>
    </w:p>
    <w:p w14:paraId="C7030000">
      <w:pPr>
        <w:ind w:right="147"/>
        <w:jc w:val="both"/>
        <w:rPr>
          <w:rFonts w:ascii="Times New Roman" w:hAnsi="Times New Roman"/>
          <w:sz w:val="24"/>
        </w:rPr>
      </w:pPr>
      <w:r>
        <w:rPr>
          <w:rFonts w:ascii="Times New Roman" w:hAnsi="Times New Roman"/>
          <w:b w:val="1"/>
          <w:sz w:val="24"/>
        </w:rPr>
        <w:t xml:space="preserve">Модуль № 9 «Безопасность в социуме»: </w:t>
      </w:r>
    </w:p>
    <w:p w14:paraId="C8030000">
      <w:pPr>
        <w:ind w:right="147"/>
        <w:jc w:val="both"/>
        <w:rPr>
          <w:rFonts w:ascii="Times New Roman" w:hAnsi="Times New Roman"/>
          <w:sz w:val="24"/>
        </w:rPr>
      </w:pPr>
      <w:r>
        <w:rPr>
          <w:rFonts w:ascii="Times New Roman" w:hAnsi="Times New Roman"/>
          <w:sz w:val="24"/>
        </w:rPr>
        <w:t xml:space="preserve">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способ разрешения конфликта с помощью третьей стороны (медиатора); опасные формы проявления конфликта: агрессия, домашнее насилие и буллинг; 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 коммуникации с незнакомыми людьми. </w:t>
      </w:r>
    </w:p>
    <w:p w14:paraId="C9030000">
      <w:pPr>
        <w:ind w:right="147"/>
        <w:jc w:val="both"/>
        <w:rPr>
          <w:rFonts w:ascii="Times New Roman" w:hAnsi="Times New Roman"/>
          <w:b w:val="1"/>
          <w:sz w:val="24"/>
        </w:rPr>
      </w:pPr>
      <w:r>
        <w:rPr>
          <w:rFonts w:ascii="Times New Roman" w:hAnsi="Times New Roman"/>
          <w:b w:val="1"/>
          <w:sz w:val="24"/>
        </w:rPr>
        <w:t xml:space="preserve">Модуль № 10 «Безопасность в информационном пространстве»: </w:t>
      </w:r>
    </w:p>
    <w:p w14:paraId="CA030000">
      <w:pPr>
        <w:ind w:right="147"/>
        <w:jc w:val="both"/>
        <w:rPr>
          <w:rFonts w:ascii="Times New Roman" w:hAnsi="Times New Roman"/>
          <w:sz w:val="24"/>
        </w:rPr>
      </w:pPr>
      <w:r>
        <w:rPr>
          <w:rFonts w:ascii="Times New Roman" w:hAnsi="Times New Roman"/>
          <w:sz w:val="24"/>
        </w:rPr>
        <w:t xml:space="preserve">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 общие принципы безопасного поведения, необходимые для предупреждения возникновения опасных ситуаций в личном цифровом пространстве; опасные явления цифровой среды: вредоносные программы и приложения и их разновидности; правила кибергигиены, необходимые для предупреждения возникновения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 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14:paraId="CB030000">
      <w:pPr>
        <w:ind w:right="147"/>
        <w:jc w:val="both"/>
        <w:rPr>
          <w:rFonts w:ascii="Times New Roman" w:hAnsi="Times New Roman"/>
          <w:b w:val="1"/>
          <w:sz w:val="24"/>
        </w:rPr>
      </w:pPr>
      <w:r>
        <w:rPr>
          <w:rFonts w:ascii="Times New Roman" w:hAnsi="Times New Roman"/>
          <w:b w:val="1"/>
          <w:sz w:val="24"/>
        </w:rPr>
        <w:t xml:space="preserve">Модуль № 11 «Основы противодействия экстремизму и терроризму»: </w:t>
      </w:r>
    </w:p>
    <w:p w14:paraId="CC030000">
      <w:pPr>
        <w:ind w:right="147"/>
        <w:jc w:val="both"/>
        <w:rPr>
          <w:rFonts w:ascii="Times New Roman" w:hAnsi="Times New Roman"/>
          <w:b w:val="1"/>
          <w:sz w:val="24"/>
        </w:rPr>
      </w:pPr>
      <w:r>
        <w:rPr>
          <w:rFonts w:ascii="Times New Roman" w:hAnsi="Times New Roman"/>
          <w:sz w:val="24"/>
        </w:rPr>
        <w:t xml:space="preserve">понятия «экстремизм»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 экстремизму и терроризму, контртеррористическая операция и её цели; 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 при их обнаружении; 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14:paraId="CD030000">
      <w:pPr>
        <w:ind w:right="147"/>
        <w:rPr>
          <w:rStyle w:val="Style_4_ch"/>
          <w:rFonts w:ascii="Times New Roman" w:hAnsi="Times New Roman"/>
          <w:sz w:val="24"/>
        </w:rPr>
      </w:pPr>
    </w:p>
    <w:p w14:paraId="CE030000">
      <w:pPr>
        <w:ind w:right="147"/>
        <w:rPr>
          <w:rStyle w:val="Style_4_ch"/>
          <w:rFonts w:ascii="Times New Roman" w:hAnsi="Times New Roman"/>
          <w:b w:val="1"/>
          <w:sz w:val="24"/>
        </w:rPr>
      </w:pPr>
      <w:r>
        <w:rPr>
          <w:rStyle w:val="Style_4_ch"/>
          <w:rFonts w:ascii="Times New Roman" w:hAnsi="Times New Roman"/>
          <w:b w:val="1"/>
          <w:sz w:val="24"/>
        </w:rPr>
        <w:t>3.1.  Учебный план основного общего образования изменен</w:t>
      </w:r>
    </w:p>
    <w:p w14:paraId="CF030000">
      <w:pPr>
        <w:ind w:right="147"/>
        <w:rPr>
          <w:rStyle w:val="Style_4_ch"/>
          <w:rFonts w:ascii="Times New Roman" w:hAnsi="Times New Roman"/>
          <w:b w:val="1"/>
          <w:sz w:val="24"/>
        </w:rPr>
      </w:pPr>
    </w:p>
    <w:tbl>
      <w:tblPr>
        <w:tblStyle w:val="Style_6"/>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108"/>
          <w:right w:type="dxa" w:w="108"/>
        </w:tblCellMar>
      </w:tblPr>
      <w:tblGrid>
        <w:gridCol w:w="2347"/>
        <w:gridCol w:w="2590"/>
        <w:gridCol w:w="805"/>
        <w:gridCol w:w="903"/>
        <w:gridCol w:w="903"/>
        <w:gridCol w:w="903"/>
        <w:gridCol w:w="903"/>
      </w:tblGrid>
      <w:tr>
        <w:tc>
          <w:tcPr>
            <w:tcW w:type="dxa" w:w="2347"/>
            <w:vMerge w:val="restart"/>
            <w:tcBorders>
              <w:top w:color="000000" w:sz="4" w:val="single"/>
              <w:left w:color="000000" w:sz="4" w:val="single"/>
              <w:bottom w:color="000000" w:sz="4" w:val="single"/>
              <w:right w:color="000000" w:sz="4" w:val="single"/>
            </w:tcBorders>
            <w:shd w:fill="D9D9D9" w:val="clear"/>
            <w:tcMar>
              <w:top w:type="dxa" w:w="0"/>
              <w:left w:type="dxa" w:w="108"/>
              <w:bottom w:type="dxa" w:w="0"/>
              <w:right w:type="dxa" w:w="108"/>
            </w:tcMar>
          </w:tcPr>
          <w:p w14:paraId="D0030000">
            <w:pPr>
              <w:widowControl w:val="1"/>
              <w:ind/>
              <w:rPr>
                <w:rFonts w:ascii="Times New Roman" w:hAnsi="Times New Roman"/>
                <w:sz w:val="24"/>
              </w:rPr>
            </w:pPr>
            <w:r>
              <w:rPr>
                <w:rFonts w:ascii="Times New Roman" w:hAnsi="Times New Roman"/>
                <w:b w:val="1"/>
                <w:sz w:val="24"/>
              </w:rPr>
              <w:t>Предметная область</w:t>
            </w:r>
          </w:p>
        </w:tc>
        <w:tc>
          <w:tcPr>
            <w:tcW w:type="dxa" w:w="2590"/>
            <w:vMerge w:val="restart"/>
            <w:tcBorders>
              <w:top w:color="000000" w:sz="4" w:val="single"/>
              <w:left w:color="000000" w:sz="4" w:val="single"/>
              <w:bottom w:color="000000" w:sz="4" w:val="single"/>
              <w:right w:color="000000" w:sz="4" w:val="single"/>
            </w:tcBorders>
            <w:shd w:fill="D9D9D9" w:val="clear"/>
            <w:tcMar>
              <w:top w:type="dxa" w:w="0"/>
              <w:left w:type="dxa" w:w="108"/>
              <w:bottom w:type="dxa" w:w="0"/>
              <w:right w:type="dxa" w:w="108"/>
            </w:tcMar>
          </w:tcPr>
          <w:p w14:paraId="D1030000">
            <w:pPr>
              <w:widowControl w:val="1"/>
              <w:ind/>
              <w:rPr>
                <w:rFonts w:ascii="Times New Roman" w:hAnsi="Times New Roman"/>
                <w:sz w:val="24"/>
              </w:rPr>
            </w:pPr>
            <w:r>
              <w:rPr>
                <w:rFonts w:ascii="Times New Roman" w:hAnsi="Times New Roman"/>
                <w:b w:val="1"/>
                <w:sz w:val="24"/>
              </w:rPr>
              <w:t>Учебный предмет/курс</w:t>
            </w:r>
          </w:p>
        </w:tc>
        <w:tc>
          <w:tcPr>
            <w:tcW w:type="dxa" w:w="4417"/>
            <w:gridSpan w:val="5"/>
            <w:tcBorders>
              <w:top w:color="000000" w:sz="4" w:val="single"/>
              <w:left w:color="000000" w:sz="4" w:val="single"/>
              <w:bottom w:color="000000" w:sz="4" w:val="single"/>
              <w:right w:color="000000" w:sz="4" w:val="single"/>
            </w:tcBorders>
            <w:shd w:fill="D9D9D9" w:val="clear"/>
            <w:tcMar>
              <w:top w:type="dxa" w:w="0"/>
              <w:left w:type="dxa" w:w="108"/>
              <w:bottom w:type="dxa" w:w="0"/>
              <w:right w:type="dxa" w:w="108"/>
            </w:tcMar>
          </w:tcPr>
          <w:p w14:paraId="D2030000">
            <w:pPr>
              <w:widowControl w:val="1"/>
              <w:ind/>
              <w:jc w:val="center"/>
              <w:rPr>
                <w:rFonts w:ascii="Times New Roman" w:hAnsi="Times New Roman"/>
                <w:sz w:val="24"/>
              </w:rPr>
            </w:pPr>
            <w:r>
              <w:rPr>
                <w:rFonts w:ascii="Times New Roman" w:hAnsi="Times New Roman"/>
                <w:b w:val="1"/>
                <w:sz w:val="24"/>
              </w:rPr>
              <w:t>Количество часов в неделю</w:t>
            </w:r>
          </w:p>
        </w:tc>
      </w:tr>
      <w:tr>
        <w:tc>
          <w:tcPr>
            <w:tcW w:type="dxa" w:w="2347"/>
            <w:gridSpan w:val="1"/>
            <w:vMerge w:val="continue"/>
            <w:tcBorders>
              <w:top w:color="000000" w:sz="4" w:val="single"/>
              <w:left w:color="000000" w:sz="4" w:val="single"/>
              <w:bottom w:color="000000" w:sz="4" w:val="single"/>
              <w:right w:color="000000" w:sz="4" w:val="single"/>
            </w:tcBorders>
            <w:shd w:fill="D9D9D9" w:val="clear"/>
            <w:tcMar>
              <w:top w:type="dxa" w:w="0"/>
              <w:left w:type="dxa" w:w="108"/>
              <w:bottom w:type="dxa" w:w="0"/>
              <w:right w:type="dxa" w:w="108"/>
            </w:tcMar>
          </w:tcPr>
          <w:p/>
        </w:tc>
        <w:tc>
          <w:tcPr>
            <w:tcW w:type="dxa" w:w="2590"/>
            <w:gridSpan w:val="1"/>
            <w:vMerge w:val="continue"/>
            <w:tcBorders>
              <w:top w:color="000000" w:sz="4" w:val="single"/>
              <w:left w:color="000000" w:sz="4" w:val="single"/>
              <w:bottom w:color="000000" w:sz="4" w:val="single"/>
              <w:right w:color="000000" w:sz="4" w:val="single"/>
            </w:tcBorders>
            <w:shd w:fill="D9D9D9" w:val="clear"/>
            <w:tcMar>
              <w:top w:type="dxa" w:w="0"/>
              <w:left w:type="dxa" w:w="108"/>
              <w:bottom w:type="dxa" w:w="0"/>
              <w:right w:type="dxa" w:w="108"/>
            </w:tcMar>
          </w:tcPr>
          <w:p/>
        </w:tc>
        <w:tc>
          <w:tcPr>
            <w:tcW w:type="dxa" w:w="805"/>
            <w:tcBorders>
              <w:top w:color="000000" w:sz="4" w:val="single"/>
              <w:left w:color="000000" w:sz="4" w:val="single"/>
              <w:bottom w:color="000000" w:sz="4" w:val="single"/>
              <w:right w:color="000000" w:sz="4" w:val="single"/>
            </w:tcBorders>
            <w:shd w:fill="D9D9D9" w:val="clear"/>
            <w:tcMar>
              <w:top w:type="dxa" w:w="0"/>
              <w:left w:type="dxa" w:w="108"/>
              <w:bottom w:type="dxa" w:w="0"/>
              <w:right w:type="dxa" w:w="108"/>
            </w:tcMar>
          </w:tcPr>
          <w:p w14:paraId="D3030000">
            <w:pPr>
              <w:widowControl w:val="1"/>
              <w:ind/>
              <w:jc w:val="center"/>
              <w:rPr>
                <w:rFonts w:ascii="Times New Roman" w:hAnsi="Times New Roman"/>
                <w:sz w:val="24"/>
              </w:rPr>
            </w:pPr>
            <w:r>
              <w:rPr>
                <w:rFonts w:ascii="Times New Roman" w:hAnsi="Times New Roman"/>
                <w:b w:val="1"/>
                <w:sz w:val="24"/>
              </w:rPr>
              <w:t>5</w:t>
            </w:r>
          </w:p>
        </w:tc>
        <w:tc>
          <w:tcPr>
            <w:tcW w:type="dxa" w:w="903"/>
            <w:tcBorders>
              <w:top w:color="000000" w:sz="4" w:val="single"/>
              <w:left w:color="000000" w:sz="4" w:val="single"/>
              <w:bottom w:color="000000" w:sz="4" w:val="single"/>
              <w:right w:color="000000" w:sz="4" w:val="single"/>
            </w:tcBorders>
            <w:shd w:fill="D9D9D9" w:val="clear"/>
            <w:tcMar>
              <w:top w:type="dxa" w:w="0"/>
              <w:left w:type="dxa" w:w="108"/>
              <w:bottom w:type="dxa" w:w="0"/>
              <w:right w:type="dxa" w:w="108"/>
            </w:tcMar>
          </w:tcPr>
          <w:p w14:paraId="D4030000">
            <w:pPr>
              <w:widowControl w:val="1"/>
              <w:ind/>
              <w:jc w:val="center"/>
              <w:rPr>
                <w:rFonts w:ascii="Times New Roman" w:hAnsi="Times New Roman"/>
                <w:sz w:val="24"/>
              </w:rPr>
            </w:pPr>
            <w:r>
              <w:rPr>
                <w:rFonts w:ascii="Times New Roman" w:hAnsi="Times New Roman"/>
                <w:b w:val="1"/>
                <w:sz w:val="24"/>
              </w:rPr>
              <w:t>6</w:t>
            </w:r>
          </w:p>
        </w:tc>
        <w:tc>
          <w:tcPr>
            <w:tcW w:type="dxa" w:w="903"/>
            <w:tcBorders>
              <w:top w:color="000000" w:sz="4" w:val="single"/>
              <w:left w:color="000000" w:sz="4" w:val="single"/>
              <w:bottom w:color="000000" w:sz="4" w:val="single"/>
              <w:right w:color="000000" w:sz="4" w:val="single"/>
            </w:tcBorders>
            <w:shd w:fill="D9D9D9" w:val="clear"/>
            <w:tcMar>
              <w:top w:type="dxa" w:w="0"/>
              <w:left w:type="dxa" w:w="108"/>
              <w:bottom w:type="dxa" w:w="0"/>
              <w:right w:type="dxa" w:w="108"/>
            </w:tcMar>
          </w:tcPr>
          <w:p w14:paraId="D5030000">
            <w:pPr>
              <w:widowControl w:val="1"/>
              <w:ind/>
              <w:jc w:val="center"/>
              <w:rPr>
                <w:rFonts w:ascii="Times New Roman" w:hAnsi="Times New Roman"/>
                <w:sz w:val="24"/>
              </w:rPr>
            </w:pPr>
            <w:r>
              <w:rPr>
                <w:rFonts w:ascii="Times New Roman" w:hAnsi="Times New Roman"/>
                <w:b w:val="1"/>
                <w:sz w:val="24"/>
              </w:rPr>
              <w:t>7</w:t>
            </w:r>
          </w:p>
        </w:tc>
        <w:tc>
          <w:tcPr>
            <w:tcW w:type="dxa" w:w="903"/>
            <w:tcBorders>
              <w:top w:color="000000" w:sz="4" w:val="single"/>
              <w:left w:color="000000" w:sz="4" w:val="single"/>
              <w:bottom w:color="000000" w:sz="4" w:val="single"/>
              <w:right w:color="000000" w:sz="4" w:val="single"/>
            </w:tcBorders>
            <w:shd w:fill="D9D9D9" w:val="clear"/>
            <w:tcMar>
              <w:top w:type="dxa" w:w="0"/>
              <w:left w:type="dxa" w:w="108"/>
              <w:bottom w:type="dxa" w:w="0"/>
              <w:right w:type="dxa" w:w="108"/>
            </w:tcMar>
          </w:tcPr>
          <w:p w14:paraId="D6030000">
            <w:pPr>
              <w:widowControl w:val="1"/>
              <w:ind/>
              <w:jc w:val="center"/>
              <w:rPr>
                <w:rFonts w:ascii="Times New Roman" w:hAnsi="Times New Roman"/>
                <w:sz w:val="24"/>
              </w:rPr>
            </w:pPr>
            <w:r>
              <w:rPr>
                <w:rFonts w:ascii="Times New Roman" w:hAnsi="Times New Roman"/>
                <w:b w:val="1"/>
                <w:sz w:val="24"/>
              </w:rPr>
              <w:t>8</w:t>
            </w:r>
          </w:p>
        </w:tc>
        <w:tc>
          <w:tcPr>
            <w:tcW w:type="dxa" w:w="903"/>
            <w:tcBorders>
              <w:top w:color="000000" w:sz="4" w:val="single"/>
              <w:left w:color="000000" w:sz="4" w:val="single"/>
              <w:bottom w:color="000000" w:sz="4" w:val="single"/>
              <w:right w:color="000000" w:sz="4" w:val="single"/>
            </w:tcBorders>
            <w:shd w:fill="D9D9D9" w:val="clear"/>
            <w:tcMar>
              <w:top w:type="dxa" w:w="0"/>
              <w:left w:type="dxa" w:w="108"/>
              <w:bottom w:type="dxa" w:w="0"/>
              <w:right w:type="dxa" w:w="108"/>
            </w:tcMar>
          </w:tcPr>
          <w:p w14:paraId="D7030000">
            <w:pPr>
              <w:widowControl w:val="1"/>
              <w:ind/>
              <w:jc w:val="center"/>
              <w:rPr>
                <w:rFonts w:ascii="Times New Roman" w:hAnsi="Times New Roman"/>
                <w:sz w:val="24"/>
              </w:rPr>
            </w:pPr>
            <w:r>
              <w:rPr>
                <w:rFonts w:ascii="Times New Roman" w:hAnsi="Times New Roman"/>
                <w:b w:val="1"/>
                <w:sz w:val="24"/>
              </w:rPr>
              <w:t>9</w:t>
            </w:r>
          </w:p>
        </w:tc>
      </w:tr>
      <w:tr>
        <w:tc>
          <w:tcPr>
            <w:tcW w:type="dxa" w:w="9354"/>
            <w:gridSpan w:val="7"/>
            <w:tcBorders>
              <w:top w:color="000000" w:sz="4" w:val="single"/>
              <w:left w:color="000000" w:sz="4" w:val="single"/>
              <w:bottom w:color="000000" w:sz="4" w:val="single"/>
              <w:right w:color="000000" w:sz="4" w:val="single"/>
            </w:tcBorders>
            <w:shd w:fill="FFFFB3" w:val="clear"/>
            <w:tcMar>
              <w:top w:type="dxa" w:w="0"/>
              <w:left w:type="dxa" w:w="108"/>
              <w:bottom w:type="dxa" w:w="0"/>
              <w:right w:type="dxa" w:w="108"/>
            </w:tcMar>
          </w:tcPr>
          <w:p w14:paraId="D8030000">
            <w:pPr>
              <w:widowControl w:val="1"/>
              <w:ind/>
              <w:jc w:val="center"/>
              <w:rPr>
                <w:rFonts w:ascii="Times New Roman" w:hAnsi="Times New Roman"/>
                <w:sz w:val="24"/>
              </w:rPr>
            </w:pPr>
            <w:r>
              <w:rPr>
                <w:rFonts w:ascii="Times New Roman" w:hAnsi="Times New Roman"/>
                <w:b w:val="1"/>
                <w:sz w:val="24"/>
              </w:rPr>
              <w:t>Обязательная часть</w:t>
            </w:r>
          </w:p>
        </w:tc>
      </w:tr>
      <w:tr>
        <w:tc>
          <w:tcPr>
            <w:tcW w:type="dxa" w:w="2347"/>
            <w:vMerge w:val="restart"/>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9030000">
            <w:pPr>
              <w:widowControl w:val="1"/>
              <w:ind/>
              <w:rPr>
                <w:rFonts w:ascii="Times New Roman" w:hAnsi="Times New Roman"/>
                <w:sz w:val="24"/>
              </w:rPr>
            </w:pPr>
            <w:r>
              <w:rPr>
                <w:rFonts w:ascii="Times New Roman" w:hAnsi="Times New Roman"/>
                <w:sz w:val="24"/>
              </w:rPr>
              <w:t>Русский язык и литература</w:t>
            </w:r>
          </w:p>
        </w:tc>
        <w:tc>
          <w:tcPr>
            <w:tcW w:type="dxa" w:w="2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A030000">
            <w:pPr>
              <w:widowControl w:val="1"/>
              <w:ind/>
              <w:rPr>
                <w:rFonts w:ascii="Times New Roman" w:hAnsi="Times New Roman"/>
                <w:sz w:val="24"/>
              </w:rPr>
            </w:pPr>
            <w:r>
              <w:rPr>
                <w:rFonts w:ascii="Times New Roman" w:hAnsi="Times New Roman"/>
                <w:sz w:val="24"/>
              </w:rPr>
              <w:t>Русский язык</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B030000">
            <w:pPr>
              <w:widowControl w:val="1"/>
              <w:ind/>
              <w:jc w:val="center"/>
              <w:rPr>
                <w:rFonts w:ascii="Times New Roman" w:hAnsi="Times New Roman"/>
                <w:sz w:val="24"/>
              </w:rPr>
            </w:pPr>
            <w:r>
              <w:rPr>
                <w:rFonts w:ascii="Times New Roman" w:hAnsi="Times New Roman"/>
                <w:sz w:val="24"/>
              </w:rPr>
              <w:t>5</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C030000">
            <w:pPr>
              <w:widowControl w:val="1"/>
              <w:ind/>
              <w:jc w:val="center"/>
              <w:rPr>
                <w:rFonts w:ascii="Times New Roman" w:hAnsi="Times New Roman"/>
                <w:sz w:val="24"/>
              </w:rPr>
            </w:pPr>
            <w:r>
              <w:rPr>
                <w:rFonts w:ascii="Times New Roman" w:hAnsi="Times New Roman"/>
                <w:sz w:val="24"/>
              </w:rPr>
              <w:t>6</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D030000">
            <w:pPr>
              <w:widowControl w:val="1"/>
              <w:ind/>
              <w:jc w:val="center"/>
              <w:rPr>
                <w:rFonts w:ascii="Times New Roman" w:hAnsi="Times New Roman"/>
                <w:sz w:val="24"/>
              </w:rPr>
            </w:pPr>
            <w:r>
              <w:rPr>
                <w:rFonts w:ascii="Times New Roman" w:hAnsi="Times New Roman"/>
                <w:sz w:val="24"/>
              </w:rPr>
              <w:t>4</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E030000">
            <w:pPr>
              <w:widowControl w:val="1"/>
              <w:ind/>
              <w:jc w:val="center"/>
              <w:rPr>
                <w:rFonts w:ascii="Times New Roman" w:hAnsi="Times New Roman"/>
                <w:sz w:val="24"/>
              </w:rPr>
            </w:pPr>
            <w:r>
              <w:rPr>
                <w:rFonts w:ascii="Times New Roman" w:hAnsi="Times New Roman"/>
                <w:sz w:val="24"/>
              </w:rPr>
              <w:t>3</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F030000">
            <w:pPr>
              <w:widowControl w:val="1"/>
              <w:ind/>
              <w:jc w:val="center"/>
              <w:rPr>
                <w:rFonts w:ascii="Times New Roman" w:hAnsi="Times New Roman"/>
                <w:sz w:val="24"/>
              </w:rPr>
            </w:pPr>
            <w:r>
              <w:rPr>
                <w:rFonts w:ascii="Times New Roman" w:hAnsi="Times New Roman"/>
                <w:sz w:val="24"/>
              </w:rPr>
              <w:t>3</w:t>
            </w:r>
          </w:p>
        </w:tc>
      </w:tr>
      <w:tr>
        <w:tc>
          <w:tcPr>
            <w:tcW w:type="dxa" w:w="2347"/>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2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0030000">
            <w:pPr>
              <w:widowControl w:val="1"/>
              <w:ind/>
              <w:rPr>
                <w:rFonts w:ascii="Times New Roman" w:hAnsi="Times New Roman"/>
                <w:sz w:val="24"/>
              </w:rPr>
            </w:pPr>
            <w:r>
              <w:rPr>
                <w:rFonts w:ascii="Times New Roman" w:hAnsi="Times New Roman"/>
                <w:sz w:val="24"/>
              </w:rPr>
              <w:t>Литература</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1030000">
            <w:pPr>
              <w:widowControl w:val="1"/>
              <w:ind/>
              <w:jc w:val="center"/>
              <w:rPr>
                <w:rFonts w:ascii="Times New Roman" w:hAnsi="Times New Roman"/>
                <w:sz w:val="24"/>
              </w:rPr>
            </w:pPr>
            <w:r>
              <w:rPr>
                <w:rFonts w:ascii="Times New Roman" w:hAnsi="Times New Roman"/>
                <w:sz w:val="24"/>
              </w:rPr>
              <w:t>3</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2030000">
            <w:pPr>
              <w:widowControl w:val="1"/>
              <w:ind/>
              <w:jc w:val="center"/>
              <w:rPr>
                <w:rFonts w:ascii="Times New Roman" w:hAnsi="Times New Roman"/>
                <w:sz w:val="24"/>
              </w:rPr>
            </w:pPr>
            <w:r>
              <w:rPr>
                <w:rFonts w:ascii="Times New Roman" w:hAnsi="Times New Roman"/>
                <w:sz w:val="24"/>
              </w:rPr>
              <w:t>3</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303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403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5030000">
            <w:pPr>
              <w:widowControl w:val="1"/>
              <w:ind/>
              <w:jc w:val="center"/>
              <w:rPr>
                <w:rFonts w:ascii="Times New Roman" w:hAnsi="Times New Roman"/>
                <w:sz w:val="24"/>
              </w:rPr>
            </w:pPr>
            <w:r>
              <w:rPr>
                <w:rFonts w:ascii="Times New Roman" w:hAnsi="Times New Roman"/>
                <w:sz w:val="24"/>
              </w:rPr>
              <w:t>3</w:t>
            </w:r>
          </w:p>
        </w:tc>
      </w:tr>
      <w:tr>
        <w:tc>
          <w:tcPr>
            <w:tcW w:type="dxa" w:w="2347"/>
            <w:vMerge w:val="restart"/>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6030000">
            <w:pPr>
              <w:widowControl w:val="1"/>
              <w:ind/>
              <w:rPr>
                <w:rFonts w:ascii="Times New Roman" w:hAnsi="Times New Roman"/>
                <w:sz w:val="24"/>
              </w:rPr>
            </w:pPr>
            <w:r>
              <w:rPr>
                <w:rFonts w:ascii="Times New Roman" w:hAnsi="Times New Roman"/>
                <w:sz w:val="24"/>
              </w:rPr>
              <w:t>Родной язык и родная литература</w:t>
            </w:r>
          </w:p>
        </w:tc>
        <w:tc>
          <w:tcPr>
            <w:tcW w:type="dxa" w:w="2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7030000">
            <w:pPr>
              <w:widowControl w:val="1"/>
              <w:ind/>
              <w:rPr>
                <w:rFonts w:ascii="Times New Roman" w:hAnsi="Times New Roman"/>
                <w:sz w:val="24"/>
              </w:rPr>
            </w:pPr>
            <w:r>
              <w:rPr>
                <w:rFonts w:ascii="Times New Roman" w:hAnsi="Times New Roman"/>
                <w:sz w:val="24"/>
              </w:rPr>
              <w:t>Родной язык и (или) государственный язык республики Российской Федерации</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803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903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A03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B030000">
            <w:pPr>
              <w:widowControl w:val="1"/>
              <w:ind/>
              <w:jc w:val="center"/>
              <w:rPr>
                <w:rFonts w:ascii="Times New Roman" w:hAnsi="Times New Roman"/>
                <w:sz w:val="24"/>
              </w:rPr>
            </w:pPr>
            <w:r>
              <w:rPr>
                <w:rFonts w:ascii="Times New Roman" w:hAnsi="Times New Roman"/>
                <w:sz w:val="24"/>
              </w:rPr>
              <w:t>0.5</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C030000">
            <w:pPr>
              <w:widowControl w:val="1"/>
              <w:ind/>
              <w:jc w:val="center"/>
              <w:rPr>
                <w:rFonts w:ascii="Times New Roman" w:hAnsi="Times New Roman"/>
                <w:sz w:val="24"/>
              </w:rPr>
            </w:pPr>
            <w:r>
              <w:rPr>
                <w:rFonts w:ascii="Times New Roman" w:hAnsi="Times New Roman"/>
                <w:sz w:val="24"/>
              </w:rPr>
              <w:t>0.5</w:t>
            </w:r>
          </w:p>
        </w:tc>
      </w:tr>
      <w:tr>
        <w:tc>
          <w:tcPr>
            <w:tcW w:type="dxa" w:w="2347"/>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2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D030000">
            <w:pPr>
              <w:widowControl w:val="1"/>
              <w:ind/>
              <w:rPr>
                <w:rFonts w:ascii="Times New Roman" w:hAnsi="Times New Roman"/>
                <w:sz w:val="24"/>
              </w:rPr>
            </w:pPr>
            <w:r>
              <w:rPr>
                <w:rFonts w:ascii="Times New Roman" w:hAnsi="Times New Roman"/>
                <w:sz w:val="24"/>
              </w:rPr>
              <w:t>Родная литература</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E03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F03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003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1030000">
            <w:pPr>
              <w:widowControl w:val="1"/>
              <w:ind/>
              <w:jc w:val="center"/>
              <w:rPr>
                <w:rFonts w:ascii="Times New Roman" w:hAnsi="Times New Roman"/>
                <w:sz w:val="24"/>
              </w:rPr>
            </w:pPr>
            <w:r>
              <w:rPr>
                <w:rFonts w:ascii="Times New Roman" w:hAnsi="Times New Roman"/>
                <w:sz w:val="24"/>
              </w:rPr>
              <w:t>0.5</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2030000">
            <w:pPr>
              <w:widowControl w:val="1"/>
              <w:ind/>
              <w:jc w:val="center"/>
              <w:rPr>
                <w:rFonts w:ascii="Times New Roman" w:hAnsi="Times New Roman"/>
                <w:sz w:val="24"/>
              </w:rPr>
            </w:pPr>
            <w:r>
              <w:rPr>
                <w:rFonts w:ascii="Times New Roman" w:hAnsi="Times New Roman"/>
                <w:sz w:val="24"/>
              </w:rPr>
              <w:t>0.5</w:t>
            </w:r>
          </w:p>
        </w:tc>
      </w:tr>
      <w:tr>
        <w:tc>
          <w:tcPr>
            <w:tcW w:type="dxa" w:w="234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3030000">
            <w:pPr>
              <w:widowControl w:val="1"/>
              <w:ind/>
              <w:rPr>
                <w:rFonts w:ascii="Times New Roman" w:hAnsi="Times New Roman"/>
                <w:sz w:val="24"/>
              </w:rPr>
            </w:pPr>
            <w:r>
              <w:rPr>
                <w:rFonts w:ascii="Times New Roman" w:hAnsi="Times New Roman"/>
                <w:sz w:val="24"/>
              </w:rPr>
              <w:t>Иностранные языки</w:t>
            </w:r>
          </w:p>
        </w:tc>
        <w:tc>
          <w:tcPr>
            <w:tcW w:type="dxa" w:w="2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4030000">
            <w:pPr>
              <w:widowControl w:val="1"/>
              <w:ind/>
              <w:rPr>
                <w:rFonts w:ascii="Times New Roman" w:hAnsi="Times New Roman"/>
                <w:sz w:val="24"/>
              </w:rPr>
            </w:pPr>
            <w:r>
              <w:rPr>
                <w:rFonts w:ascii="Times New Roman" w:hAnsi="Times New Roman"/>
                <w:sz w:val="24"/>
              </w:rPr>
              <w:t>Иностранный язык</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5030000">
            <w:pPr>
              <w:widowControl w:val="1"/>
              <w:ind/>
              <w:jc w:val="center"/>
              <w:rPr>
                <w:rFonts w:ascii="Times New Roman" w:hAnsi="Times New Roman"/>
                <w:sz w:val="24"/>
              </w:rPr>
            </w:pPr>
            <w:r>
              <w:rPr>
                <w:rFonts w:ascii="Times New Roman" w:hAnsi="Times New Roman"/>
                <w:sz w:val="24"/>
              </w:rPr>
              <w:t>3</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6030000">
            <w:pPr>
              <w:widowControl w:val="1"/>
              <w:ind/>
              <w:jc w:val="center"/>
              <w:rPr>
                <w:rFonts w:ascii="Times New Roman" w:hAnsi="Times New Roman"/>
                <w:sz w:val="24"/>
              </w:rPr>
            </w:pPr>
            <w:r>
              <w:rPr>
                <w:rFonts w:ascii="Times New Roman" w:hAnsi="Times New Roman"/>
                <w:sz w:val="24"/>
              </w:rPr>
              <w:t>3</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7030000">
            <w:pPr>
              <w:widowControl w:val="1"/>
              <w:ind/>
              <w:jc w:val="center"/>
              <w:rPr>
                <w:rFonts w:ascii="Times New Roman" w:hAnsi="Times New Roman"/>
                <w:sz w:val="24"/>
              </w:rPr>
            </w:pPr>
            <w:r>
              <w:rPr>
                <w:rFonts w:ascii="Times New Roman" w:hAnsi="Times New Roman"/>
                <w:sz w:val="24"/>
              </w:rPr>
              <w:t>3</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8030000">
            <w:pPr>
              <w:widowControl w:val="1"/>
              <w:ind/>
              <w:jc w:val="center"/>
              <w:rPr>
                <w:rFonts w:ascii="Times New Roman" w:hAnsi="Times New Roman"/>
                <w:sz w:val="24"/>
              </w:rPr>
            </w:pPr>
            <w:r>
              <w:rPr>
                <w:rFonts w:ascii="Times New Roman" w:hAnsi="Times New Roman"/>
                <w:sz w:val="24"/>
              </w:rPr>
              <w:t>3</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9030000">
            <w:pPr>
              <w:widowControl w:val="1"/>
              <w:ind/>
              <w:jc w:val="center"/>
              <w:rPr>
                <w:rFonts w:ascii="Times New Roman" w:hAnsi="Times New Roman"/>
                <w:sz w:val="24"/>
              </w:rPr>
            </w:pPr>
            <w:r>
              <w:rPr>
                <w:rFonts w:ascii="Times New Roman" w:hAnsi="Times New Roman"/>
                <w:sz w:val="24"/>
              </w:rPr>
              <w:t>3</w:t>
            </w:r>
          </w:p>
        </w:tc>
      </w:tr>
      <w:tr>
        <w:tc>
          <w:tcPr>
            <w:tcW w:type="dxa" w:w="2347"/>
            <w:vMerge w:val="restart"/>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A030000">
            <w:pPr>
              <w:widowControl w:val="1"/>
              <w:ind/>
              <w:rPr>
                <w:rFonts w:ascii="Times New Roman" w:hAnsi="Times New Roman"/>
                <w:sz w:val="24"/>
              </w:rPr>
            </w:pPr>
            <w:r>
              <w:rPr>
                <w:rFonts w:ascii="Times New Roman" w:hAnsi="Times New Roman"/>
                <w:sz w:val="24"/>
              </w:rPr>
              <w:t>Математика и информатика</w:t>
            </w:r>
          </w:p>
        </w:tc>
        <w:tc>
          <w:tcPr>
            <w:tcW w:type="dxa" w:w="2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B030000">
            <w:pPr>
              <w:widowControl w:val="1"/>
              <w:ind/>
              <w:rPr>
                <w:rFonts w:ascii="Times New Roman" w:hAnsi="Times New Roman"/>
                <w:sz w:val="24"/>
              </w:rPr>
            </w:pPr>
            <w:r>
              <w:rPr>
                <w:rFonts w:ascii="Times New Roman" w:hAnsi="Times New Roman"/>
                <w:sz w:val="24"/>
              </w:rPr>
              <w:t>Математика</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C030000">
            <w:pPr>
              <w:widowControl w:val="1"/>
              <w:ind/>
              <w:jc w:val="center"/>
              <w:rPr>
                <w:rFonts w:ascii="Times New Roman" w:hAnsi="Times New Roman"/>
                <w:sz w:val="24"/>
              </w:rPr>
            </w:pPr>
            <w:r>
              <w:rPr>
                <w:rFonts w:ascii="Times New Roman" w:hAnsi="Times New Roman"/>
                <w:sz w:val="24"/>
              </w:rPr>
              <w:t>5</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D030000">
            <w:pPr>
              <w:widowControl w:val="1"/>
              <w:ind/>
              <w:jc w:val="center"/>
              <w:rPr>
                <w:rFonts w:ascii="Times New Roman" w:hAnsi="Times New Roman"/>
                <w:sz w:val="24"/>
              </w:rPr>
            </w:pPr>
            <w:r>
              <w:rPr>
                <w:rFonts w:ascii="Times New Roman" w:hAnsi="Times New Roman"/>
                <w:sz w:val="24"/>
              </w:rPr>
              <w:t>5</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E03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F03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0040000">
            <w:pPr>
              <w:widowControl w:val="1"/>
              <w:ind/>
              <w:jc w:val="center"/>
              <w:rPr>
                <w:rFonts w:ascii="Times New Roman" w:hAnsi="Times New Roman"/>
                <w:sz w:val="24"/>
              </w:rPr>
            </w:pPr>
            <w:r>
              <w:rPr>
                <w:rFonts w:ascii="Times New Roman" w:hAnsi="Times New Roman"/>
                <w:sz w:val="24"/>
              </w:rPr>
              <w:t>0</w:t>
            </w:r>
          </w:p>
        </w:tc>
      </w:tr>
      <w:tr>
        <w:tc>
          <w:tcPr>
            <w:tcW w:type="dxa" w:w="2347"/>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2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1040000">
            <w:pPr>
              <w:widowControl w:val="1"/>
              <w:ind/>
              <w:rPr>
                <w:rFonts w:ascii="Times New Roman" w:hAnsi="Times New Roman"/>
                <w:sz w:val="24"/>
              </w:rPr>
            </w:pPr>
            <w:r>
              <w:rPr>
                <w:rFonts w:ascii="Times New Roman" w:hAnsi="Times New Roman"/>
                <w:sz w:val="24"/>
              </w:rPr>
              <w:t>Алгебра</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2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3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4040000">
            <w:pPr>
              <w:widowControl w:val="1"/>
              <w:ind/>
              <w:jc w:val="center"/>
              <w:rPr>
                <w:rFonts w:ascii="Times New Roman" w:hAnsi="Times New Roman"/>
                <w:sz w:val="24"/>
              </w:rPr>
            </w:pPr>
            <w:r>
              <w:rPr>
                <w:rFonts w:ascii="Times New Roman" w:hAnsi="Times New Roman"/>
                <w:sz w:val="24"/>
              </w:rPr>
              <w:t>3</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5040000">
            <w:pPr>
              <w:widowControl w:val="1"/>
              <w:ind/>
              <w:jc w:val="center"/>
              <w:rPr>
                <w:rFonts w:ascii="Times New Roman" w:hAnsi="Times New Roman"/>
                <w:sz w:val="24"/>
              </w:rPr>
            </w:pPr>
            <w:r>
              <w:rPr>
                <w:rFonts w:ascii="Times New Roman" w:hAnsi="Times New Roman"/>
                <w:sz w:val="24"/>
              </w:rPr>
              <w:t>3</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6040000">
            <w:pPr>
              <w:widowControl w:val="1"/>
              <w:ind/>
              <w:jc w:val="center"/>
              <w:rPr>
                <w:rFonts w:ascii="Times New Roman" w:hAnsi="Times New Roman"/>
                <w:sz w:val="24"/>
              </w:rPr>
            </w:pPr>
            <w:r>
              <w:rPr>
                <w:rFonts w:ascii="Times New Roman" w:hAnsi="Times New Roman"/>
                <w:sz w:val="24"/>
              </w:rPr>
              <w:t>3</w:t>
            </w:r>
          </w:p>
        </w:tc>
      </w:tr>
      <w:tr>
        <w:tc>
          <w:tcPr>
            <w:tcW w:type="dxa" w:w="2347"/>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2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7040000">
            <w:pPr>
              <w:widowControl w:val="1"/>
              <w:ind/>
              <w:rPr>
                <w:rFonts w:ascii="Times New Roman" w:hAnsi="Times New Roman"/>
                <w:sz w:val="24"/>
              </w:rPr>
            </w:pPr>
            <w:r>
              <w:rPr>
                <w:rFonts w:ascii="Times New Roman" w:hAnsi="Times New Roman"/>
                <w:sz w:val="24"/>
              </w:rPr>
              <w:t>Геометрия</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8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9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A04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B04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C040000">
            <w:pPr>
              <w:widowControl w:val="1"/>
              <w:ind/>
              <w:jc w:val="center"/>
              <w:rPr>
                <w:rFonts w:ascii="Times New Roman" w:hAnsi="Times New Roman"/>
                <w:sz w:val="24"/>
              </w:rPr>
            </w:pPr>
            <w:r>
              <w:rPr>
                <w:rFonts w:ascii="Times New Roman" w:hAnsi="Times New Roman"/>
                <w:sz w:val="24"/>
              </w:rPr>
              <w:t>2</w:t>
            </w:r>
          </w:p>
        </w:tc>
      </w:tr>
      <w:tr>
        <w:tc>
          <w:tcPr>
            <w:tcW w:type="dxa" w:w="2347"/>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2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D040000">
            <w:pPr>
              <w:widowControl w:val="1"/>
              <w:ind/>
              <w:rPr>
                <w:rFonts w:ascii="Times New Roman" w:hAnsi="Times New Roman"/>
                <w:sz w:val="24"/>
              </w:rPr>
            </w:pPr>
            <w:r>
              <w:rPr>
                <w:rFonts w:ascii="Times New Roman" w:hAnsi="Times New Roman"/>
                <w:sz w:val="24"/>
              </w:rPr>
              <w:t>Вероятность и статистика</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E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F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0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1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2040000">
            <w:pPr>
              <w:widowControl w:val="1"/>
              <w:ind/>
              <w:jc w:val="center"/>
              <w:rPr>
                <w:rFonts w:ascii="Times New Roman" w:hAnsi="Times New Roman"/>
                <w:sz w:val="24"/>
              </w:rPr>
            </w:pPr>
            <w:r>
              <w:rPr>
                <w:rFonts w:ascii="Times New Roman" w:hAnsi="Times New Roman"/>
                <w:sz w:val="24"/>
              </w:rPr>
              <w:t>0</w:t>
            </w:r>
          </w:p>
        </w:tc>
      </w:tr>
      <w:tr>
        <w:tc>
          <w:tcPr>
            <w:tcW w:type="dxa" w:w="2347"/>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2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3040000">
            <w:pPr>
              <w:widowControl w:val="1"/>
              <w:ind/>
              <w:rPr>
                <w:rFonts w:ascii="Times New Roman" w:hAnsi="Times New Roman"/>
                <w:sz w:val="24"/>
              </w:rPr>
            </w:pPr>
            <w:r>
              <w:rPr>
                <w:rFonts w:ascii="Times New Roman" w:hAnsi="Times New Roman"/>
                <w:sz w:val="24"/>
              </w:rPr>
              <w:t>Информатика</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4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5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6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7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8040000">
            <w:pPr>
              <w:widowControl w:val="1"/>
              <w:ind/>
              <w:jc w:val="center"/>
              <w:rPr>
                <w:rFonts w:ascii="Times New Roman" w:hAnsi="Times New Roman"/>
                <w:sz w:val="24"/>
              </w:rPr>
            </w:pPr>
            <w:r>
              <w:rPr>
                <w:rFonts w:ascii="Times New Roman" w:hAnsi="Times New Roman"/>
                <w:sz w:val="24"/>
              </w:rPr>
              <w:t>1</w:t>
            </w:r>
          </w:p>
        </w:tc>
      </w:tr>
      <w:tr>
        <w:tc>
          <w:tcPr>
            <w:tcW w:type="dxa" w:w="2347"/>
            <w:vMerge w:val="restart"/>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9040000">
            <w:pPr>
              <w:widowControl w:val="1"/>
              <w:ind/>
              <w:rPr>
                <w:rFonts w:ascii="Times New Roman" w:hAnsi="Times New Roman"/>
                <w:sz w:val="24"/>
              </w:rPr>
            </w:pPr>
            <w:r>
              <w:rPr>
                <w:rFonts w:ascii="Times New Roman" w:hAnsi="Times New Roman"/>
                <w:sz w:val="24"/>
              </w:rPr>
              <w:t>Общественно-научные предметы</w:t>
            </w:r>
          </w:p>
        </w:tc>
        <w:tc>
          <w:tcPr>
            <w:tcW w:type="dxa" w:w="2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A040000">
            <w:pPr>
              <w:widowControl w:val="1"/>
              <w:ind/>
              <w:rPr>
                <w:rFonts w:ascii="Times New Roman" w:hAnsi="Times New Roman"/>
                <w:sz w:val="24"/>
              </w:rPr>
            </w:pPr>
            <w:r>
              <w:rPr>
                <w:rFonts w:ascii="Times New Roman" w:hAnsi="Times New Roman"/>
                <w:sz w:val="24"/>
              </w:rPr>
              <w:t>История</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B04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C04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D04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E04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F040000">
            <w:pPr>
              <w:widowControl w:val="1"/>
              <w:ind/>
              <w:jc w:val="center"/>
              <w:rPr>
                <w:rFonts w:ascii="Times New Roman" w:hAnsi="Times New Roman"/>
                <w:sz w:val="24"/>
              </w:rPr>
            </w:pPr>
            <w:r>
              <w:rPr>
                <w:rFonts w:ascii="Times New Roman" w:hAnsi="Times New Roman"/>
                <w:sz w:val="24"/>
              </w:rPr>
              <w:t>2</w:t>
            </w:r>
          </w:p>
        </w:tc>
      </w:tr>
      <w:tr>
        <w:tc>
          <w:tcPr>
            <w:tcW w:type="dxa" w:w="2347"/>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2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0040000">
            <w:pPr>
              <w:widowControl w:val="1"/>
              <w:ind/>
              <w:rPr>
                <w:rFonts w:ascii="Times New Roman" w:hAnsi="Times New Roman"/>
                <w:sz w:val="24"/>
              </w:rPr>
            </w:pPr>
            <w:r>
              <w:rPr>
                <w:rFonts w:ascii="Times New Roman" w:hAnsi="Times New Roman"/>
                <w:sz w:val="24"/>
              </w:rPr>
              <w:t>Обществознание</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1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2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3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4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5040000">
            <w:pPr>
              <w:widowControl w:val="1"/>
              <w:ind/>
              <w:jc w:val="center"/>
              <w:rPr>
                <w:rFonts w:ascii="Times New Roman" w:hAnsi="Times New Roman"/>
                <w:sz w:val="24"/>
              </w:rPr>
            </w:pPr>
            <w:r>
              <w:rPr>
                <w:rFonts w:ascii="Times New Roman" w:hAnsi="Times New Roman"/>
                <w:sz w:val="24"/>
              </w:rPr>
              <w:t>1</w:t>
            </w:r>
          </w:p>
        </w:tc>
      </w:tr>
      <w:tr>
        <w:tc>
          <w:tcPr>
            <w:tcW w:type="dxa" w:w="2347"/>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2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6040000">
            <w:pPr>
              <w:widowControl w:val="1"/>
              <w:ind/>
              <w:rPr>
                <w:rFonts w:ascii="Times New Roman" w:hAnsi="Times New Roman"/>
                <w:sz w:val="24"/>
              </w:rPr>
            </w:pPr>
            <w:r>
              <w:rPr>
                <w:rFonts w:ascii="Times New Roman" w:hAnsi="Times New Roman"/>
                <w:sz w:val="24"/>
              </w:rPr>
              <w:t>География</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7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8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904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A04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B040000">
            <w:pPr>
              <w:widowControl w:val="1"/>
              <w:ind/>
              <w:jc w:val="center"/>
              <w:rPr>
                <w:rFonts w:ascii="Times New Roman" w:hAnsi="Times New Roman"/>
                <w:sz w:val="24"/>
              </w:rPr>
            </w:pPr>
            <w:r>
              <w:rPr>
                <w:rFonts w:ascii="Times New Roman" w:hAnsi="Times New Roman"/>
                <w:sz w:val="24"/>
              </w:rPr>
              <w:t>2</w:t>
            </w:r>
          </w:p>
        </w:tc>
      </w:tr>
      <w:tr>
        <w:tc>
          <w:tcPr>
            <w:tcW w:type="dxa" w:w="2347"/>
            <w:vMerge w:val="restart"/>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C040000">
            <w:pPr>
              <w:widowControl w:val="1"/>
              <w:ind/>
              <w:rPr>
                <w:rFonts w:ascii="Times New Roman" w:hAnsi="Times New Roman"/>
                <w:sz w:val="24"/>
              </w:rPr>
            </w:pPr>
            <w:r>
              <w:rPr>
                <w:rFonts w:ascii="Times New Roman" w:hAnsi="Times New Roman"/>
                <w:sz w:val="24"/>
              </w:rPr>
              <w:t>Естественно-научные предметы</w:t>
            </w:r>
          </w:p>
        </w:tc>
        <w:tc>
          <w:tcPr>
            <w:tcW w:type="dxa" w:w="2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D040000">
            <w:pPr>
              <w:widowControl w:val="1"/>
              <w:ind/>
              <w:rPr>
                <w:rFonts w:ascii="Times New Roman" w:hAnsi="Times New Roman"/>
                <w:sz w:val="24"/>
              </w:rPr>
            </w:pPr>
            <w:r>
              <w:rPr>
                <w:rFonts w:ascii="Times New Roman" w:hAnsi="Times New Roman"/>
                <w:sz w:val="24"/>
              </w:rPr>
              <w:t>Физика</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E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F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004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104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2040000">
            <w:pPr>
              <w:widowControl w:val="1"/>
              <w:ind/>
              <w:jc w:val="center"/>
              <w:rPr>
                <w:rFonts w:ascii="Times New Roman" w:hAnsi="Times New Roman"/>
                <w:sz w:val="24"/>
              </w:rPr>
            </w:pPr>
            <w:r>
              <w:rPr>
                <w:rFonts w:ascii="Times New Roman" w:hAnsi="Times New Roman"/>
                <w:sz w:val="24"/>
              </w:rPr>
              <w:t>3</w:t>
            </w:r>
          </w:p>
        </w:tc>
      </w:tr>
      <w:tr>
        <w:tc>
          <w:tcPr>
            <w:tcW w:type="dxa" w:w="2347"/>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2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3040000">
            <w:pPr>
              <w:widowControl w:val="1"/>
              <w:ind/>
              <w:rPr>
                <w:rFonts w:ascii="Times New Roman" w:hAnsi="Times New Roman"/>
                <w:sz w:val="24"/>
              </w:rPr>
            </w:pPr>
            <w:r>
              <w:rPr>
                <w:rFonts w:ascii="Times New Roman" w:hAnsi="Times New Roman"/>
                <w:sz w:val="24"/>
              </w:rPr>
              <w:t>Химия</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4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5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6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704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8040000">
            <w:pPr>
              <w:widowControl w:val="1"/>
              <w:ind/>
              <w:jc w:val="center"/>
              <w:rPr>
                <w:rFonts w:ascii="Times New Roman" w:hAnsi="Times New Roman"/>
                <w:sz w:val="24"/>
              </w:rPr>
            </w:pPr>
            <w:r>
              <w:rPr>
                <w:rFonts w:ascii="Times New Roman" w:hAnsi="Times New Roman"/>
                <w:sz w:val="24"/>
              </w:rPr>
              <w:t>2</w:t>
            </w:r>
          </w:p>
        </w:tc>
      </w:tr>
      <w:tr>
        <w:tc>
          <w:tcPr>
            <w:tcW w:type="dxa" w:w="2347"/>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2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9040000">
            <w:pPr>
              <w:widowControl w:val="1"/>
              <w:ind/>
              <w:rPr>
                <w:rFonts w:ascii="Times New Roman" w:hAnsi="Times New Roman"/>
                <w:sz w:val="24"/>
              </w:rPr>
            </w:pPr>
            <w:r>
              <w:rPr>
                <w:rFonts w:ascii="Times New Roman" w:hAnsi="Times New Roman"/>
                <w:sz w:val="24"/>
              </w:rPr>
              <w:t>Биология</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A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B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C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D04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E040000">
            <w:pPr>
              <w:widowControl w:val="1"/>
              <w:ind/>
              <w:jc w:val="center"/>
              <w:rPr>
                <w:rFonts w:ascii="Times New Roman" w:hAnsi="Times New Roman"/>
                <w:sz w:val="24"/>
              </w:rPr>
            </w:pPr>
            <w:r>
              <w:rPr>
                <w:rFonts w:ascii="Times New Roman" w:hAnsi="Times New Roman"/>
                <w:sz w:val="24"/>
              </w:rPr>
              <w:t>2</w:t>
            </w:r>
          </w:p>
        </w:tc>
      </w:tr>
      <w:tr>
        <w:tc>
          <w:tcPr>
            <w:tcW w:type="dxa" w:w="2347"/>
            <w:vMerge w:val="restart"/>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F040000">
            <w:pPr>
              <w:widowControl w:val="1"/>
              <w:ind/>
              <w:rPr>
                <w:rFonts w:ascii="Times New Roman" w:hAnsi="Times New Roman"/>
                <w:sz w:val="24"/>
              </w:rPr>
            </w:pPr>
            <w:r>
              <w:rPr>
                <w:rFonts w:ascii="Times New Roman" w:hAnsi="Times New Roman"/>
                <w:sz w:val="24"/>
              </w:rPr>
              <w:t>Искусство</w:t>
            </w:r>
          </w:p>
        </w:tc>
        <w:tc>
          <w:tcPr>
            <w:tcW w:type="dxa" w:w="2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0040000">
            <w:pPr>
              <w:widowControl w:val="1"/>
              <w:ind/>
              <w:rPr>
                <w:rFonts w:ascii="Times New Roman" w:hAnsi="Times New Roman"/>
                <w:sz w:val="24"/>
              </w:rPr>
            </w:pPr>
            <w:r>
              <w:rPr>
                <w:rFonts w:ascii="Times New Roman" w:hAnsi="Times New Roman"/>
                <w:sz w:val="24"/>
              </w:rPr>
              <w:t>Изобразительное искусство</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1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2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3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4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5040000">
            <w:pPr>
              <w:widowControl w:val="1"/>
              <w:ind/>
              <w:jc w:val="center"/>
              <w:rPr>
                <w:rFonts w:ascii="Times New Roman" w:hAnsi="Times New Roman"/>
                <w:sz w:val="24"/>
              </w:rPr>
            </w:pPr>
            <w:r>
              <w:rPr>
                <w:rFonts w:ascii="Times New Roman" w:hAnsi="Times New Roman"/>
                <w:sz w:val="24"/>
              </w:rPr>
              <w:t>0</w:t>
            </w:r>
          </w:p>
        </w:tc>
      </w:tr>
      <w:tr>
        <w:tc>
          <w:tcPr>
            <w:tcW w:type="dxa" w:w="2347"/>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2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6040000">
            <w:pPr>
              <w:widowControl w:val="1"/>
              <w:ind/>
              <w:rPr>
                <w:rFonts w:ascii="Times New Roman" w:hAnsi="Times New Roman"/>
                <w:sz w:val="24"/>
              </w:rPr>
            </w:pPr>
            <w:r>
              <w:rPr>
                <w:rFonts w:ascii="Times New Roman" w:hAnsi="Times New Roman"/>
                <w:sz w:val="24"/>
              </w:rPr>
              <w:t>Музыка</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7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8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9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A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B040000">
            <w:pPr>
              <w:widowControl w:val="1"/>
              <w:ind/>
              <w:jc w:val="center"/>
              <w:rPr>
                <w:rFonts w:ascii="Times New Roman" w:hAnsi="Times New Roman"/>
                <w:sz w:val="24"/>
              </w:rPr>
            </w:pPr>
            <w:r>
              <w:rPr>
                <w:rFonts w:ascii="Times New Roman" w:hAnsi="Times New Roman"/>
                <w:sz w:val="24"/>
              </w:rPr>
              <w:t>0</w:t>
            </w:r>
          </w:p>
        </w:tc>
      </w:tr>
      <w:tr>
        <w:tc>
          <w:tcPr>
            <w:tcW w:type="dxa" w:w="234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C040000">
            <w:pPr>
              <w:widowControl w:val="1"/>
              <w:ind/>
              <w:rPr>
                <w:rFonts w:ascii="Times New Roman" w:hAnsi="Times New Roman"/>
                <w:sz w:val="24"/>
              </w:rPr>
            </w:pPr>
            <w:r>
              <w:rPr>
                <w:rFonts w:ascii="Times New Roman" w:hAnsi="Times New Roman"/>
                <w:sz w:val="24"/>
              </w:rPr>
              <w:t>Технология</w:t>
            </w:r>
          </w:p>
        </w:tc>
        <w:tc>
          <w:tcPr>
            <w:tcW w:type="dxa" w:w="2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D040000">
            <w:pPr>
              <w:widowControl w:val="1"/>
              <w:ind/>
              <w:rPr>
                <w:rFonts w:ascii="Times New Roman" w:hAnsi="Times New Roman"/>
                <w:sz w:val="24"/>
              </w:rPr>
            </w:pPr>
            <w:r>
              <w:rPr>
                <w:rFonts w:ascii="Times New Roman" w:hAnsi="Times New Roman"/>
                <w:sz w:val="24"/>
              </w:rPr>
              <w:t>Труд (технология)</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E04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F04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004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1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2040000">
            <w:pPr>
              <w:widowControl w:val="1"/>
              <w:ind/>
              <w:jc w:val="center"/>
              <w:rPr>
                <w:rFonts w:ascii="Times New Roman" w:hAnsi="Times New Roman"/>
                <w:sz w:val="24"/>
              </w:rPr>
            </w:pPr>
            <w:r>
              <w:rPr>
                <w:rFonts w:ascii="Times New Roman" w:hAnsi="Times New Roman"/>
                <w:sz w:val="24"/>
              </w:rPr>
              <w:t>0</w:t>
            </w:r>
          </w:p>
        </w:tc>
      </w:tr>
      <w:tr>
        <w:tc>
          <w:tcPr>
            <w:tcW w:type="dxa" w:w="234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3040000">
            <w:pPr>
              <w:widowControl w:val="1"/>
              <w:ind/>
              <w:rPr>
                <w:rFonts w:ascii="Times New Roman" w:hAnsi="Times New Roman"/>
                <w:sz w:val="24"/>
              </w:rPr>
            </w:pPr>
            <w:r>
              <w:rPr>
                <w:rFonts w:ascii="Times New Roman" w:hAnsi="Times New Roman"/>
                <w:sz w:val="24"/>
              </w:rPr>
              <w:t>Физическая культура</w:t>
            </w:r>
          </w:p>
        </w:tc>
        <w:tc>
          <w:tcPr>
            <w:tcW w:type="dxa" w:w="2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4040000">
            <w:pPr>
              <w:widowControl w:val="1"/>
              <w:ind/>
              <w:rPr>
                <w:rFonts w:ascii="Times New Roman" w:hAnsi="Times New Roman"/>
                <w:sz w:val="24"/>
              </w:rPr>
            </w:pPr>
            <w:r>
              <w:rPr>
                <w:rFonts w:ascii="Times New Roman" w:hAnsi="Times New Roman"/>
                <w:sz w:val="24"/>
              </w:rPr>
              <w:t>Физическая культура</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504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604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704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804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9040000">
            <w:pPr>
              <w:widowControl w:val="1"/>
              <w:ind/>
              <w:jc w:val="center"/>
              <w:rPr>
                <w:rFonts w:ascii="Times New Roman" w:hAnsi="Times New Roman"/>
                <w:sz w:val="24"/>
              </w:rPr>
            </w:pPr>
            <w:r>
              <w:rPr>
                <w:rFonts w:ascii="Times New Roman" w:hAnsi="Times New Roman"/>
                <w:sz w:val="24"/>
              </w:rPr>
              <w:t>2</w:t>
            </w:r>
          </w:p>
        </w:tc>
      </w:tr>
      <w:tr>
        <w:tc>
          <w:tcPr>
            <w:tcW w:type="dxa" w:w="234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A040000">
            <w:pPr>
              <w:widowControl w:val="1"/>
              <w:ind/>
              <w:rPr>
                <w:rFonts w:ascii="Times New Roman" w:hAnsi="Times New Roman"/>
                <w:sz w:val="24"/>
              </w:rPr>
            </w:pPr>
            <w:r>
              <w:rPr>
                <w:rFonts w:ascii="Times New Roman" w:hAnsi="Times New Roman"/>
                <w:sz w:val="24"/>
              </w:rPr>
              <w:t>Основы безопасности и защиты Родины</w:t>
            </w:r>
          </w:p>
        </w:tc>
        <w:tc>
          <w:tcPr>
            <w:tcW w:type="dxa" w:w="2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B040000">
            <w:pPr>
              <w:widowControl w:val="1"/>
              <w:ind/>
              <w:rPr>
                <w:rFonts w:ascii="Times New Roman" w:hAnsi="Times New Roman"/>
                <w:sz w:val="24"/>
              </w:rPr>
            </w:pPr>
            <w:r>
              <w:rPr>
                <w:rFonts w:ascii="Times New Roman" w:hAnsi="Times New Roman"/>
                <w:sz w:val="24"/>
              </w:rPr>
              <w:t>Основы безопасности и защиты Родины</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C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D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E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F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0040000">
            <w:pPr>
              <w:widowControl w:val="1"/>
              <w:ind/>
              <w:jc w:val="center"/>
              <w:rPr>
                <w:rFonts w:ascii="Times New Roman" w:hAnsi="Times New Roman"/>
                <w:sz w:val="24"/>
              </w:rPr>
            </w:pPr>
            <w:r>
              <w:rPr>
                <w:rFonts w:ascii="Times New Roman" w:hAnsi="Times New Roman"/>
                <w:sz w:val="24"/>
              </w:rPr>
              <w:t>1</w:t>
            </w:r>
          </w:p>
        </w:tc>
      </w:tr>
      <w:tr>
        <w:tc>
          <w:tcPr>
            <w:tcW w:type="dxa" w:w="234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1040000">
            <w:pPr>
              <w:widowControl w:val="1"/>
              <w:ind/>
              <w:rPr>
                <w:rFonts w:ascii="Times New Roman" w:hAnsi="Times New Roman"/>
                <w:sz w:val="24"/>
              </w:rPr>
            </w:pPr>
            <w:r>
              <w:rPr>
                <w:rFonts w:ascii="Times New Roman" w:hAnsi="Times New Roman"/>
                <w:sz w:val="24"/>
              </w:rPr>
              <w:t>Основы духовно-нравственной культуры народов России</w:t>
            </w:r>
          </w:p>
        </w:tc>
        <w:tc>
          <w:tcPr>
            <w:tcW w:type="dxa" w:w="2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2040000">
            <w:pPr>
              <w:widowControl w:val="1"/>
              <w:ind/>
              <w:rPr>
                <w:rFonts w:ascii="Times New Roman" w:hAnsi="Times New Roman"/>
                <w:sz w:val="24"/>
              </w:rPr>
            </w:pPr>
            <w:r>
              <w:rPr>
                <w:rFonts w:ascii="Times New Roman" w:hAnsi="Times New Roman"/>
                <w:sz w:val="24"/>
              </w:rPr>
              <w:t>Основы духовно-нравственной культуры народов России</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3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4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5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6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7040000">
            <w:pPr>
              <w:widowControl w:val="1"/>
              <w:ind/>
              <w:jc w:val="center"/>
              <w:rPr>
                <w:rFonts w:ascii="Times New Roman" w:hAnsi="Times New Roman"/>
                <w:sz w:val="24"/>
              </w:rPr>
            </w:pPr>
            <w:r>
              <w:rPr>
                <w:rFonts w:ascii="Times New Roman" w:hAnsi="Times New Roman"/>
                <w:sz w:val="24"/>
              </w:rPr>
              <w:t>0</w:t>
            </w:r>
          </w:p>
        </w:tc>
      </w:tr>
      <w:tr>
        <w:tc>
          <w:tcPr>
            <w:tcW w:type="dxa" w:w="4937"/>
            <w:gridSpan w:val="2"/>
            <w:tcBorders>
              <w:top w:color="000000" w:sz="4" w:val="single"/>
              <w:left w:color="000000" w:sz="4" w:val="single"/>
              <w:bottom w:color="000000" w:sz="4" w:val="single"/>
              <w:right w:color="000000" w:sz="4" w:val="single"/>
            </w:tcBorders>
            <w:shd w:fill="00FF00" w:val="clear"/>
            <w:tcMar>
              <w:top w:type="dxa" w:w="0"/>
              <w:left w:type="dxa" w:w="108"/>
              <w:bottom w:type="dxa" w:w="0"/>
              <w:right w:type="dxa" w:w="108"/>
            </w:tcMar>
          </w:tcPr>
          <w:p w14:paraId="68040000">
            <w:pPr>
              <w:widowControl w:val="1"/>
              <w:ind/>
              <w:rPr>
                <w:rFonts w:ascii="Times New Roman" w:hAnsi="Times New Roman"/>
                <w:sz w:val="24"/>
              </w:rPr>
            </w:pPr>
            <w:r>
              <w:rPr>
                <w:rFonts w:ascii="Times New Roman" w:hAnsi="Times New Roman"/>
                <w:sz w:val="24"/>
              </w:rPr>
              <w:t>Итого</w:t>
            </w:r>
          </w:p>
        </w:tc>
        <w:tc>
          <w:tcPr>
            <w:tcW w:type="dxa" w:w="805"/>
            <w:tcBorders>
              <w:top w:color="000000" w:sz="4" w:val="single"/>
              <w:left w:color="000000" w:sz="4" w:val="single"/>
              <w:bottom w:color="000000" w:sz="4" w:val="single"/>
              <w:right w:color="000000" w:sz="4" w:val="single"/>
            </w:tcBorders>
            <w:shd w:fill="00FF00" w:val="clear"/>
            <w:tcMar>
              <w:top w:type="dxa" w:w="0"/>
              <w:left w:type="dxa" w:w="108"/>
              <w:bottom w:type="dxa" w:w="0"/>
              <w:right w:type="dxa" w:w="108"/>
            </w:tcMar>
          </w:tcPr>
          <w:p w14:paraId="69040000">
            <w:pPr>
              <w:widowControl w:val="1"/>
              <w:ind/>
              <w:jc w:val="center"/>
              <w:rPr>
                <w:rFonts w:ascii="Times New Roman" w:hAnsi="Times New Roman"/>
                <w:sz w:val="24"/>
              </w:rPr>
            </w:pPr>
            <w:r>
              <w:rPr>
                <w:rFonts w:ascii="Times New Roman" w:hAnsi="Times New Roman"/>
                <w:sz w:val="24"/>
              </w:rPr>
              <w:t>27</w:t>
            </w:r>
          </w:p>
        </w:tc>
        <w:tc>
          <w:tcPr>
            <w:tcW w:type="dxa" w:w="903"/>
            <w:tcBorders>
              <w:top w:color="000000" w:sz="4" w:val="single"/>
              <w:left w:color="000000" w:sz="4" w:val="single"/>
              <w:bottom w:color="000000" w:sz="4" w:val="single"/>
              <w:right w:color="000000" w:sz="4" w:val="single"/>
            </w:tcBorders>
            <w:shd w:fill="00FF00" w:val="clear"/>
            <w:tcMar>
              <w:top w:type="dxa" w:w="0"/>
              <w:left w:type="dxa" w:w="108"/>
              <w:bottom w:type="dxa" w:w="0"/>
              <w:right w:type="dxa" w:w="108"/>
            </w:tcMar>
          </w:tcPr>
          <w:p w14:paraId="6A040000">
            <w:pPr>
              <w:widowControl w:val="1"/>
              <w:ind/>
              <w:jc w:val="center"/>
              <w:rPr>
                <w:rFonts w:ascii="Times New Roman" w:hAnsi="Times New Roman"/>
                <w:sz w:val="24"/>
              </w:rPr>
            </w:pPr>
            <w:r>
              <w:rPr>
                <w:rFonts w:ascii="Times New Roman" w:hAnsi="Times New Roman"/>
                <w:sz w:val="24"/>
              </w:rPr>
              <w:t>28</w:t>
            </w:r>
          </w:p>
        </w:tc>
        <w:tc>
          <w:tcPr>
            <w:tcW w:type="dxa" w:w="903"/>
            <w:tcBorders>
              <w:top w:color="000000" w:sz="4" w:val="single"/>
              <w:left w:color="000000" w:sz="4" w:val="single"/>
              <w:bottom w:color="000000" w:sz="4" w:val="single"/>
              <w:right w:color="000000" w:sz="4" w:val="single"/>
            </w:tcBorders>
            <w:shd w:fill="00FF00" w:val="clear"/>
            <w:tcMar>
              <w:top w:type="dxa" w:w="0"/>
              <w:left w:type="dxa" w:w="108"/>
              <w:bottom w:type="dxa" w:w="0"/>
              <w:right w:type="dxa" w:w="108"/>
            </w:tcMar>
          </w:tcPr>
          <w:p w14:paraId="6B040000">
            <w:pPr>
              <w:widowControl w:val="1"/>
              <w:ind/>
              <w:jc w:val="center"/>
              <w:rPr>
                <w:rFonts w:ascii="Times New Roman" w:hAnsi="Times New Roman"/>
                <w:sz w:val="24"/>
              </w:rPr>
            </w:pPr>
            <w:r>
              <w:rPr>
                <w:rFonts w:ascii="Times New Roman" w:hAnsi="Times New Roman"/>
                <w:sz w:val="24"/>
              </w:rPr>
              <w:t>30</w:t>
            </w:r>
          </w:p>
        </w:tc>
        <w:tc>
          <w:tcPr>
            <w:tcW w:type="dxa" w:w="903"/>
            <w:tcBorders>
              <w:top w:color="000000" w:sz="4" w:val="single"/>
              <w:left w:color="000000" w:sz="4" w:val="single"/>
              <w:bottom w:color="000000" w:sz="4" w:val="single"/>
              <w:right w:color="000000" w:sz="4" w:val="single"/>
            </w:tcBorders>
            <w:shd w:fill="00FF00" w:val="clear"/>
            <w:tcMar>
              <w:top w:type="dxa" w:w="0"/>
              <w:left w:type="dxa" w:w="108"/>
              <w:bottom w:type="dxa" w:w="0"/>
              <w:right w:type="dxa" w:w="108"/>
            </w:tcMar>
          </w:tcPr>
          <w:p w14:paraId="6C040000">
            <w:pPr>
              <w:widowControl w:val="1"/>
              <w:ind/>
              <w:jc w:val="center"/>
              <w:rPr>
                <w:rFonts w:ascii="Times New Roman" w:hAnsi="Times New Roman"/>
                <w:sz w:val="24"/>
              </w:rPr>
            </w:pPr>
            <w:r>
              <w:rPr>
                <w:rFonts w:ascii="Times New Roman" w:hAnsi="Times New Roman"/>
                <w:sz w:val="24"/>
              </w:rPr>
              <w:t>31</w:t>
            </w:r>
          </w:p>
        </w:tc>
        <w:tc>
          <w:tcPr>
            <w:tcW w:type="dxa" w:w="903"/>
            <w:tcBorders>
              <w:top w:color="000000" w:sz="4" w:val="single"/>
              <w:left w:color="000000" w:sz="4" w:val="single"/>
              <w:bottom w:color="000000" w:sz="4" w:val="single"/>
              <w:right w:color="000000" w:sz="4" w:val="single"/>
            </w:tcBorders>
            <w:shd w:fill="00FF00" w:val="clear"/>
            <w:tcMar>
              <w:top w:type="dxa" w:w="0"/>
              <w:left w:type="dxa" w:w="108"/>
              <w:bottom w:type="dxa" w:w="0"/>
              <w:right w:type="dxa" w:w="108"/>
            </w:tcMar>
          </w:tcPr>
          <w:p w14:paraId="6D040000">
            <w:pPr>
              <w:widowControl w:val="1"/>
              <w:ind/>
              <w:jc w:val="center"/>
              <w:rPr>
                <w:rFonts w:ascii="Times New Roman" w:hAnsi="Times New Roman"/>
                <w:sz w:val="24"/>
              </w:rPr>
            </w:pPr>
            <w:r>
              <w:rPr>
                <w:rFonts w:ascii="Times New Roman" w:hAnsi="Times New Roman"/>
                <w:sz w:val="24"/>
              </w:rPr>
              <w:t>31</w:t>
            </w:r>
          </w:p>
        </w:tc>
      </w:tr>
      <w:tr>
        <w:tc>
          <w:tcPr>
            <w:tcW w:type="dxa" w:w="9354"/>
            <w:gridSpan w:val="7"/>
            <w:tcBorders>
              <w:top w:color="000000" w:sz="4" w:val="single"/>
              <w:left w:color="000000" w:sz="4" w:val="single"/>
              <w:bottom w:color="000000" w:sz="4" w:val="single"/>
              <w:right w:color="000000" w:sz="4" w:val="single"/>
            </w:tcBorders>
            <w:shd w:fill="FFFFB3" w:val="clear"/>
            <w:tcMar>
              <w:top w:type="dxa" w:w="0"/>
              <w:left w:type="dxa" w:w="108"/>
              <w:bottom w:type="dxa" w:w="0"/>
              <w:right w:type="dxa" w:w="108"/>
            </w:tcMar>
          </w:tcPr>
          <w:p w14:paraId="6E040000">
            <w:pPr>
              <w:widowControl w:val="1"/>
              <w:ind/>
              <w:jc w:val="center"/>
              <w:rPr>
                <w:rFonts w:ascii="Times New Roman" w:hAnsi="Times New Roman"/>
                <w:sz w:val="24"/>
              </w:rPr>
            </w:pPr>
            <w:r>
              <w:rPr>
                <w:rFonts w:ascii="Times New Roman" w:hAnsi="Times New Roman"/>
                <w:b w:val="1"/>
                <w:sz w:val="24"/>
              </w:rPr>
              <w:t>Часть, формируемая участниками образовательных отношений</w:t>
            </w:r>
          </w:p>
        </w:tc>
      </w:tr>
      <w:tr>
        <w:tc>
          <w:tcPr>
            <w:tcW w:type="dxa" w:w="4937"/>
            <w:gridSpan w:val="2"/>
            <w:tcBorders>
              <w:top w:color="000000" w:sz="4" w:val="single"/>
              <w:left w:color="000000" w:sz="4" w:val="single"/>
              <w:bottom w:color="000000" w:sz="4" w:val="single"/>
              <w:right w:color="000000" w:sz="4" w:val="single"/>
            </w:tcBorders>
            <w:shd w:fill="D9D9D9" w:val="clear"/>
            <w:tcMar>
              <w:top w:type="dxa" w:w="0"/>
              <w:left w:type="dxa" w:w="108"/>
              <w:bottom w:type="dxa" w:w="0"/>
              <w:right w:type="dxa" w:w="108"/>
            </w:tcMar>
          </w:tcPr>
          <w:p w14:paraId="6F040000">
            <w:pPr>
              <w:widowControl w:val="1"/>
              <w:ind/>
              <w:rPr>
                <w:rFonts w:ascii="Times New Roman" w:hAnsi="Times New Roman"/>
                <w:sz w:val="24"/>
              </w:rPr>
            </w:pPr>
            <w:r>
              <w:rPr>
                <w:rFonts w:ascii="Times New Roman" w:hAnsi="Times New Roman"/>
                <w:b w:val="1"/>
                <w:sz w:val="24"/>
              </w:rPr>
              <w:t>Наименование учебного курса</w:t>
            </w:r>
          </w:p>
        </w:tc>
        <w:tc>
          <w:tcPr>
            <w:tcW w:type="dxa" w:w="805"/>
            <w:tcBorders>
              <w:top w:color="000000" w:sz="4" w:val="single"/>
              <w:left w:color="000000" w:sz="4" w:val="single"/>
              <w:bottom w:color="000000" w:sz="4" w:val="single"/>
              <w:right w:color="000000" w:sz="4" w:val="single"/>
            </w:tcBorders>
            <w:shd w:fill="D9D9D9" w:val="clear"/>
            <w:tcMar>
              <w:top w:type="dxa" w:w="0"/>
              <w:left w:type="dxa" w:w="108"/>
              <w:bottom w:type="dxa" w:w="0"/>
              <w:right w:type="dxa" w:w="108"/>
            </w:tcMar>
          </w:tcPr>
          <w:p w14:paraId="70040000">
            <w:pPr>
              <w:widowControl w:val="1"/>
              <w:ind/>
              <w:rPr>
                <w:rFonts w:ascii="Times New Roman" w:hAnsi="Times New Roman"/>
                <w:sz w:val="24"/>
              </w:rPr>
            </w:pPr>
          </w:p>
        </w:tc>
        <w:tc>
          <w:tcPr>
            <w:tcW w:type="dxa" w:w="903"/>
            <w:tcBorders>
              <w:top w:color="000000" w:sz="4" w:val="single"/>
              <w:left w:color="000000" w:sz="4" w:val="single"/>
              <w:bottom w:color="000000" w:sz="4" w:val="single"/>
              <w:right w:color="000000" w:sz="4" w:val="single"/>
            </w:tcBorders>
            <w:shd w:fill="D9D9D9" w:val="clear"/>
            <w:tcMar>
              <w:top w:type="dxa" w:w="0"/>
              <w:left w:type="dxa" w:w="108"/>
              <w:bottom w:type="dxa" w:w="0"/>
              <w:right w:type="dxa" w:w="108"/>
            </w:tcMar>
          </w:tcPr>
          <w:p w14:paraId="71040000">
            <w:pPr>
              <w:widowControl w:val="1"/>
              <w:ind/>
              <w:rPr>
                <w:rFonts w:ascii="Times New Roman" w:hAnsi="Times New Roman"/>
                <w:sz w:val="24"/>
              </w:rPr>
            </w:pPr>
          </w:p>
        </w:tc>
        <w:tc>
          <w:tcPr>
            <w:tcW w:type="dxa" w:w="903"/>
            <w:tcBorders>
              <w:top w:color="000000" w:sz="4" w:val="single"/>
              <w:left w:color="000000" w:sz="4" w:val="single"/>
              <w:bottom w:color="000000" w:sz="4" w:val="single"/>
              <w:right w:color="000000" w:sz="4" w:val="single"/>
            </w:tcBorders>
            <w:shd w:fill="D9D9D9" w:val="clear"/>
            <w:tcMar>
              <w:top w:type="dxa" w:w="0"/>
              <w:left w:type="dxa" w:w="108"/>
              <w:bottom w:type="dxa" w:w="0"/>
              <w:right w:type="dxa" w:w="108"/>
            </w:tcMar>
          </w:tcPr>
          <w:p w14:paraId="72040000">
            <w:pPr>
              <w:widowControl w:val="1"/>
              <w:ind/>
              <w:rPr>
                <w:rFonts w:ascii="Times New Roman" w:hAnsi="Times New Roman"/>
                <w:sz w:val="24"/>
              </w:rPr>
            </w:pPr>
          </w:p>
        </w:tc>
        <w:tc>
          <w:tcPr>
            <w:tcW w:type="dxa" w:w="903"/>
            <w:tcBorders>
              <w:top w:color="000000" w:sz="4" w:val="single"/>
              <w:left w:color="000000" w:sz="4" w:val="single"/>
              <w:bottom w:color="000000" w:sz="4" w:val="single"/>
              <w:right w:color="000000" w:sz="4" w:val="single"/>
            </w:tcBorders>
            <w:shd w:fill="D9D9D9" w:val="clear"/>
            <w:tcMar>
              <w:top w:type="dxa" w:w="0"/>
              <w:left w:type="dxa" w:w="108"/>
              <w:bottom w:type="dxa" w:w="0"/>
              <w:right w:type="dxa" w:w="108"/>
            </w:tcMar>
          </w:tcPr>
          <w:p w14:paraId="73040000">
            <w:pPr>
              <w:widowControl w:val="1"/>
              <w:ind/>
              <w:rPr>
                <w:rFonts w:ascii="Times New Roman" w:hAnsi="Times New Roman"/>
                <w:sz w:val="24"/>
              </w:rPr>
            </w:pPr>
          </w:p>
        </w:tc>
        <w:tc>
          <w:tcPr>
            <w:tcW w:type="dxa" w:w="903"/>
            <w:tcBorders>
              <w:top w:color="000000" w:sz="4" w:val="single"/>
              <w:left w:color="000000" w:sz="4" w:val="single"/>
              <w:bottom w:color="000000" w:sz="4" w:val="single"/>
              <w:right w:color="000000" w:sz="4" w:val="single"/>
            </w:tcBorders>
            <w:shd w:fill="D9D9D9" w:val="clear"/>
            <w:tcMar>
              <w:top w:type="dxa" w:w="0"/>
              <w:left w:type="dxa" w:w="108"/>
              <w:bottom w:type="dxa" w:w="0"/>
              <w:right w:type="dxa" w:w="108"/>
            </w:tcMar>
          </w:tcPr>
          <w:p w14:paraId="74040000">
            <w:pPr>
              <w:widowControl w:val="1"/>
              <w:ind/>
              <w:rPr>
                <w:rFonts w:ascii="Times New Roman" w:hAnsi="Times New Roman"/>
                <w:sz w:val="24"/>
              </w:rPr>
            </w:pPr>
          </w:p>
        </w:tc>
      </w:tr>
      <w:tr>
        <w:tc>
          <w:tcPr>
            <w:tcW w:type="dxa" w:w="4937"/>
            <w:gridSpan w:val="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5040000">
            <w:pPr>
              <w:widowControl w:val="1"/>
              <w:ind/>
              <w:rPr>
                <w:rFonts w:ascii="Times New Roman" w:hAnsi="Times New Roman"/>
                <w:sz w:val="24"/>
              </w:rPr>
            </w:pPr>
            <w:r>
              <w:rPr>
                <w:rFonts w:ascii="Times New Roman" w:hAnsi="Times New Roman"/>
                <w:sz w:val="24"/>
              </w:rPr>
              <w:t>Актуальные вопросы ОГЭ по обществознанию</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6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7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8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9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A040000">
            <w:pPr>
              <w:widowControl w:val="1"/>
              <w:ind/>
              <w:jc w:val="center"/>
              <w:rPr>
                <w:rFonts w:ascii="Times New Roman" w:hAnsi="Times New Roman"/>
                <w:sz w:val="24"/>
              </w:rPr>
            </w:pPr>
            <w:r>
              <w:rPr>
                <w:rFonts w:ascii="Times New Roman" w:hAnsi="Times New Roman"/>
                <w:sz w:val="24"/>
              </w:rPr>
              <w:t>0.5</w:t>
            </w:r>
          </w:p>
        </w:tc>
      </w:tr>
      <w:tr>
        <w:tc>
          <w:tcPr>
            <w:tcW w:type="dxa" w:w="4937"/>
            <w:gridSpan w:val="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B040000">
            <w:pPr>
              <w:widowControl w:val="1"/>
              <w:ind/>
              <w:rPr>
                <w:rFonts w:ascii="Times New Roman" w:hAnsi="Times New Roman"/>
                <w:sz w:val="24"/>
              </w:rPr>
            </w:pPr>
            <w:r>
              <w:rPr>
                <w:rFonts w:ascii="Times New Roman" w:hAnsi="Times New Roman"/>
                <w:sz w:val="24"/>
              </w:rPr>
              <w:t>Актуальные вопросы истории</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C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D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E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F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0040000">
            <w:pPr>
              <w:widowControl w:val="1"/>
              <w:ind/>
              <w:jc w:val="center"/>
              <w:rPr>
                <w:rFonts w:ascii="Times New Roman" w:hAnsi="Times New Roman"/>
                <w:sz w:val="24"/>
              </w:rPr>
            </w:pPr>
            <w:r>
              <w:rPr>
                <w:rFonts w:ascii="Times New Roman" w:hAnsi="Times New Roman"/>
                <w:sz w:val="24"/>
              </w:rPr>
              <w:t>0,5</w:t>
            </w:r>
          </w:p>
        </w:tc>
      </w:tr>
      <w:tr>
        <w:tc>
          <w:tcPr>
            <w:tcW w:type="dxa" w:w="4937"/>
            <w:gridSpan w:val="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1040000">
            <w:pPr>
              <w:widowControl w:val="1"/>
              <w:ind/>
              <w:rPr>
                <w:rFonts w:ascii="Times New Roman" w:hAnsi="Times New Roman"/>
                <w:sz w:val="24"/>
              </w:rPr>
            </w:pPr>
            <w:r>
              <w:rPr>
                <w:rFonts w:ascii="Times New Roman" w:hAnsi="Times New Roman"/>
                <w:sz w:val="24"/>
              </w:rPr>
              <w:t>Обществознание</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2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3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4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5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6040000">
            <w:pPr>
              <w:widowControl w:val="1"/>
              <w:ind/>
              <w:jc w:val="center"/>
              <w:rPr>
                <w:rFonts w:ascii="Times New Roman" w:hAnsi="Times New Roman"/>
                <w:sz w:val="24"/>
              </w:rPr>
            </w:pPr>
            <w:r>
              <w:rPr>
                <w:rFonts w:ascii="Times New Roman" w:hAnsi="Times New Roman"/>
                <w:sz w:val="24"/>
              </w:rPr>
              <w:t>0</w:t>
            </w:r>
          </w:p>
        </w:tc>
      </w:tr>
      <w:tr>
        <w:tc>
          <w:tcPr>
            <w:tcW w:type="dxa" w:w="4937"/>
            <w:gridSpan w:val="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7040000">
            <w:pPr>
              <w:widowControl w:val="1"/>
              <w:ind/>
              <w:rPr>
                <w:rFonts w:ascii="Times New Roman" w:hAnsi="Times New Roman"/>
                <w:sz w:val="24"/>
              </w:rPr>
            </w:pPr>
            <w:r>
              <w:rPr>
                <w:rFonts w:ascii="Times New Roman" w:hAnsi="Times New Roman"/>
                <w:sz w:val="24"/>
              </w:rPr>
              <w:t>Черчение</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8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9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A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B04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C040000">
            <w:pPr>
              <w:widowControl w:val="1"/>
              <w:ind/>
              <w:jc w:val="center"/>
              <w:rPr>
                <w:rFonts w:ascii="Times New Roman" w:hAnsi="Times New Roman"/>
                <w:sz w:val="24"/>
              </w:rPr>
            </w:pPr>
            <w:r>
              <w:rPr>
                <w:rFonts w:ascii="Times New Roman" w:hAnsi="Times New Roman"/>
                <w:sz w:val="24"/>
              </w:rPr>
              <w:t>0</w:t>
            </w:r>
          </w:p>
        </w:tc>
      </w:tr>
      <w:tr>
        <w:tc>
          <w:tcPr>
            <w:tcW w:type="dxa" w:w="4937"/>
            <w:gridSpan w:val="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D040000">
            <w:pPr>
              <w:widowControl w:val="1"/>
              <w:ind/>
              <w:rPr>
                <w:rFonts w:ascii="Times New Roman" w:hAnsi="Times New Roman"/>
                <w:sz w:val="24"/>
              </w:rPr>
            </w:pPr>
            <w:r>
              <w:rPr>
                <w:rFonts w:ascii="Times New Roman" w:hAnsi="Times New Roman"/>
                <w:sz w:val="24"/>
              </w:rPr>
              <w:t>Труд (технология)</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E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F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0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1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2040000">
            <w:pPr>
              <w:widowControl w:val="1"/>
              <w:ind/>
              <w:jc w:val="center"/>
              <w:rPr>
                <w:rFonts w:ascii="Times New Roman" w:hAnsi="Times New Roman"/>
                <w:sz w:val="24"/>
              </w:rPr>
            </w:pPr>
            <w:r>
              <w:rPr>
                <w:rFonts w:ascii="Times New Roman" w:hAnsi="Times New Roman"/>
                <w:sz w:val="24"/>
              </w:rPr>
              <w:t>1</w:t>
            </w:r>
          </w:p>
        </w:tc>
      </w:tr>
      <w:tr>
        <w:tc>
          <w:tcPr>
            <w:tcW w:type="dxa" w:w="4937"/>
            <w:gridSpan w:val="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3040000">
            <w:pPr>
              <w:widowControl w:val="1"/>
              <w:ind/>
              <w:rPr>
                <w:rFonts w:ascii="Times New Roman" w:hAnsi="Times New Roman"/>
                <w:sz w:val="24"/>
              </w:rPr>
            </w:pPr>
            <w:r>
              <w:rPr>
                <w:rFonts w:ascii="Times New Roman" w:hAnsi="Times New Roman"/>
                <w:sz w:val="24"/>
              </w:rPr>
              <w:t>Функциональная грамотность</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4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5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6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7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8040000">
            <w:pPr>
              <w:widowControl w:val="1"/>
              <w:ind/>
              <w:jc w:val="center"/>
              <w:rPr>
                <w:rFonts w:ascii="Times New Roman" w:hAnsi="Times New Roman"/>
                <w:sz w:val="24"/>
              </w:rPr>
            </w:pPr>
            <w:r>
              <w:rPr>
                <w:rFonts w:ascii="Times New Roman" w:hAnsi="Times New Roman"/>
                <w:sz w:val="24"/>
              </w:rPr>
              <w:t>0</w:t>
            </w:r>
          </w:p>
        </w:tc>
      </w:tr>
      <w:tr>
        <w:tc>
          <w:tcPr>
            <w:tcW w:type="dxa" w:w="4937"/>
            <w:gridSpan w:val="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9040000">
            <w:pPr>
              <w:widowControl w:val="1"/>
              <w:ind/>
              <w:rPr>
                <w:rFonts w:ascii="Times New Roman" w:hAnsi="Times New Roman"/>
                <w:sz w:val="24"/>
              </w:rPr>
            </w:pPr>
            <w:r>
              <w:rPr>
                <w:rFonts w:ascii="Times New Roman" w:hAnsi="Times New Roman"/>
                <w:sz w:val="24"/>
              </w:rPr>
              <w:t>Наглядная геометрия</w:t>
            </w:r>
          </w:p>
        </w:tc>
        <w:tc>
          <w:tcPr>
            <w:tcW w:type="dxa" w:w="80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A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B040000">
            <w:pPr>
              <w:widowControl w:val="1"/>
              <w:ind/>
              <w:jc w:val="center"/>
              <w:rPr>
                <w:rFonts w:ascii="Times New Roman" w:hAnsi="Times New Roman"/>
                <w:sz w:val="24"/>
              </w:rPr>
            </w:pPr>
            <w:r>
              <w:rPr>
                <w:rFonts w:ascii="Times New Roman" w:hAnsi="Times New Roman"/>
                <w:sz w:val="24"/>
              </w:rPr>
              <w:t>1</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C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D040000">
            <w:pPr>
              <w:widowControl w:val="1"/>
              <w:ind/>
              <w:jc w:val="center"/>
              <w:rPr>
                <w:rFonts w:ascii="Times New Roman" w:hAnsi="Times New Roman"/>
                <w:sz w:val="24"/>
              </w:rPr>
            </w:pPr>
            <w:r>
              <w:rPr>
                <w:rFonts w:ascii="Times New Roman" w:hAnsi="Times New Roman"/>
                <w:sz w:val="24"/>
              </w:rPr>
              <w:t>0</w:t>
            </w:r>
          </w:p>
        </w:tc>
        <w:tc>
          <w:tcPr>
            <w:tcW w:type="dxa" w:w="90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E040000">
            <w:pPr>
              <w:widowControl w:val="1"/>
              <w:ind/>
              <w:jc w:val="center"/>
              <w:rPr>
                <w:rFonts w:ascii="Times New Roman" w:hAnsi="Times New Roman"/>
                <w:sz w:val="24"/>
              </w:rPr>
            </w:pPr>
            <w:r>
              <w:rPr>
                <w:rFonts w:ascii="Times New Roman" w:hAnsi="Times New Roman"/>
                <w:sz w:val="24"/>
              </w:rPr>
              <w:t>0</w:t>
            </w:r>
          </w:p>
        </w:tc>
      </w:tr>
      <w:tr>
        <w:tc>
          <w:tcPr>
            <w:tcW w:type="dxa" w:w="4937"/>
            <w:gridSpan w:val="2"/>
            <w:tcBorders>
              <w:top w:color="000000" w:sz="4" w:val="single"/>
              <w:left w:color="000000" w:sz="4" w:val="single"/>
              <w:bottom w:color="000000" w:sz="4" w:val="single"/>
              <w:right w:color="000000" w:sz="4" w:val="single"/>
            </w:tcBorders>
            <w:shd w:fill="00FF00" w:val="clear"/>
            <w:tcMar>
              <w:top w:type="dxa" w:w="0"/>
              <w:left w:type="dxa" w:w="108"/>
              <w:bottom w:type="dxa" w:w="0"/>
              <w:right w:type="dxa" w:w="108"/>
            </w:tcMar>
          </w:tcPr>
          <w:p w14:paraId="9F040000">
            <w:pPr>
              <w:widowControl w:val="1"/>
              <w:ind/>
              <w:rPr>
                <w:rFonts w:ascii="Times New Roman" w:hAnsi="Times New Roman"/>
                <w:sz w:val="24"/>
              </w:rPr>
            </w:pPr>
            <w:r>
              <w:rPr>
                <w:rFonts w:ascii="Times New Roman" w:hAnsi="Times New Roman"/>
                <w:sz w:val="24"/>
              </w:rPr>
              <w:t>Итого</w:t>
            </w:r>
          </w:p>
        </w:tc>
        <w:tc>
          <w:tcPr>
            <w:tcW w:type="dxa" w:w="805"/>
            <w:tcBorders>
              <w:top w:color="000000" w:sz="4" w:val="single"/>
              <w:left w:color="000000" w:sz="4" w:val="single"/>
              <w:bottom w:color="000000" w:sz="4" w:val="single"/>
              <w:right w:color="000000" w:sz="4" w:val="single"/>
            </w:tcBorders>
            <w:shd w:fill="00FF00" w:val="clear"/>
            <w:tcMar>
              <w:top w:type="dxa" w:w="0"/>
              <w:left w:type="dxa" w:w="108"/>
              <w:bottom w:type="dxa" w:w="0"/>
              <w:right w:type="dxa" w:w="108"/>
            </w:tcMar>
          </w:tcPr>
          <w:p w14:paraId="A004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00FF00" w:val="clear"/>
            <w:tcMar>
              <w:top w:type="dxa" w:w="0"/>
              <w:left w:type="dxa" w:w="108"/>
              <w:bottom w:type="dxa" w:w="0"/>
              <w:right w:type="dxa" w:w="108"/>
            </w:tcMar>
          </w:tcPr>
          <w:p w14:paraId="A104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00FF00" w:val="clear"/>
            <w:tcMar>
              <w:top w:type="dxa" w:w="0"/>
              <w:left w:type="dxa" w:w="108"/>
              <w:bottom w:type="dxa" w:w="0"/>
              <w:right w:type="dxa" w:w="108"/>
            </w:tcMar>
          </w:tcPr>
          <w:p w14:paraId="A204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00FF00" w:val="clear"/>
            <w:tcMar>
              <w:top w:type="dxa" w:w="0"/>
              <w:left w:type="dxa" w:w="108"/>
              <w:bottom w:type="dxa" w:w="0"/>
              <w:right w:type="dxa" w:w="108"/>
            </w:tcMar>
          </w:tcPr>
          <w:p w14:paraId="A3040000">
            <w:pPr>
              <w:widowControl w:val="1"/>
              <w:ind/>
              <w:jc w:val="center"/>
              <w:rPr>
                <w:rFonts w:ascii="Times New Roman" w:hAnsi="Times New Roman"/>
                <w:sz w:val="24"/>
              </w:rPr>
            </w:pPr>
            <w:r>
              <w:rPr>
                <w:rFonts w:ascii="Times New Roman" w:hAnsi="Times New Roman"/>
                <w:sz w:val="24"/>
              </w:rPr>
              <w:t>2</w:t>
            </w:r>
          </w:p>
        </w:tc>
        <w:tc>
          <w:tcPr>
            <w:tcW w:type="dxa" w:w="903"/>
            <w:tcBorders>
              <w:top w:color="000000" w:sz="4" w:val="single"/>
              <w:left w:color="000000" w:sz="4" w:val="single"/>
              <w:bottom w:color="000000" w:sz="4" w:val="single"/>
              <w:right w:color="000000" w:sz="4" w:val="single"/>
            </w:tcBorders>
            <w:shd w:fill="00FF00" w:val="clear"/>
            <w:tcMar>
              <w:top w:type="dxa" w:w="0"/>
              <w:left w:type="dxa" w:w="108"/>
              <w:bottom w:type="dxa" w:w="0"/>
              <w:right w:type="dxa" w:w="108"/>
            </w:tcMar>
          </w:tcPr>
          <w:p w14:paraId="A4040000">
            <w:pPr>
              <w:widowControl w:val="1"/>
              <w:ind/>
              <w:jc w:val="center"/>
              <w:rPr>
                <w:rFonts w:ascii="Times New Roman" w:hAnsi="Times New Roman"/>
                <w:sz w:val="24"/>
              </w:rPr>
            </w:pPr>
            <w:r>
              <w:rPr>
                <w:rFonts w:ascii="Times New Roman" w:hAnsi="Times New Roman"/>
                <w:sz w:val="24"/>
              </w:rPr>
              <w:t>2</w:t>
            </w:r>
          </w:p>
        </w:tc>
      </w:tr>
      <w:tr>
        <w:tc>
          <w:tcPr>
            <w:tcW w:type="dxa" w:w="4937"/>
            <w:gridSpan w:val="2"/>
            <w:tcBorders>
              <w:top w:color="000000" w:sz="4" w:val="single"/>
              <w:left w:color="000000" w:sz="4" w:val="single"/>
              <w:bottom w:color="000000" w:sz="4" w:val="single"/>
              <w:right w:color="000000" w:sz="4" w:val="single"/>
            </w:tcBorders>
            <w:shd w:fill="00FF00" w:val="clear"/>
            <w:tcMar>
              <w:top w:type="dxa" w:w="0"/>
              <w:left w:type="dxa" w:w="108"/>
              <w:bottom w:type="dxa" w:w="0"/>
              <w:right w:type="dxa" w:w="108"/>
            </w:tcMar>
          </w:tcPr>
          <w:p w14:paraId="A5040000">
            <w:pPr>
              <w:widowControl w:val="1"/>
              <w:ind/>
              <w:rPr>
                <w:rFonts w:ascii="Times New Roman" w:hAnsi="Times New Roman"/>
                <w:sz w:val="24"/>
              </w:rPr>
            </w:pPr>
            <w:r>
              <w:rPr>
                <w:rFonts w:ascii="Times New Roman" w:hAnsi="Times New Roman"/>
                <w:sz w:val="24"/>
              </w:rPr>
              <w:t>ИТОГО недельная нагрузка</w:t>
            </w:r>
          </w:p>
        </w:tc>
        <w:tc>
          <w:tcPr>
            <w:tcW w:type="dxa" w:w="805"/>
            <w:tcBorders>
              <w:top w:color="000000" w:sz="4" w:val="single"/>
              <w:left w:color="000000" w:sz="4" w:val="single"/>
              <w:bottom w:color="000000" w:sz="4" w:val="single"/>
              <w:right w:color="000000" w:sz="4" w:val="single"/>
            </w:tcBorders>
            <w:shd w:fill="00FF00" w:val="clear"/>
            <w:tcMar>
              <w:top w:type="dxa" w:w="0"/>
              <w:left w:type="dxa" w:w="108"/>
              <w:bottom w:type="dxa" w:w="0"/>
              <w:right w:type="dxa" w:w="108"/>
            </w:tcMar>
          </w:tcPr>
          <w:p w14:paraId="A6040000">
            <w:pPr>
              <w:widowControl w:val="1"/>
              <w:ind/>
              <w:jc w:val="center"/>
              <w:rPr>
                <w:rFonts w:ascii="Times New Roman" w:hAnsi="Times New Roman"/>
                <w:sz w:val="24"/>
              </w:rPr>
            </w:pPr>
            <w:r>
              <w:rPr>
                <w:rFonts w:ascii="Times New Roman" w:hAnsi="Times New Roman"/>
                <w:sz w:val="24"/>
              </w:rPr>
              <w:t>29</w:t>
            </w:r>
          </w:p>
        </w:tc>
        <w:tc>
          <w:tcPr>
            <w:tcW w:type="dxa" w:w="903"/>
            <w:tcBorders>
              <w:top w:color="000000" w:sz="4" w:val="single"/>
              <w:left w:color="000000" w:sz="4" w:val="single"/>
              <w:bottom w:color="000000" w:sz="4" w:val="single"/>
              <w:right w:color="000000" w:sz="4" w:val="single"/>
            </w:tcBorders>
            <w:shd w:fill="00FF00" w:val="clear"/>
            <w:tcMar>
              <w:top w:type="dxa" w:w="0"/>
              <w:left w:type="dxa" w:w="108"/>
              <w:bottom w:type="dxa" w:w="0"/>
              <w:right w:type="dxa" w:w="108"/>
            </w:tcMar>
          </w:tcPr>
          <w:p w14:paraId="A7040000">
            <w:pPr>
              <w:widowControl w:val="1"/>
              <w:ind/>
              <w:jc w:val="center"/>
              <w:rPr>
                <w:rFonts w:ascii="Times New Roman" w:hAnsi="Times New Roman"/>
                <w:sz w:val="24"/>
              </w:rPr>
            </w:pPr>
            <w:r>
              <w:rPr>
                <w:rFonts w:ascii="Times New Roman" w:hAnsi="Times New Roman"/>
                <w:sz w:val="24"/>
              </w:rPr>
              <w:t>30</w:t>
            </w:r>
          </w:p>
        </w:tc>
        <w:tc>
          <w:tcPr>
            <w:tcW w:type="dxa" w:w="903"/>
            <w:tcBorders>
              <w:top w:color="000000" w:sz="4" w:val="single"/>
              <w:left w:color="000000" w:sz="4" w:val="single"/>
              <w:bottom w:color="000000" w:sz="4" w:val="single"/>
              <w:right w:color="000000" w:sz="4" w:val="single"/>
            </w:tcBorders>
            <w:shd w:fill="00FF00" w:val="clear"/>
            <w:tcMar>
              <w:top w:type="dxa" w:w="0"/>
              <w:left w:type="dxa" w:w="108"/>
              <w:bottom w:type="dxa" w:w="0"/>
              <w:right w:type="dxa" w:w="108"/>
            </w:tcMar>
          </w:tcPr>
          <w:p w14:paraId="A8040000">
            <w:pPr>
              <w:widowControl w:val="1"/>
              <w:ind/>
              <w:jc w:val="center"/>
              <w:rPr>
                <w:rFonts w:ascii="Times New Roman" w:hAnsi="Times New Roman"/>
                <w:sz w:val="24"/>
              </w:rPr>
            </w:pPr>
            <w:r>
              <w:rPr>
                <w:rFonts w:ascii="Times New Roman" w:hAnsi="Times New Roman"/>
                <w:sz w:val="24"/>
              </w:rPr>
              <w:t>32</w:t>
            </w:r>
          </w:p>
        </w:tc>
        <w:tc>
          <w:tcPr>
            <w:tcW w:type="dxa" w:w="903"/>
            <w:tcBorders>
              <w:top w:color="000000" w:sz="4" w:val="single"/>
              <w:left w:color="000000" w:sz="4" w:val="single"/>
              <w:bottom w:color="000000" w:sz="4" w:val="single"/>
              <w:right w:color="000000" w:sz="4" w:val="single"/>
            </w:tcBorders>
            <w:shd w:fill="00FF00" w:val="clear"/>
            <w:tcMar>
              <w:top w:type="dxa" w:w="0"/>
              <w:left w:type="dxa" w:w="108"/>
              <w:bottom w:type="dxa" w:w="0"/>
              <w:right w:type="dxa" w:w="108"/>
            </w:tcMar>
          </w:tcPr>
          <w:p w14:paraId="A9040000">
            <w:pPr>
              <w:widowControl w:val="1"/>
              <w:ind/>
              <w:jc w:val="center"/>
              <w:rPr>
                <w:rFonts w:ascii="Times New Roman" w:hAnsi="Times New Roman"/>
                <w:sz w:val="24"/>
              </w:rPr>
            </w:pPr>
            <w:r>
              <w:rPr>
                <w:rFonts w:ascii="Times New Roman" w:hAnsi="Times New Roman"/>
                <w:sz w:val="24"/>
              </w:rPr>
              <w:t>33</w:t>
            </w:r>
          </w:p>
        </w:tc>
        <w:tc>
          <w:tcPr>
            <w:tcW w:type="dxa" w:w="903"/>
            <w:tcBorders>
              <w:top w:color="000000" w:sz="4" w:val="single"/>
              <w:left w:color="000000" w:sz="4" w:val="single"/>
              <w:bottom w:color="000000" w:sz="4" w:val="single"/>
              <w:right w:color="000000" w:sz="4" w:val="single"/>
            </w:tcBorders>
            <w:shd w:fill="00FF00" w:val="clear"/>
            <w:tcMar>
              <w:top w:type="dxa" w:w="0"/>
              <w:left w:type="dxa" w:w="108"/>
              <w:bottom w:type="dxa" w:w="0"/>
              <w:right w:type="dxa" w:w="108"/>
            </w:tcMar>
          </w:tcPr>
          <w:p w14:paraId="AA040000">
            <w:pPr>
              <w:widowControl w:val="1"/>
              <w:ind/>
              <w:jc w:val="center"/>
              <w:rPr>
                <w:rFonts w:ascii="Times New Roman" w:hAnsi="Times New Roman"/>
                <w:sz w:val="24"/>
              </w:rPr>
            </w:pPr>
            <w:r>
              <w:rPr>
                <w:rFonts w:ascii="Times New Roman" w:hAnsi="Times New Roman"/>
                <w:sz w:val="24"/>
              </w:rPr>
              <w:t>33</w:t>
            </w:r>
          </w:p>
        </w:tc>
      </w:tr>
      <w:tr>
        <w:tc>
          <w:tcPr>
            <w:tcW w:type="dxa" w:w="4937"/>
            <w:gridSpan w:val="2"/>
            <w:tcBorders>
              <w:top w:color="000000" w:sz="4" w:val="single"/>
              <w:left w:color="000000" w:sz="4" w:val="single"/>
              <w:bottom w:color="000000" w:sz="4" w:val="single"/>
              <w:right w:color="000000" w:sz="4" w:val="single"/>
            </w:tcBorders>
            <w:shd w:fill="FCE3FC" w:val="clear"/>
            <w:tcMar>
              <w:top w:type="dxa" w:w="0"/>
              <w:left w:type="dxa" w:w="108"/>
              <w:bottom w:type="dxa" w:w="0"/>
              <w:right w:type="dxa" w:w="108"/>
            </w:tcMar>
          </w:tcPr>
          <w:p w14:paraId="AB040000">
            <w:pPr>
              <w:widowControl w:val="1"/>
              <w:ind/>
              <w:rPr>
                <w:rFonts w:ascii="Times New Roman" w:hAnsi="Times New Roman"/>
                <w:sz w:val="24"/>
              </w:rPr>
            </w:pPr>
            <w:r>
              <w:rPr>
                <w:rFonts w:ascii="Times New Roman" w:hAnsi="Times New Roman"/>
                <w:sz w:val="24"/>
              </w:rPr>
              <w:t>Количество учебных недель</w:t>
            </w:r>
          </w:p>
        </w:tc>
        <w:tc>
          <w:tcPr>
            <w:tcW w:type="dxa" w:w="805"/>
            <w:tcBorders>
              <w:top w:color="000000" w:sz="4" w:val="single"/>
              <w:left w:color="000000" w:sz="4" w:val="single"/>
              <w:bottom w:color="000000" w:sz="4" w:val="single"/>
              <w:right w:color="000000" w:sz="4" w:val="single"/>
            </w:tcBorders>
            <w:shd w:fill="FCE3FC" w:val="clear"/>
            <w:tcMar>
              <w:top w:type="dxa" w:w="0"/>
              <w:left w:type="dxa" w:w="108"/>
              <w:bottom w:type="dxa" w:w="0"/>
              <w:right w:type="dxa" w:w="108"/>
            </w:tcMar>
          </w:tcPr>
          <w:p w14:paraId="AC040000">
            <w:pPr>
              <w:widowControl w:val="1"/>
              <w:ind/>
              <w:jc w:val="center"/>
              <w:rPr>
                <w:rFonts w:ascii="Times New Roman" w:hAnsi="Times New Roman"/>
                <w:sz w:val="24"/>
              </w:rPr>
            </w:pPr>
            <w:r>
              <w:rPr>
                <w:rFonts w:ascii="Times New Roman" w:hAnsi="Times New Roman"/>
                <w:sz w:val="24"/>
              </w:rPr>
              <w:t>34</w:t>
            </w:r>
          </w:p>
        </w:tc>
        <w:tc>
          <w:tcPr>
            <w:tcW w:type="dxa" w:w="903"/>
            <w:tcBorders>
              <w:top w:color="000000" w:sz="4" w:val="single"/>
              <w:left w:color="000000" w:sz="4" w:val="single"/>
              <w:bottom w:color="000000" w:sz="4" w:val="single"/>
              <w:right w:color="000000" w:sz="4" w:val="single"/>
            </w:tcBorders>
            <w:shd w:fill="FCE3FC" w:val="clear"/>
            <w:tcMar>
              <w:top w:type="dxa" w:w="0"/>
              <w:left w:type="dxa" w:w="108"/>
              <w:bottom w:type="dxa" w:w="0"/>
              <w:right w:type="dxa" w:w="108"/>
            </w:tcMar>
          </w:tcPr>
          <w:p w14:paraId="AD040000">
            <w:pPr>
              <w:widowControl w:val="1"/>
              <w:ind/>
              <w:jc w:val="center"/>
              <w:rPr>
                <w:rFonts w:ascii="Times New Roman" w:hAnsi="Times New Roman"/>
                <w:sz w:val="24"/>
              </w:rPr>
            </w:pPr>
            <w:r>
              <w:rPr>
                <w:rFonts w:ascii="Times New Roman" w:hAnsi="Times New Roman"/>
                <w:sz w:val="24"/>
              </w:rPr>
              <w:t>34</w:t>
            </w:r>
          </w:p>
        </w:tc>
        <w:tc>
          <w:tcPr>
            <w:tcW w:type="dxa" w:w="903"/>
            <w:tcBorders>
              <w:top w:color="000000" w:sz="4" w:val="single"/>
              <w:left w:color="000000" w:sz="4" w:val="single"/>
              <w:bottom w:color="000000" w:sz="4" w:val="single"/>
              <w:right w:color="000000" w:sz="4" w:val="single"/>
            </w:tcBorders>
            <w:shd w:fill="FCE3FC" w:val="clear"/>
            <w:tcMar>
              <w:top w:type="dxa" w:w="0"/>
              <w:left w:type="dxa" w:w="108"/>
              <w:bottom w:type="dxa" w:w="0"/>
              <w:right w:type="dxa" w:w="108"/>
            </w:tcMar>
          </w:tcPr>
          <w:p w14:paraId="AE040000">
            <w:pPr>
              <w:widowControl w:val="1"/>
              <w:ind/>
              <w:jc w:val="center"/>
              <w:rPr>
                <w:rFonts w:ascii="Times New Roman" w:hAnsi="Times New Roman"/>
                <w:sz w:val="24"/>
              </w:rPr>
            </w:pPr>
            <w:r>
              <w:rPr>
                <w:rFonts w:ascii="Times New Roman" w:hAnsi="Times New Roman"/>
                <w:sz w:val="24"/>
              </w:rPr>
              <w:t>34</w:t>
            </w:r>
          </w:p>
        </w:tc>
        <w:tc>
          <w:tcPr>
            <w:tcW w:type="dxa" w:w="903"/>
            <w:tcBorders>
              <w:top w:color="000000" w:sz="4" w:val="single"/>
              <w:left w:color="000000" w:sz="4" w:val="single"/>
              <w:bottom w:color="000000" w:sz="4" w:val="single"/>
              <w:right w:color="000000" w:sz="4" w:val="single"/>
            </w:tcBorders>
            <w:shd w:fill="FCE3FC" w:val="clear"/>
            <w:tcMar>
              <w:top w:type="dxa" w:w="0"/>
              <w:left w:type="dxa" w:w="108"/>
              <w:bottom w:type="dxa" w:w="0"/>
              <w:right w:type="dxa" w:w="108"/>
            </w:tcMar>
          </w:tcPr>
          <w:p w14:paraId="AF040000">
            <w:pPr>
              <w:widowControl w:val="1"/>
              <w:ind/>
              <w:jc w:val="center"/>
              <w:rPr>
                <w:rFonts w:ascii="Times New Roman" w:hAnsi="Times New Roman"/>
                <w:sz w:val="24"/>
              </w:rPr>
            </w:pPr>
            <w:r>
              <w:rPr>
                <w:rFonts w:ascii="Times New Roman" w:hAnsi="Times New Roman"/>
                <w:sz w:val="24"/>
              </w:rPr>
              <w:t>34</w:t>
            </w:r>
          </w:p>
        </w:tc>
        <w:tc>
          <w:tcPr>
            <w:tcW w:type="dxa" w:w="903"/>
            <w:tcBorders>
              <w:top w:color="000000" w:sz="4" w:val="single"/>
              <w:left w:color="000000" w:sz="4" w:val="single"/>
              <w:bottom w:color="000000" w:sz="4" w:val="single"/>
              <w:right w:color="000000" w:sz="4" w:val="single"/>
            </w:tcBorders>
            <w:shd w:fill="FCE3FC" w:val="clear"/>
            <w:tcMar>
              <w:top w:type="dxa" w:w="0"/>
              <w:left w:type="dxa" w:w="108"/>
              <w:bottom w:type="dxa" w:w="0"/>
              <w:right w:type="dxa" w:w="108"/>
            </w:tcMar>
          </w:tcPr>
          <w:p w14:paraId="B0040000">
            <w:pPr>
              <w:widowControl w:val="1"/>
              <w:ind/>
              <w:jc w:val="center"/>
              <w:rPr>
                <w:rFonts w:ascii="Times New Roman" w:hAnsi="Times New Roman"/>
                <w:sz w:val="24"/>
              </w:rPr>
            </w:pPr>
            <w:r>
              <w:rPr>
                <w:rFonts w:ascii="Times New Roman" w:hAnsi="Times New Roman"/>
                <w:sz w:val="24"/>
              </w:rPr>
              <w:t>34</w:t>
            </w:r>
          </w:p>
        </w:tc>
      </w:tr>
      <w:tr>
        <w:tc>
          <w:tcPr>
            <w:tcW w:type="dxa" w:w="4937"/>
            <w:gridSpan w:val="2"/>
            <w:tcBorders>
              <w:top w:color="000000" w:sz="4" w:val="single"/>
              <w:left w:color="000000" w:sz="4" w:val="single"/>
              <w:bottom w:color="000000" w:sz="4" w:val="single"/>
              <w:right w:color="000000" w:sz="4" w:val="single"/>
            </w:tcBorders>
            <w:shd w:fill="FCE3FC" w:val="clear"/>
            <w:tcMar>
              <w:top w:type="dxa" w:w="0"/>
              <w:left w:type="dxa" w:w="108"/>
              <w:bottom w:type="dxa" w:w="0"/>
              <w:right w:type="dxa" w:w="108"/>
            </w:tcMar>
          </w:tcPr>
          <w:p w14:paraId="B1040000">
            <w:pPr>
              <w:widowControl w:val="1"/>
              <w:ind/>
              <w:rPr>
                <w:rFonts w:ascii="Times New Roman" w:hAnsi="Times New Roman"/>
                <w:sz w:val="24"/>
              </w:rPr>
            </w:pPr>
            <w:r>
              <w:rPr>
                <w:rFonts w:ascii="Times New Roman" w:hAnsi="Times New Roman"/>
                <w:sz w:val="24"/>
              </w:rPr>
              <w:t>Всего часов в год</w:t>
            </w:r>
          </w:p>
        </w:tc>
        <w:tc>
          <w:tcPr>
            <w:tcW w:type="dxa" w:w="805"/>
            <w:tcBorders>
              <w:top w:color="000000" w:sz="4" w:val="single"/>
              <w:left w:color="000000" w:sz="4" w:val="single"/>
              <w:bottom w:color="000000" w:sz="4" w:val="single"/>
              <w:right w:color="000000" w:sz="4" w:val="single"/>
            </w:tcBorders>
            <w:shd w:fill="FCE3FC" w:val="clear"/>
            <w:tcMar>
              <w:top w:type="dxa" w:w="0"/>
              <w:left w:type="dxa" w:w="108"/>
              <w:bottom w:type="dxa" w:w="0"/>
              <w:right w:type="dxa" w:w="108"/>
            </w:tcMar>
          </w:tcPr>
          <w:p w14:paraId="B2040000">
            <w:pPr>
              <w:widowControl w:val="1"/>
              <w:ind/>
              <w:jc w:val="center"/>
              <w:rPr>
                <w:rFonts w:ascii="Times New Roman" w:hAnsi="Times New Roman"/>
                <w:sz w:val="24"/>
              </w:rPr>
            </w:pPr>
            <w:r>
              <w:rPr>
                <w:rFonts w:ascii="Times New Roman" w:hAnsi="Times New Roman"/>
                <w:sz w:val="24"/>
              </w:rPr>
              <w:t>986</w:t>
            </w:r>
          </w:p>
        </w:tc>
        <w:tc>
          <w:tcPr>
            <w:tcW w:type="dxa" w:w="903"/>
            <w:tcBorders>
              <w:top w:color="000000" w:sz="4" w:val="single"/>
              <w:left w:color="000000" w:sz="4" w:val="single"/>
              <w:bottom w:color="000000" w:sz="4" w:val="single"/>
              <w:right w:color="000000" w:sz="4" w:val="single"/>
            </w:tcBorders>
            <w:shd w:fill="FCE3FC" w:val="clear"/>
            <w:tcMar>
              <w:top w:type="dxa" w:w="0"/>
              <w:left w:type="dxa" w:w="108"/>
              <w:bottom w:type="dxa" w:w="0"/>
              <w:right w:type="dxa" w:w="108"/>
            </w:tcMar>
          </w:tcPr>
          <w:p w14:paraId="B3040000">
            <w:pPr>
              <w:widowControl w:val="1"/>
              <w:ind/>
              <w:jc w:val="center"/>
              <w:rPr>
                <w:rFonts w:ascii="Times New Roman" w:hAnsi="Times New Roman"/>
                <w:sz w:val="24"/>
              </w:rPr>
            </w:pPr>
            <w:r>
              <w:rPr>
                <w:rFonts w:ascii="Times New Roman" w:hAnsi="Times New Roman"/>
                <w:sz w:val="24"/>
              </w:rPr>
              <w:t>1020</w:t>
            </w:r>
          </w:p>
        </w:tc>
        <w:tc>
          <w:tcPr>
            <w:tcW w:type="dxa" w:w="903"/>
            <w:tcBorders>
              <w:top w:color="000000" w:sz="4" w:val="single"/>
              <w:left w:color="000000" w:sz="4" w:val="single"/>
              <w:bottom w:color="000000" w:sz="4" w:val="single"/>
              <w:right w:color="000000" w:sz="4" w:val="single"/>
            </w:tcBorders>
            <w:shd w:fill="FCE3FC" w:val="clear"/>
            <w:tcMar>
              <w:top w:type="dxa" w:w="0"/>
              <w:left w:type="dxa" w:w="108"/>
              <w:bottom w:type="dxa" w:w="0"/>
              <w:right w:type="dxa" w:w="108"/>
            </w:tcMar>
          </w:tcPr>
          <w:p w14:paraId="B4040000">
            <w:pPr>
              <w:widowControl w:val="1"/>
              <w:ind/>
              <w:jc w:val="center"/>
              <w:rPr>
                <w:rFonts w:ascii="Times New Roman" w:hAnsi="Times New Roman"/>
                <w:sz w:val="24"/>
              </w:rPr>
            </w:pPr>
            <w:r>
              <w:rPr>
                <w:rFonts w:ascii="Times New Roman" w:hAnsi="Times New Roman"/>
                <w:sz w:val="24"/>
              </w:rPr>
              <w:t>1088</w:t>
            </w:r>
          </w:p>
        </w:tc>
        <w:tc>
          <w:tcPr>
            <w:tcW w:type="dxa" w:w="903"/>
            <w:tcBorders>
              <w:top w:color="000000" w:sz="4" w:val="single"/>
              <w:left w:color="000000" w:sz="4" w:val="single"/>
              <w:bottom w:color="000000" w:sz="4" w:val="single"/>
              <w:right w:color="000000" w:sz="4" w:val="single"/>
            </w:tcBorders>
            <w:shd w:fill="FCE3FC" w:val="clear"/>
            <w:tcMar>
              <w:top w:type="dxa" w:w="0"/>
              <w:left w:type="dxa" w:w="108"/>
              <w:bottom w:type="dxa" w:w="0"/>
              <w:right w:type="dxa" w:w="108"/>
            </w:tcMar>
          </w:tcPr>
          <w:p w14:paraId="B5040000">
            <w:pPr>
              <w:widowControl w:val="1"/>
              <w:ind/>
              <w:jc w:val="center"/>
              <w:rPr>
                <w:rFonts w:ascii="Times New Roman" w:hAnsi="Times New Roman"/>
                <w:sz w:val="24"/>
              </w:rPr>
            </w:pPr>
            <w:r>
              <w:rPr>
                <w:rFonts w:ascii="Times New Roman" w:hAnsi="Times New Roman"/>
                <w:sz w:val="24"/>
              </w:rPr>
              <w:t>1122</w:t>
            </w:r>
          </w:p>
        </w:tc>
        <w:tc>
          <w:tcPr>
            <w:tcW w:type="dxa" w:w="903"/>
            <w:tcBorders>
              <w:top w:color="000000" w:sz="4" w:val="single"/>
              <w:left w:color="000000" w:sz="4" w:val="single"/>
              <w:bottom w:color="000000" w:sz="4" w:val="single"/>
              <w:right w:color="000000" w:sz="4" w:val="single"/>
            </w:tcBorders>
            <w:shd w:fill="FCE3FC" w:val="clear"/>
            <w:tcMar>
              <w:top w:type="dxa" w:w="0"/>
              <w:left w:type="dxa" w:w="108"/>
              <w:bottom w:type="dxa" w:w="0"/>
              <w:right w:type="dxa" w:w="108"/>
            </w:tcMar>
          </w:tcPr>
          <w:p w14:paraId="B6040000">
            <w:pPr>
              <w:widowControl w:val="1"/>
              <w:ind/>
              <w:jc w:val="center"/>
              <w:rPr>
                <w:rFonts w:ascii="Times New Roman" w:hAnsi="Times New Roman"/>
                <w:sz w:val="24"/>
              </w:rPr>
            </w:pPr>
            <w:r>
              <w:rPr>
                <w:rFonts w:ascii="Times New Roman" w:hAnsi="Times New Roman"/>
                <w:sz w:val="24"/>
              </w:rPr>
              <w:t>1122</w:t>
            </w:r>
          </w:p>
        </w:tc>
      </w:tr>
    </w:tbl>
    <w:p w14:paraId="B7040000">
      <w:pPr>
        <w:ind w:right="147"/>
        <w:rPr>
          <w:rStyle w:val="Style_4_ch"/>
          <w:b w:val="1"/>
          <w:sz w:val="24"/>
        </w:rPr>
      </w:pPr>
    </w:p>
    <w:p w14:paraId="B8040000">
      <w:pPr>
        <w:ind w:right="147"/>
        <w:rPr>
          <w:rStyle w:val="Style_4_ch"/>
          <w:sz w:val="24"/>
        </w:rPr>
      </w:pPr>
    </w:p>
    <w:p w14:paraId="B9040000">
      <w:pPr>
        <w:ind w:right="147"/>
        <w:rPr>
          <w:rStyle w:val="Style_4_ch"/>
          <w:sz w:val="24"/>
        </w:rPr>
      </w:pPr>
    </w:p>
    <w:p w14:paraId="BA040000">
      <w:pPr>
        <w:pStyle w:val="Style_2"/>
        <w:ind w:firstLine="742" w:left="0"/>
        <w:jc w:val="both"/>
        <w:rPr>
          <w:rStyle w:val="Style_3_ch"/>
          <w:sz w:val="24"/>
        </w:rPr>
      </w:pPr>
      <w:bookmarkStart w:id="3" w:name="_Hlk151558071"/>
    </w:p>
    <w:p w14:paraId="BB040000">
      <w:pPr>
        <w:pStyle w:val="Style_2"/>
        <w:ind/>
        <w:jc w:val="both"/>
        <w:rPr>
          <w:rStyle w:val="Style_3_ch"/>
          <w:sz w:val="24"/>
        </w:rPr>
      </w:pPr>
      <w:r>
        <w:rPr>
          <w:rStyle w:val="Style_3_ch"/>
          <w:b w:val="1"/>
          <w:sz w:val="24"/>
        </w:rPr>
        <w:t>Часть учебного плана, формируемая образовательной организацией,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w:t>
      </w:r>
      <w:r>
        <w:rPr>
          <w:rStyle w:val="Style_3_ch"/>
          <w:sz w:val="24"/>
        </w:rPr>
        <w:t xml:space="preserve"> </w:t>
      </w:r>
    </w:p>
    <w:p w14:paraId="BC040000">
      <w:pPr>
        <w:pStyle w:val="Style_2"/>
        <w:ind/>
        <w:jc w:val="both"/>
        <w:rPr>
          <w:rStyle w:val="Style_3_ch"/>
          <w:sz w:val="24"/>
        </w:rPr>
      </w:pPr>
      <w:r>
        <w:rPr>
          <w:rStyle w:val="Style_3_ch"/>
          <w:sz w:val="24"/>
        </w:rPr>
        <w:t>В соответствии с этим время, отводимое на данную часть учебного плана, использовано на увеличение учебных часов предметов обязательной части и введение отдельных предметов, расширяющих образовательные области:</w:t>
      </w:r>
    </w:p>
    <w:p w14:paraId="BD040000">
      <w:pPr>
        <w:pStyle w:val="Style_2"/>
        <w:ind w:firstLine="742" w:left="0"/>
        <w:jc w:val="both"/>
        <w:rPr>
          <w:sz w:val="24"/>
        </w:rPr>
      </w:pPr>
      <w:r>
        <w:rPr>
          <w:rStyle w:val="Style_3_ch"/>
          <w:sz w:val="24"/>
        </w:rPr>
        <w:t>Учебный предмет «Функциональная грамотность» направлен на  развитие функциональной грамотности учащихся 5-8 классов,  как индикатора качества и эффективности образования, равенства доступа к образованию. Изучается в объеме 1 час в неделю.</w:t>
      </w:r>
    </w:p>
    <w:p w14:paraId="BE040000">
      <w:pPr>
        <w:pStyle w:val="Style_2"/>
        <w:ind/>
        <w:jc w:val="both"/>
        <w:rPr>
          <w:rStyle w:val="Style_9_ch"/>
          <w:sz w:val="24"/>
        </w:rPr>
      </w:pPr>
      <w:r>
        <w:rPr>
          <w:rStyle w:val="Style_9_ch"/>
          <w:sz w:val="24"/>
        </w:rPr>
        <w:t>В 7 классе добавлен 1 час на изучение «Биологии»</w:t>
      </w:r>
    </w:p>
    <w:p w14:paraId="BF040000">
      <w:pPr>
        <w:pStyle w:val="Style_2"/>
        <w:ind w:firstLine="742" w:left="0"/>
        <w:jc w:val="both"/>
        <w:rPr>
          <w:rStyle w:val="Style_3_ch"/>
          <w:sz w:val="24"/>
        </w:rPr>
      </w:pPr>
      <w:r>
        <w:rPr>
          <w:rStyle w:val="Style_3_ch"/>
          <w:sz w:val="24"/>
        </w:rPr>
        <w:t xml:space="preserve">Учебный предмет «Актуальные вопросы ОГЭ по обществознанию» является продолжением учебного предмета, изучаемого в IX класс в объеме 0,5 часа в неделю, в части, формируемой участниками образовательных отношений. Особенностью обществоведческого образования является его практическая направленность на подготовку школьников к активному процессу социализации, то есть понимания самого себя, других людей, процессов, происходящих в окружающем и социальном мире, для реализации гражданских прав и обязанностей. </w:t>
      </w:r>
    </w:p>
    <w:p w14:paraId="C0040000">
      <w:pPr>
        <w:pStyle w:val="Style_2"/>
        <w:ind w:firstLine="742" w:left="0"/>
        <w:jc w:val="both"/>
        <w:rPr>
          <w:rStyle w:val="Style_3_ch"/>
          <w:sz w:val="24"/>
        </w:rPr>
      </w:pPr>
      <w:r>
        <w:rPr>
          <w:rStyle w:val="Style_3_ch"/>
          <w:sz w:val="24"/>
        </w:rPr>
        <w:t>Учебный курс «</w:t>
      </w:r>
      <w:r>
        <w:rPr>
          <w:rStyle w:val="Style_3_ch"/>
          <w:b w:val="1"/>
          <w:sz w:val="24"/>
        </w:rPr>
        <w:t>Черчение»</w:t>
      </w:r>
      <w:r>
        <w:rPr>
          <w:rStyle w:val="Style_3_ch"/>
          <w:sz w:val="24"/>
        </w:rPr>
        <w:t xml:space="preserve">  в  VIII классе выбран в объеме 1 час в неделю и продолжает изучаться в IX классе. Целью данного курса является обучение учащихся графической грамоте и элементам графической культуры, развитие образного мышления. Изучение черчения  ориентировано на формирование и совершенствование умений выполнять и читать комплексные чертежи деталей, их наглядные изображения, понимать и читать архитектурно-строительные чертежи, кинематические и электрические схемы простых изделий. Знания по данному курсу необходимы для подготовки выпускников для поступления в технические учебные  заведения.</w:t>
      </w:r>
    </w:p>
    <w:p w14:paraId="C1040000">
      <w:pPr>
        <w:pStyle w:val="Style_2"/>
        <w:ind w:firstLine="742" w:left="0"/>
        <w:jc w:val="both"/>
        <w:rPr>
          <w:rStyle w:val="Style_3_ch"/>
          <w:sz w:val="24"/>
        </w:rPr>
      </w:pPr>
      <w:r>
        <w:rPr>
          <w:rStyle w:val="Style_3_ch"/>
          <w:sz w:val="24"/>
        </w:rPr>
        <w:t>Учебный курс "Основы безопасности и защиты Родины" вводится в 5 классе и продолжает изучение в следующих классах в объеме 1 час в неделю.</w:t>
      </w:r>
      <w:bookmarkEnd w:id="1"/>
    </w:p>
    <w:p w14:paraId="C2040000">
      <w:pPr>
        <w:pStyle w:val="Style_2"/>
        <w:ind w:firstLine="742" w:left="0"/>
        <w:jc w:val="both"/>
        <w:rPr>
          <w:rStyle w:val="Style_3_ch"/>
          <w:sz w:val="24"/>
        </w:rPr>
      </w:pPr>
      <w:r>
        <w:rPr>
          <w:sz w:val="24"/>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14:paraId="C3040000">
      <w:pPr>
        <w:pStyle w:val="Style_2"/>
        <w:tabs>
          <w:tab w:leader="none" w:pos="0" w:val="left"/>
          <w:tab w:leader="none" w:pos="1260" w:val="left"/>
        </w:tabs>
        <w:spacing w:after="180" w:before="195"/>
        <w:ind/>
        <w:jc w:val="both"/>
        <w:rPr>
          <w:rStyle w:val="Style_3_ch"/>
          <w:b w:val="1"/>
          <w:sz w:val="24"/>
        </w:rPr>
      </w:pPr>
      <w:bookmarkEnd w:id="3"/>
      <w:r>
        <w:rPr>
          <w:rStyle w:val="Style_3_ch"/>
          <w:b w:val="1"/>
          <w:sz w:val="24"/>
        </w:rPr>
        <w:t>3.2. Календарный учебный график.</w:t>
      </w:r>
    </w:p>
    <w:p w14:paraId="C4040000">
      <w:pPr>
        <w:pStyle w:val="Style_2"/>
        <w:ind w:firstLine="0" w:left="-567"/>
        <w:jc w:val="both"/>
        <w:rPr>
          <w:rStyle w:val="Style_3_ch"/>
          <w:sz w:val="24"/>
        </w:rPr>
      </w:pPr>
      <w:r>
        <w:rPr>
          <w:rStyle w:val="Style_3_ch"/>
          <w:sz w:val="24"/>
        </w:rPr>
        <w:t xml:space="preserve">Учебный год в МБОУ «Никольская ООШ» начинается со 2 сентября 2024 года  и заканчивается без учета итоговой аттестации </w:t>
      </w:r>
      <w:r>
        <w:rPr>
          <w:rStyle w:val="Style_3_ch"/>
          <w:sz w:val="24"/>
          <w:highlight w:val="white"/>
        </w:rPr>
        <w:t xml:space="preserve"> для 1-</w:t>
      </w:r>
      <w:r>
        <w:rPr>
          <w:rStyle w:val="Style_3_ch"/>
          <w:sz w:val="24"/>
        </w:rPr>
        <w:t>9 классов 23 мая 2025 года.</w:t>
      </w:r>
    </w:p>
    <w:p w14:paraId="C5040000">
      <w:pPr>
        <w:pStyle w:val="Style_2"/>
        <w:ind/>
        <w:jc w:val="both"/>
        <w:rPr>
          <w:rStyle w:val="Style_3_ch"/>
          <w:sz w:val="24"/>
        </w:rPr>
      </w:pPr>
      <w:r>
        <w:rPr>
          <w:rStyle w:val="Style_3_ch"/>
          <w:sz w:val="24"/>
        </w:rPr>
        <w:t xml:space="preserve">        Продолжительность учебного года: для 1-х классов 33 недели; для 2- 9 классов  34 недели. </w:t>
      </w:r>
    </w:p>
    <w:p w14:paraId="C6040000">
      <w:pPr>
        <w:pStyle w:val="Style_2"/>
        <w:rPr>
          <w:rStyle w:val="Style_3_ch"/>
          <w:b w:val="1"/>
          <w:sz w:val="24"/>
        </w:rPr>
      </w:pPr>
      <w:r>
        <w:rPr>
          <w:rStyle w:val="Style_3_ch"/>
          <w:sz w:val="24"/>
        </w:rPr>
        <w:t xml:space="preserve">         Обучение в  1-9 классах проходит  в первую смену. Обучение с 1 по 9 класс в режиме пятидневной недели.</w:t>
      </w:r>
    </w:p>
    <w:p w14:paraId="C7040000">
      <w:pPr>
        <w:pStyle w:val="Style_2"/>
        <w:ind/>
        <w:jc w:val="both"/>
        <w:rPr>
          <w:rStyle w:val="Style_3_ch"/>
          <w:sz w:val="24"/>
        </w:rPr>
      </w:pPr>
      <w:r>
        <w:rPr>
          <w:rStyle w:val="Style_3_ch"/>
          <w:sz w:val="24"/>
        </w:rPr>
        <w:t xml:space="preserve">      Сроки проведения государственной итоговой аттестации обучающихся выпускников, освоивших основные образовательные программы основного общего образования - с 26 мая по 19 июня 2025 года.</w:t>
      </w:r>
    </w:p>
    <w:p w14:paraId="C8040000">
      <w:pPr>
        <w:pStyle w:val="Style_2"/>
        <w:ind/>
        <w:jc w:val="both"/>
        <w:rPr>
          <w:rStyle w:val="Style_3_ch"/>
          <w:sz w:val="24"/>
        </w:rPr>
      </w:pPr>
      <w:r>
        <w:rPr>
          <w:rStyle w:val="Style_3_ch"/>
          <w:sz w:val="24"/>
        </w:rPr>
        <w:t xml:space="preserve">          Учреждение осуществляет текущий контроль успеваемости и проводит промежуточную аттестацию учащихся с 26 по 31 мая 2024 года.</w:t>
      </w:r>
    </w:p>
    <w:p w14:paraId="C9040000">
      <w:pPr>
        <w:pStyle w:val="Style_2"/>
        <w:ind/>
        <w:jc w:val="center"/>
        <w:rPr>
          <w:rStyle w:val="Style_3_ch"/>
          <w:b w:val="1"/>
          <w:sz w:val="24"/>
        </w:rPr>
      </w:pPr>
    </w:p>
    <w:p w14:paraId="CA040000">
      <w:pPr>
        <w:ind/>
        <w:jc w:val="center"/>
        <w:rPr>
          <w:rFonts w:ascii="Times New Roman" w:hAnsi="Times New Roman"/>
          <w:b w:val="1"/>
          <w:sz w:val="24"/>
        </w:rPr>
      </w:pPr>
      <w:r>
        <w:rPr>
          <w:rFonts w:ascii="Times New Roman" w:hAnsi="Times New Roman"/>
          <w:b w:val="1"/>
          <w:sz w:val="24"/>
        </w:rPr>
        <w:t xml:space="preserve">Календарный учебный график </w:t>
      </w:r>
    </w:p>
    <w:p w14:paraId="CB040000">
      <w:pPr>
        <w:ind/>
        <w:jc w:val="center"/>
        <w:rPr>
          <w:rFonts w:ascii="Times New Roman" w:hAnsi="Times New Roman"/>
          <w:b w:val="1"/>
          <w:sz w:val="24"/>
        </w:rPr>
      </w:pPr>
      <w:r>
        <w:rPr>
          <w:rFonts w:ascii="Times New Roman" w:hAnsi="Times New Roman"/>
          <w:b w:val="1"/>
          <w:sz w:val="24"/>
        </w:rPr>
        <w:t>на 2024-2025 учебный год</w:t>
      </w:r>
    </w:p>
    <w:p w14:paraId="CC040000">
      <w:pPr>
        <w:ind/>
        <w:jc w:val="center"/>
        <w:rPr>
          <w:rFonts w:ascii="Times New Roman" w:hAnsi="Times New Roman"/>
          <w:b w:val="1"/>
          <w:sz w:val="24"/>
        </w:rPr>
      </w:pPr>
      <w:r>
        <w:rPr>
          <w:rFonts w:ascii="Times New Roman" w:hAnsi="Times New Roman"/>
          <w:b w:val="1"/>
          <w:sz w:val="24"/>
        </w:rPr>
        <w:t>МБОУ «Никольская ООШ»</w:t>
      </w:r>
    </w:p>
    <w:p w14:paraId="CD040000">
      <w:pPr>
        <w:ind/>
        <w:jc w:val="center"/>
        <w:rPr>
          <w:rFonts w:ascii="Times New Roman" w:hAnsi="Times New Roman"/>
          <w:b w:val="1"/>
          <w:sz w:val="24"/>
        </w:rPr>
      </w:pPr>
    </w:p>
    <w:p w14:paraId="CE040000">
      <w:pPr>
        <w:ind/>
        <w:jc w:val="center"/>
        <w:rPr>
          <w:rFonts w:ascii="Times New Roman" w:hAnsi="Times New Roman"/>
          <w:b w:val="1"/>
          <w:sz w:val="24"/>
        </w:rPr>
      </w:pPr>
      <w:r>
        <w:rPr>
          <w:rFonts w:ascii="Times New Roman" w:hAnsi="Times New Roman"/>
          <w:b w:val="1"/>
          <w:sz w:val="24"/>
        </w:rPr>
        <w:t>Продолжительность учебных четвертей в 1 классах</w:t>
      </w:r>
    </w:p>
    <w:tbl>
      <w:tblPr>
        <w:tblStyle w:val="Style_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120"/>
        <w:gridCol w:w="2042"/>
        <w:gridCol w:w="2055"/>
        <w:gridCol w:w="3138"/>
      </w:tblGrid>
      <w:tr>
        <w:tc>
          <w:tcPr>
            <w:tcW w:type="dxa" w:w="2120"/>
            <w:tcBorders>
              <w:top w:color="000000" w:sz="4" w:val="single"/>
              <w:left w:color="000000" w:sz="4" w:val="single"/>
              <w:bottom w:color="000000" w:sz="4" w:val="single"/>
              <w:right w:color="000000" w:sz="4" w:val="single"/>
            </w:tcBorders>
          </w:tcPr>
          <w:p w14:paraId="CF040000">
            <w:pPr>
              <w:widowControl w:val="1"/>
              <w:ind/>
              <w:jc w:val="center"/>
              <w:rPr>
                <w:rFonts w:ascii="Times New Roman" w:hAnsi="Times New Roman"/>
                <w:b w:val="1"/>
                <w:sz w:val="24"/>
              </w:rPr>
            </w:pPr>
            <w:r>
              <w:rPr>
                <w:rFonts w:ascii="Times New Roman" w:hAnsi="Times New Roman"/>
                <w:b w:val="1"/>
                <w:sz w:val="24"/>
              </w:rPr>
              <w:t>Четверти</w:t>
            </w:r>
          </w:p>
        </w:tc>
        <w:tc>
          <w:tcPr>
            <w:tcW w:type="dxa" w:w="4097"/>
            <w:gridSpan w:val="2"/>
            <w:tcBorders>
              <w:top w:color="000000" w:sz="4" w:val="single"/>
              <w:left w:color="000000" w:sz="4" w:val="single"/>
              <w:bottom w:color="000000" w:sz="4" w:val="single"/>
              <w:right w:color="000000" w:sz="4" w:val="single"/>
            </w:tcBorders>
          </w:tcPr>
          <w:p w14:paraId="D0040000">
            <w:pPr>
              <w:widowControl w:val="1"/>
              <w:ind/>
              <w:jc w:val="center"/>
              <w:rPr>
                <w:rFonts w:ascii="Times New Roman" w:hAnsi="Times New Roman"/>
                <w:b w:val="1"/>
                <w:sz w:val="24"/>
              </w:rPr>
            </w:pPr>
            <w:r>
              <w:rPr>
                <w:rFonts w:ascii="Times New Roman" w:hAnsi="Times New Roman"/>
                <w:b w:val="1"/>
                <w:sz w:val="24"/>
              </w:rPr>
              <w:t>Дата</w:t>
            </w:r>
          </w:p>
        </w:tc>
        <w:tc>
          <w:tcPr>
            <w:tcW w:type="dxa" w:w="3138"/>
            <w:tcBorders>
              <w:top w:color="000000" w:sz="4" w:val="single"/>
              <w:left w:color="000000" w:sz="4" w:val="single"/>
              <w:bottom w:color="000000" w:sz="4" w:val="single"/>
              <w:right w:color="000000" w:sz="4" w:val="single"/>
            </w:tcBorders>
          </w:tcPr>
          <w:p w14:paraId="D1040000">
            <w:pPr>
              <w:widowControl w:val="1"/>
              <w:ind/>
              <w:jc w:val="center"/>
              <w:rPr>
                <w:rFonts w:ascii="Times New Roman" w:hAnsi="Times New Roman"/>
                <w:b w:val="1"/>
                <w:sz w:val="24"/>
              </w:rPr>
            </w:pPr>
            <w:r>
              <w:rPr>
                <w:rFonts w:ascii="Times New Roman" w:hAnsi="Times New Roman"/>
                <w:b w:val="1"/>
                <w:sz w:val="24"/>
              </w:rPr>
              <w:t>Продолжительность (количество учебных недель)</w:t>
            </w:r>
          </w:p>
        </w:tc>
      </w:tr>
      <w:tr>
        <w:tc>
          <w:tcPr>
            <w:tcW w:type="dxa" w:w="2120"/>
            <w:tcBorders>
              <w:top w:color="000000" w:sz="4" w:val="single"/>
              <w:left w:color="000000" w:sz="4" w:val="single"/>
              <w:bottom w:color="000000" w:sz="4" w:val="single"/>
              <w:right w:color="000000" w:sz="4" w:val="single"/>
            </w:tcBorders>
          </w:tcPr>
          <w:p w14:paraId="D2040000">
            <w:pPr>
              <w:widowControl w:val="1"/>
              <w:ind/>
              <w:jc w:val="center"/>
              <w:rPr>
                <w:rFonts w:ascii="Times New Roman" w:hAnsi="Times New Roman"/>
                <w:sz w:val="24"/>
              </w:rPr>
            </w:pPr>
            <w:r>
              <w:rPr>
                <w:rFonts w:ascii="Times New Roman" w:hAnsi="Times New Roman"/>
                <w:sz w:val="24"/>
              </w:rPr>
              <w:t>1 четверть</w:t>
            </w:r>
          </w:p>
        </w:tc>
        <w:tc>
          <w:tcPr>
            <w:tcW w:type="dxa" w:w="2042"/>
            <w:tcBorders>
              <w:top w:color="000000" w:sz="4" w:val="single"/>
              <w:left w:color="000000" w:sz="4" w:val="single"/>
              <w:bottom w:color="000000" w:sz="4" w:val="single"/>
              <w:right w:color="000000" w:sz="4" w:val="single"/>
            </w:tcBorders>
          </w:tcPr>
          <w:p w14:paraId="D3040000">
            <w:pPr>
              <w:widowControl w:val="1"/>
              <w:ind/>
              <w:jc w:val="center"/>
              <w:rPr>
                <w:rFonts w:ascii="Times New Roman" w:hAnsi="Times New Roman"/>
                <w:sz w:val="24"/>
              </w:rPr>
            </w:pPr>
            <w:r>
              <w:rPr>
                <w:rFonts w:ascii="Times New Roman" w:hAnsi="Times New Roman"/>
                <w:sz w:val="24"/>
              </w:rPr>
              <w:t>02.09.2024г.</w:t>
            </w:r>
          </w:p>
        </w:tc>
        <w:tc>
          <w:tcPr>
            <w:tcW w:type="dxa" w:w="2055"/>
            <w:tcBorders>
              <w:top w:color="000000" w:sz="4" w:val="single"/>
              <w:left w:color="000000" w:sz="4" w:val="single"/>
              <w:bottom w:color="000000" w:sz="4" w:val="single"/>
              <w:right w:color="000000" w:sz="4" w:val="single"/>
            </w:tcBorders>
          </w:tcPr>
          <w:p w14:paraId="D4040000">
            <w:pPr>
              <w:widowControl w:val="1"/>
              <w:ind/>
              <w:jc w:val="center"/>
              <w:rPr>
                <w:rFonts w:ascii="Times New Roman" w:hAnsi="Times New Roman"/>
                <w:sz w:val="24"/>
              </w:rPr>
            </w:pPr>
            <w:r>
              <w:rPr>
                <w:rFonts w:ascii="Times New Roman" w:hAnsi="Times New Roman"/>
                <w:sz w:val="24"/>
              </w:rPr>
              <w:t>25.10.2024г.</w:t>
            </w:r>
          </w:p>
        </w:tc>
        <w:tc>
          <w:tcPr>
            <w:tcW w:type="dxa" w:w="3138"/>
            <w:tcBorders>
              <w:top w:color="000000" w:sz="4" w:val="single"/>
              <w:left w:color="000000" w:sz="4" w:val="single"/>
              <w:bottom w:color="000000" w:sz="4" w:val="single"/>
              <w:right w:color="000000" w:sz="4" w:val="single"/>
            </w:tcBorders>
          </w:tcPr>
          <w:p w14:paraId="D5040000">
            <w:pPr>
              <w:widowControl w:val="1"/>
              <w:ind/>
              <w:jc w:val="center"/>
              <w:rPr>
                <w:rFonts w:ascii="Times New Roman" w:hAnsi="Times New Roman"/>
                <w:sz w:val="24"/>
              </w:rPr>
            </w:pPr>
            <w:r>
              <w:rPr>
                <w:rFonts w:ascii="Times New Roman" w:hAnsi="Times New Roman"/>
                <w:sz w:val="24"/>
              </w:rPr>
              <w:t>8 недель</w:t>
            </w:r>
          </w:p>
        </w:tc>
      </w:tr>
      <w:tr>
        <w:tc>
          <w:tcPr>
            <w:tcW w:type="dxa" w:w="2120"/>
            <w:tcBorders>
              <w:top w:color="000000" w:sz="4" w:val="single"/>
              <w:left w:color="000000" w:sz="4" w:val="single"/>
              <w:bottom w:color="000000" w:sz="4" w:val="single"/>
              <w:right w:color="000000" w:sz="4" w:val="single"/>
            </w:tcBorders>
          </w:tcPr>
          <w:p w14:paraId="D6040000">
            <w:pPr>
              <w:widowControl w:val="1"/>
              <w:ind/>
              <w:jc w:val="center"/>
              <w:rPr>
                <w:rFonts w:ascii="Times New Roman" w:hAnsi="Times New Roman"/>
                <w:sz w:val="24"/>
              </w:rPr>
            </w:pPr>
            <w:r>
              <w:rPr>
                <w:rFonts w:ascii="Times New Roman" w:hAnsi="Times New Roman"/>
                <w:sz w:val="24"/>
              </w:rPr>
              <w:t>2 четверть</w:t>
            </w:r>
          </w:p>
        </w:tc>
        <w:tc>
          <w:tcPr>
            <w:tcW w:type="dxa" w:w="2042"/>
            <w:tcBorders>
              <w:top w:color="000000" w:sz="4" w:val="single"/>
              <w:left w:color="000000" w:sz="4" w:val="single"/>
              <w:bottom w:color="000000" w:sz="4" w:val="single"/>
              <w:right w:color="000000" w:sz="4" w:val="single"/>
            </w:tcBorders>
          </w:tcPr>
          <w:p w14:paraId="D7040000">
            <w:pPr>
              <w:widowControl w:val="1"/>
              <w:ind/>
              <w:jc w:val="center"/>
              <w:rPr>
                <w:rFonts w:ascii="Times New Roman" w:hAnsi="Times New Roman"/>
                <w:sz w:val="24"/>
              </w:rPr>
            </w:pPr>
            <w:r>
              <w:rPr>
                <w:rFonts w:ascii="Times New Roman" w:hAnsi="Times New Roman"/>
                <w:sz w:val="24"/>
              </w:rPr>
              <w:t>05.11.2024г.</w:t>
            </w:r>
          </w:p>
        </w:tc>
        <w:tc>
          <w:tcPr>
            <w:tcW w:type="dxa" w:w="2055"/>
            <w:tcBorders>
              <w:top w:color="000000" w:sz="4" w:val="single"/>
              <w:left w:color="000000" w:sz="4" w:val="single"/>
              <w:bottom w:color="000000" w:sz="4" w:val="single"/>
              <w:right w:color="000000" w:sz="4" w:val="single"/>
            </w:tcBorders>
          </w:tcPr>
          <w:p w14:paraId="D8040000">
            <w:pPr>
              <w:widowControl w:val="1"/>
              <w:ind/>
              <w:jc w:val="center"/>
              <w:rPr>
                <w:rFonts w:ascii="Times New Roman" w:hAnsi="Times New Roman"/>
                <w:sz w:val="24"/>
              </w:rPr>
            </w:pPr>
            <w:r>
              <w:rPr>
                <w:rFonts w:ascii="Times New Roman" w:hAnsi="Times New Roman"/>
                <w:sz w:val="24"/>
              </w:rPr>
              <w:t>28.12.2024г.</w:t>
            </w:r>
          </w:p>
        </w:tc>
        <w:tc>
          <w:tcPr>
            <w:tcW w:type="dxa" w:w="3138"/>
            <w:tcBorders>
              <w:top w:color="000000" w:sz="4" w:val="single"/>
              <w:left w:color="000000" w:sz="4" w:val="single"/>
              <w:bottom w:color="000000" w:sz="4" w:val="single"/>
              <w:right w:color="000000" w:sz="4" w:val="single"/>
            </w:tcBorders>
          </w:tcPr>
          <w:p w14:paraId="D9040000">
            <w:pPr>
              <w:widowControl w:val="1"/>
              <w:ind/>
              <w:jc w:val="center"/>
              <w:rPr>
                <w:rFonts w:ascii="Times New Roman" w:hAnsi="Times New Roman"/>
                <w:sz w:val="24"/>
              </w:rPr>
            </w:pPr>
            <w:r>
              <w:rPr>
                <w:rFonts w:ascii="Times New Roman" w:hAnsi="Times New Roman"/>
                <w:sz w:val="24"/>
              </w:rPr>
              <w:t>8 недель</w:t>
            </w:r>
          </w:p>
        </w:tc>
      </w:tr>
      <w:tr>
        <w:tc>
          <w:tcPr>
            <w:tcW w:type="dxa" w:w="2120"/>
            <w:tcBorders>
              <w:top w:color="000000" w:sz="4" w:val="single"/>
              <w:left w:color="000000" w:sz="4" w:val="single"/>
              <w:bottom w:color="000000" w:sz="4" w:val="single"/>
              <w:right w:color="000000" w:sz="4" w:val="single"/>
            </w:tcBorders>
          </w:tcPr>
          <w:p w14:paraId="DA040000">
            <w:pPr>
              <w:widowControl w:val="1"/>
              <w:ind/>
              <w:jc w:val="center"/>
              <w:rPr>
                <w:rFonts w:ascii="Times New Roman" w:hAnsi="Times New Roman"/>
                <w:sz w:val="24"/>
              </w:rPr>
            </w:pPr>
            <w:r>
              <w:rPr>
                <w:rFonts w:ascii="Times New Roman" w:hAnsi="Times New Roman"/>
                <w:sz w:val="24"/>
              </w:rPr>
              <w:t>3 четверть</w:t>
            </w:r>
          </w:p>
        </w:tc>
        <w:tc>
          <w:tcPr>
            <w:tcW w:type="dxa" w:w="2042"/>
            <w:tcBorders>
              <w:top w:color="000000" w:sz="4" w:val="single"/>
              <w:left w:color="000000" w:sz="4" w:val="single"/>
              <w:bottom w:color="000000" w:sz="4" w:val="single"/>
              <w:right w:color="000000" w:sz="4" w:val="single"/>
            </w:tcBorders>
          </w:tcPr>
          <w:p w14:paraId="DB040000">
            <w:pPr>
              <w:widowControl w:val="1"/>
              <w:ind/>
              <w:jc w:val="center"/>
              <w:rPr>
                <w:rFonts w:ascii="Times New Roman" w:hAnsi="Times New Roman"/>
                <w:sz w:val="24"/>
              </w:rPr>
            </w:pPr>
            <w:r>
              <w:rPr>
                <w:rFonts w:ascii="Times New Roman" w:hAnsi="Times New Roman"/>
                <w:sz w:val="24"/>
              </w:rPr>
              <w:t>9.01.2025г.</w:t>
            </w:r>
          </w:p>
        </w:tc>
        <w:tc>
          <w:tcPr>
            <w:tcW w:type="dxa" w:w="2055"/>
            <w:tcBorders>
              <w:top w:color="000000" w:sz="4" w:val="single"/>
              <w:left w:color="000000" w:sz="4" w:val="single"/>
              <w:bottom w:color="000000" w:sz="4" w:val="single"/>
              <w:right w:color="000000" w:sz="4" w:val="single"/>
            </w:tcBorders>
          </w:tcPr>
          <w:p w14:paraId="DC040000">
            <w:pPr>
              <w:widowControl w:val="1"/>
              <w:ind/>
              <w:jc w:val="center"/>
              <w:rPr>
                <w:rFonts w:ascii="Times New Roman" w:hAnsi="Times New Roman"/>
                <w:sz w:val="24"/>
              </w:rPr>
            </w:pPr>
            <w:r>
              <w:rPr>
                <w:rFonts w:ascii="Times New Roman" w:hAnsi="Times New Roman"/>
                <w:sz w:val="24"/>
              </w:rPr>
              <w:t>28.03.2025г.</w:t>
            </w:r>
          </w:p>
        </w:tc>
        <w:tc>
          <w:tcPr>
            <w:tcW w:type="dxa" w:w="3138"/>
            <w:tcBorders>
              <w:top w:color="000000" w:sz="4" w:val="single"/>
              <w:left w:color="000000" w:sz="4" w:val="single"/>
              <w:bottom w:color="000000" w:sz="4" w:val="single"/>
              <w:right w:color="000000" w:sz="4" w:val="single"/>
            </w:tcBorders>
          </w:tcPr>
          <w:p w14:paraId="DD040000">
            <w:pPr>
              <w:widowControl w:val="1"/>
              <w:ind/>
              <w:jc w:val="center"/>
              <w:rPr>
                <w:rFonts w:ascii="Times New Roman" w:hAnsi="Times New Roman"/>
                <w:sz w:val="24"/>
              </w:rPr>
            </w:pPr>
            <w:r>
              <w:rPr>
                <w:rFonts w:ascii="Times New Roman" w:hAnsi="Times New Roman"/>
                <w:sz w:val="24"/>
              </w:rPr>
              <w:t xml:space="preserve">10 недель </w:t>
            </w:r>
          </w:p>
        </w:tc>
      </w:tr>
      <w:tr>
        <w:tc>
          <w:tcPr>
            <w:tcW w:type="dxa" w:w="2120"/>
            <w:tcBorders>
              <w:top w:color="000000" w:sz="4" w:val="single"/>
              <w:left w:color="000000" w:sz="4" w:val="single"/>
              <w:bottom w:color="000000" w:sz="4" w:val="single"/>
              <w:right w:color="000000" w:sz="4" w:val="single"/>
            </w:tcBorders>
          </w:tcPr>
          <w:p w14:paraId="DE040000">
            <w:pPr>
              <w:widowControl w:val="1"/>
              <w:ind/>
              <w:jc w:val="center"/>
              <w:rPr>
                <w:rFonts w:ascii="Times New Roman" w:hAnsi="Times New Roman"/>
                <w:sz w:val="24"/>
              </w:rPr>
            </w:pPr>
          </w:p>
        </w:tc>
        <w:tc>
          <w:tcPr>
            <w:tcW w:type="dxa" w:w="4097"/>
            <w:gridSpan w:val="2"/>
            <w:tcBorders>
              <w:top w:color="000000" w:sz="4" w:val="single"/>
              <w:left w:color="000000" w:sz="4" w:val="single"/>
              <w:bottom w:color="000000" w:sz="4" w:val="single"/>
              <w:right w:color="000000" w:sz="4" w:val="single"/>
            </w:tcBorders>
          </w:tcPr>
          <w:p w14:paraId="DF040000">
            <w:pPr>
              <w:widowControl w:val="1"/>
              <w:ind/>
              <w:jc w:val="center"/>
              <w:rPr>
                <w:rFonts w:ascii="Times New Roman" w:hAnsi="Times New Roman"/>
                <w:sz w:val="24"/>
              </w:rPr>
            </w:pPr>
            <w:r>
              <w:rPr>
                <w:rFonts w:ascii="Times New Roman" w:hAnsi="Times New Roman"/>
                <w:sz w:val="24"/>
              </w:rPr>
              <w:t>Дополнительные каникулы</w:t>
            </w:r>
          </w:p>
        </w:tc>
        <w:tc>
          <w:tcPr>
            <w:tcW w:type="dxa" w:w="3138"/>
            <w:tcBorders>
              <w:top w:color="000000" w:sz="4" w:val="single"/>
              <w:left w:color="000000" w:sz="4" w:val="single"/>
              <w:bottom w:color="000000" w:sz="4" w:val="single"/>
              <w:right w:color="000000" w:sz="4" w:val="single"/>
            </w:tcBorders>
          </w:tcPr>
          <w:p w14:paraId="E0040000">
            <w:pPr>
              <w:widowControl w:val="1"/>
              <w:ind/>
              <w:jc w:val="center"/>
              <w:rPr>
                <w:rFonts w:ascii="Times New Roman" w:hAnsi="Times New Roman"/>
                <w:sz w:val="24"/>
              </w:rPr>
            </w:pPr>
          </w:p>
        </w:tc>
      </w:tr>
      <w:tr>
        <w:tc>
          <w:tcPr>
            <w:tcW w:type="dxa" w:w="2120"/>
            <w:tcBorders>
              <w:top w:color="000000" w:sz="4" w:val="single"/>
              <w:left w:color="000000" w:sz="4" w:val="single"/>
              <w:bottom w:color="000000" w:sz="4" w:val="single"/>
              <w:right w:color="000000" w:sz="4" w:val="single"/>
            </w:tcBorders>
          </w:tcPr>
          <w:p w14:paraId="E1040000">
            <w:pPr>
              <w:widowControl w:val="1"/>
              <w:ind/>
              <w:jc w:val="center"/>
              <w:rPr>
                <w:rFonts w:ascii="Times New Roman" w:hAnsi="Times New Roman"/>
                <w:sz w:val="24"/>
              </w:rPr>
            </w:pPr>
          </w:p>
        </w:tc>
        <w:tc>
          <w:tcPr>
            <w:tcW w:type="dxa" w:w="2042"/>
            <w:tcBorders>
              <w:top w:color="000000" w:sz="4" w:val="single"/>
              <w:left w:color="000000" w:sz="4" w:val="single"/>
              <w:bottom w:color="000000" w:sz="4" w:val="single"/>
              <w:right w:color="000000" w:sz="4" w:val="single"/>
            </w:tcBorders>
          </w:tcPr>
          <w:p w14:paraId="E2040000">
            <w:pPr>
              <w:widowControl w:val="1"/>
              <w:ind/>
              <w:jc w:val="center"/>
              <w:rPr>
                <w:rFonts w:ascii="Times New Roman" w:hAnsi="Times New Roman"/>
                <w:sz w:val="24"/>
              </w:rPr>
            </w:pPr>
            <w:r>
              <w:rPr>
                <w:rFonts w:ascii="Times New Roman" w:hAnsi="Times New Roman"/>
                <w:sz w:val="24"/>
              </w:rPr>
              <w:t>15.02.2025г.</w:t>
            </w:r>
          </w:p>
        </w:tc>
        <w:tc>
          <w:tcPr>
            <w:tcW w:type="dxa" w:w="2055"/>
            <w:tcBorders>
              <w:top w:color="000000" w:sz="4" w:val="single"/>
              <w:left w:color="000000" w:sz="4" w:val="single"/>
              <w:bottom w:color="000000" w:sz="4" w:val="single"/>
              <w:right w:color="000000" w:sz="4" w:val="single"/>
            </w:tcBorders>
          </w:tcPr>
          <w:p w14:paraId="E3040000">
            <w:pPr>
              <w:widowControl w:val="1"/>
              <w:ind/>
              <w:jc w:val="center"/>
              <w:rPr>
                <w:rFonts w:ascii="Times New Roman" w:hAnsi="Times New Roman"/>
                <w:sz w:val="24"/>
              </w:rPr>
            </w:pPr>
            <w:r>
              <w:rPr>
                <w:rFonts w:ascii="Times New Roman" w:hAnsi="Times New Roman"/>
                <w:sz w:val="24"/>
              </w:rPr>
              <w:t>24.02.2025г.</w:t>
            </w:r>
          </w:p>
        </w:tc>
        <w:tc>
          <w:tcPr>
            <w:tcW w:type="dxa" w:w="3138"/>
            <w:tcBorders>
              <w:top w:color="000000" w:sz="4" w:val="single"/>
              <w:left w:color="000000" w:sz="4" w:val="single"/>
              <w:bottom w:color="000000" w:sz="4" w:val="single"/>
              <w:right w:color="000000" w:sz="4" w:val="single"/>
            </w:tcBorders>
          </w:tcPr>
          <w:p w14:paraId="E4040000">
            <w:pPr>
              <w:widowControl w:val="1"/>
              <w:ind/>
              <w:jc w:val="center"/>
              <w:rPr>
                <w:rFonts w:ascii="Times New Roman" w:hAnsi="Times New Roman"/>
                <w:sz w:val="24"/>
              </w:rPr>
            </w:pPr>
            <w:r>
              <w:rPr>
                <w:rFonts w:ascii="Times New Roman" w:hAnsi="Times New Roman"/>
                <w:sz w:val="24"/>
              </w:rPr>
              <w:t>1 неделя</w:t>
            </w:r>
          </w:p>
        </w:tc>
      </w:tr>
      <w:tr>
        <w:tc>
          <w:tcPr>
            <w:tcW w:type="dxa" w:w="2120"/>
            <w:tcBorders>
              <w:top w:color="000000" w:sz="4" w:val="single"/>
              <w:left w:color="000000" w:sz="4" w:val="single"/>
              <w:bottom w:color="000000" w:sz="4" w:val="single"/>
              <w:right w:color="000000" w:sz="4" w:val="single"/>
            </w:tcBorders>
          </w:tcPr>
          <w:p w14:paraId="E5040000">
            <w:pPr>
              <w:widowControl w:val="1"/>
              <w:ind/>
              <w:jc w:val="center"/>
              <w:rPr>
                <w:rFonts w:ascii="Times New Roman" w:hAnsi="Times New Roman"/>
                <w:sz w:val="24"/>
              </w:rPr>
            </w:pPr>
            <w:r>
              <w:rPr>
                <w:rFonts w:ascii="Times New Roman" w:hAnsi="Times New Roman"/>
                <w:sz w:val="24"/>
              </w:rPr>
              <w:t>4 четверть</w:t>
            </w:r>
          </w:p>
        </w:tc>
        <w:tc>
          <w:tcPr>
            <w:tcW w:type="dxa" w:w="2042"/>
            <w:tcBorders>
              <w:top w:color="000000" w:sz="4" w:val="single"/>
              <w:left w:color="000000" w:sz="4" w:val="single"/>
              <w:bottom w:color="000000" w:sz="4" w:val="single"/>
              <w:right w:color="000000" w:sz="4" w:val="single"/>
            </w:tcBorders>
          </w:tcPr>
          <w:p w14:paraId="E6040000">
            <w:pPr>
              <w:widowControl w:val="1"/>
              <w:ind/>
              <w:jc w:val="center"/>
              <w:rPr>
                <w:rFonts w:ascii="Times New Roman" w:hAnsi="Times New Roman"/>
                <w:sz w:val="24"/>
              </w:rPr>
            </w:pPr>
            <w:r>
              <w:rPr>
                <w:rFonts w:ascii="Times New Roman" w:hAnsi="Times New Roman"/>
                <w:sz w:val="24"/>
              </w:rPr>
              <w:t>07.04.2025г.</w:t>
            </w:r>
          </w:p>
        </w:tc>
        <w:tc>
          <w:tcPr>
            <w:tcW w:type="dxa" w:w="2055"/>
            <w:tcBorders>
              <w:top w:color="000000" w:sz="4" w:val="single"/>
              <w:left w:color="000000" w:sz="4" w:val="single"/>
              <w:bottom w:color="000000" w:sz="4" w:val="single"/>
              <w:right w:color="000000" w:sz="4" w:val="single"/>
            </w:tcBorders>
          </w:tcPr>
          <w:p w14:paraId="E7040000">
            <w:pPr>
              <w:widowControl w:val="1"/>
              <w:ind/>
              <w:jc w:val="center"/>
              <w:rPr>
                <w:rFonts w:ascii="Times New Roman" w:hAnsi="Times New Roman"/>
                <w:sz w:val="24"/>
              </w:rPr>
            </w:pPr>
            <w:r>
              <w:rPr>
                <w:rFonts w:ascii="Times New Roman" w:hAnsi="Times New Roman"/>
                <w:sz w:val="24"/>
              </w:rPr>
              <w:t>23.05.20254г.</w:t>
            </w:r>
          </w:p>
        </w:tc>
        <w:tc>
          <w:tcPr>
            <w:tcW w:type="dxa" w:w="3138"/>
            <w:tcBorders>
              <w:top w:color="000000" w:sz="4" w:val="single"/>
              <w:left w:color="000000" w:sz="4" w:val="single"/>
              <w:bottom w:color="000000" w:sz="4" w:val="single"/>
              <w:right w:color="000000" w:sz="4" w:val="single"/>
            </w:tcBorders>
          </w:tcPr>
          <w:p w14:paraId="E8040000">
            <w:pPr>
              <w:widowControl w:val="1"/>
              <w:ind/>
              <w:jc w:val="center"/>
              <w:rPr>
                <w:rFonts w:ascii="Times New Roman" w:hAnsi="Times New Roman"/>
                <w:sz w:val="24"/>
              </w:rPr>
            </w:pPr>
            <w:r>
              <w:rPr>
                <w:rFonts w:ascii="Times New Roman" w:hAnsi="Times New Roman"/>
                <w:sz w:val="24"/>
              </w:rPr>
              <w:t>7 недель</w:t>
            </w:r>
          </w:p>
        </w:tc>
      </w:tr>
      <w:tr>
        <w:tc>
          <w:tcPr>
            <w:tcW w:type="dxa" w:w="2120"/>
            <w:tcBorders>
              <w:top w:color="000000" w:sz="4" w:val="single"/>
              <w:left w:color="000000" w:sz="4" w:val="single"/>
              <w:bottom w:color="000000" w:sz="4" w:val="single"/>
              <w:right w:color="000000" w:sz="4" w:val="single"/>
            </w:tcBorders>
          </w:tcPr>
          <w:p w14:paraId="E9040000">
            <w:pPr>
              <w:widowControl w:val="1"/>
              <w:ind/>
              <w:jc w:val="center"/>
              <w:rPr>
                <w:rFonts w:ascii="Times New Roman" w:hAnsi="Times New Roman"/>
                <w:b w:val="1"/>
                <w:sz w:val="24"/>
              </w:rPr>
            </w:pPr>
            <w:r>
              <w:rPr>
                <w:rFonts w:ascii="Times New Roman" w:hAnsi="Times New Roman"/>
                <w:b w:val="1"/>
                <w:sz w:val="24"/>
              </w:rPr>
              <w:t>ИТОГО</w:t>
            </w:r>
          </w:p>
        </w:tc>
        <w:tc>
          <w:tcPr>
            <w:tcW w:type="dxa" w:w="2042"/>
            <w:tcBorders>
              <w:top w:color="000000" w:sz="4" w:val="single"/>
              <w:left w:color="000000" w:sz="4" w:val="single"/>
              <w:bottom w:color="000000" w:sz="4" w:val="single"/>
              <w:right w:color="000000" w:sz="4" w:val="single"/>
            </w:tcBorders>
          </w:tcPr>
          <w:p w14:paraId="EA040000">
            <w:pPr>
              <w:widowControl w:val="1"/>
              <w:ind/>
              <w:jc w:val="center"/>
              <w:rPr>
                <w:rFonts w:ascii="Times New Roman" w:hAnsi="Times New Roman"/>
                <w:b w:val="1"/>
                <w:sz w:val="24"/>
              </w:rPr>
            </w:pPr>
          </w:p>
        </w:tc>
        <w:tc>
          <w:tcPr>
            <w:tcW w:type="dxa" w:w="2055"/>
            <w:tcBorders>
              <w:top w:color="000000" w:sz="4" w:val="single"/>
              <w:left w:color="000000" w:sz="4" w:val="single"/>
              <w:bottom w:color="000000" w:sz="4" w:val="single"/>
              <w:right w:color="000000" w:sz="4" w:val="single"/>
            </w:tcBorders>
          </w:tcPr>
          <w:p w14:paraId="EB040000">
            <w:pPr>
              <w:widowControl w:val="1"/>
              <w:ind/>
              <w:jc w:val="center"/>
              <w:rPr>
                <w:rFonts w:ascii="Times New Roman" w:hAnsi="Times New Roman"/>
                <w:b w:val="1"/>
                <w:sz w:val="24"/>
              </w:rPr>
            </w:pPr>
          </w:p>
        </w:tc>
        <w:tc>
          <w:tcPr>
            <w:tcW w:type="dxa" w:w="3138"/>
            <w:tcBorders>
              <w:top w:color="000000" w:sz="4" w:val="single"/>
              <w:left w:color="000000" w:sz="4" w:val="single"/>
              <w:bottom w:color="000000" w:sz="4" w:val="single"/>
              <w:right w:color="000000" w:sz="4" w:val="single"/>
            </w:tcBorders>
          </w:tcPr>
          <w:p w14:paraId="EC040000">
            <w:pPr>
              <w:widowControl w:val="1"/>
              <w:ind/>
              <w:jc w:val="center"/>
              <w:rPr>
                <w:rFonts w:ascii="Times New Roman" w:hAnsi="Times New Roman"/>
                <w:b w:val="1"/>
                <w:sz w:val="24"/>
              </w:rPr>
            </w:pPr>
            <w:r>
              <w:rPr>
                <w:rFonts w:ascii="Times New Roman" w:hAnsi="Times New Roman"/>
                <w:b w:val="1"/>
                <w:sz w:val="24"/>
              </w:rPr>
              <w:t>33 учебных  недели</w:t>
            </w:r>
          </w:p>
        </w:tc>
      </w:tr>
    </w:tbl>
    <w:p w14:paraId="ED040000">
      <w:pPr>
        <w:rPr>
          <w:rFonts w:ascii="Times New Roman" w:hAnsi="Times New Roman"/>
          <w:b w:val="1"/>
          <w:sz w:val="24"/>
        </w:rPr>
      </w:pPr>
    </w:p>
    <w:p w14:paraId="EE040000">
      <w:pPr>
        <w:ind/>
        <w:jc w:val="center"/>
        <w:rPr>
          <w:rFonts w:ascii="Times New Roman" w:hAnsi="Times New Roman"/>
          <w:b w:val="1"/>
          <w:sz w:val="24"/>
        </w:rPr>
      </w:pPr>
      <w:r>
        <w:rPr>
          <w:rFonts w:ascii="Times New Roman" w:hAnsi="Times New Roman"/>
          <w:b w:val="1"/>
          <w:sz w:val="24"/>
        </w:rPr>
        <w:t>Продолжительность учебных четвертей во 2-4 классах</w:t>
      </w:r>
    </w:p>
    <w:p w14:paraId="EF040000">
      <w:pPr>
        <w:ind/>
        <w:jc w:val="center"/>
        <w:rPr>
          <w:rFonts w:ascii="Times New Roman" w:hAnsi="Times New Roman"/>
          <w:b w:val="1"/>
          <w:sz w:val="24"/>
        </w:rPr>
      </w:pPr>
    </w:p>
    <w:tbl>
      <w:tblPr>
        <w:tblStyle w:val="Style_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120"/>
        <w:gridCol w:w="2042"/>
        <w:gridCol w:w="2055"/>
        <w:gridCol w:w="3138"/>
      </w:tblGrid>
      <w:tr>
        <w:tc>
          <w:tcPr>
            <w:tcW w:type="dxa" w:w="2120"/>
            <w:tcBorders>
              <w:top w:color="000000" w:sz="4" w:val="single"/>
              <w:left w:color="000000" w:sz="4" w:val="single"/>
              <w:bottom w:color="000000" w:sz="4" w:val="single"/>
              <w:right w:color="000000" w:sz="4" w:val="single"/>
            </w:tcBorders>
          </w:tcPr>
          <w:p w14:paraId="F0040000">
            <w:pPr>
              <w:widowControl w:val="1"/>
              <w:ind/>
              <w:jc w:val="center"/>
              <w:rPr>
                <w:rFonts w:ascii="Times New Roman" w:hAnsi="Times New Roman"/>
                <w:b w:val="1"/>
                <w:sz w:val="24"/>
              </w:rPr>
            </w:pPr>
            <w:r>
              <w:rPr>
                <w:rFonts w:ascii="Times New Roman" w:hAnsi="Times New Roman"/>
                <w:b w:val="1"/>
                <w:sz w:val="24"/>
              </w:rPr>
              <w:t>Четверти</w:t>
            </w:r>
          </w:p>
        </w:tc>
        <w:tc>
          <w:tcPr>
            <w:tcW w:type="dxa" w:w="4097"/>
            <w:gridSpan w:val="2"/>
            <w:tcBorders>
              <w:top w:color="000000" w:sz="4" w:val="single"/>
              <w:left w:color="000000" w:sz="4" w:val="single"/>
              <w:bottom w:color="000000" w:sz="4" w:val="single"/>
              <w:right w:color="000000" w:sz="4" w:val="single"/>
            </w:tcBorders>
          </w:tcPr>
          <w:p w14:paraId="F1040000">
            <w:pPr>
              <w:widowControl w:val="1"/>
              <w:ind/>
              <w:jc w:val="center"/>
              <w:rPr>
                <w:rFonts w:ascii="Times New Roman" w:hAnsi="Times New Roman"/>
                <w:b w:val="1"/>
                <w:sz w:val="24"/>
              </w:rPr>
            </w:pPr>
            <w:r>
              <w:rPr>
                <w:rFonts w:ascii="Times New Roman" w:hAnsi="Times New Roman"/>
                <w:b w:val="1"/>
                <w:sz w:val="24"/>
              </w:rPr>
              <w:t>Дата</w:t>
            </w:r>
          </w:p>
        </w:tc>
        <w:tc>
          <w:tcPr>
            <w:tcW w:type="dxa" w:w="3138"/>
            <w:tcBorders>
              <w:top w:color="000000" w:sz="4" w:val="single"/>
              <w:left w:color="000000" w:sz="4" w:val="single"/>
              <w:bottom w:color="000000" w:sz="4" w:val="single"/>
              <w:right w:color="000000" w:sz="4" w:val="single"/>
            </w:tcBorders>
          </w:tcPr>
          <w:p w14:paraId="F2040000">
            <w:pPr>
              <w:widowControl w:val="1"/>
              <w:ind/>
              <w:jc w:val="center"/>
              <w:rPr>
                <w:rFonts w:ascii="Times New Roman" w:hAnsi="Times New Roman"/>
                <w:b w:val="1"/>
                <w:sz w:val="24"/>
              </w:rPr>
            </w:pPr>
            <w:r>
              <w:rPr>
                <w:rFonts w:ascii="Times New Roman" w:hAnsi="Times New Roman"/>
                <w:b w:val="1"/>
                <w:sz w:val="24"/>
              </w:rPr>
              <w:t>Продолжительность (количество учебных недель)</w:t>
            </w:r>
          </w:p>
        </w:tc>
      </w:tr>
      <w:tr>
        <w:tc>
          <w:tcPr>
            <w:tcW w:type="dxa" w:w="2120"/>
            <w:tcBorders>
              <w:top w:color="000000" w:sz="4" w:val="single"/>
              <w:left w:color="000000" w:sz="4" w:val="single"/>
              <w:bottom w:color="000000" w:sz="4" w:val="single"/>
              <w:right w:color="000000" w:sz="4" w:val="single"/>
            </w:tcBorders>
          </w:tcPr>
          <w:p w14:paraId="F3040000">
            <w:pPr>
              <w:widowControl w:val="1"/>
              <w:ind/>
              <w:jc w:val="center"/>
              <w:rPr>
                <w:rFonts w:ascii="Times New Roman" w:hAnsi="Times New Roman"/>
                <w:sz w:val="24"/>
              </w:rPr>
            </w:pPr>
            <w:r>
              <w:rPr>
                <w:rFonts w:ascii="Times New Roman" w:hAnsi="Times New Roman"/>
                <w:sz w:val="24"/>
              </w:rPr>
              <w:t>1 четверть</w:t>
            </w:r>
          </w:p>
        </w:tc>
        <w:tc>
          <w:tcPr>
            <w:tcW w:type="dxa" w:w="2042"/>
            <w:tcBorders>
              <w:top w:color="000000" w:sz="4" w:val="single"/>
              <w:left w:color="000000" w:sz="4" w:val="single"/>
              <w:bottom w:color="000000" w:sz="4" w:val="single"/>
              <w:right w:color="000000" w:sz="4" w:val="single"/>
            </w:tcBorders>
          </w:tcPr>
          <w:p w14:paraId="F4040000">
            <w:pPr>
              <w:widowControl w:val="1"/>
              <w:ind/>
              <w:jc w:val="center"/>
              <w:rPr>
                <w:rFonts w:ascii="Times New Roman" w:hAnsi="Times New Roman"/>
                <w:sz w:val="24"/>
              </w:rPr>
            </w:pPr>
            <w:r>
              <w:rPr>
                <w:rFonts w:ascii="Times New Roman" w:hAnsi="Times New Roman"/>
                <w:sz w:val="24"/>
              </w:rPr>
              <w:t>02.09.2024г.</w:t>
            </w:r>
          </w:p>
        </w:tc>
        <w:tc>
          <w:tcPr>
            <w:tcW w:type="dxa" w:w="2055"/>
            <w:tcBorders>
              <w:top w:color="000000" w:sz="4" w:val="single"/>
              <w:left w:color="000000" w:sz="4" w:val="single"/>
              <w:bottom w:color="000000" w:sz="4" w:val="single"/>
              <w:right w:color="000000" w:sz="4" w:val="single"/>
            </w:tcBorders>
          </w:tcPr>
          <w:p w14:paraId="F5040000">
            <w:pPr>
              <w:widowControl w:val="1"/>
              <w:ind/>
              <w:jc w:val="center"/>
              <w:rPr>
                <w:rFonts w:ascii="Times New Roman" w:hAnsi="Times New Roman"/>
                <w:sz w:val="24"/>
              </w:rPr>
            </w:pPr>
            <w:r>
              <w:rPr>
                <w:rFonts w:ascii="Times New Roman" w:hAnsi="Times New Roman"/>
                <w:sz w:val="24"/>
              </w:rPr>
              <w:t>25.10.2024г.</w:t>
            </w:r>
          </w:p>
        </w:tc>
        <w:tc>
          <w:tcPr>
            <w:tcW w:type="dxa" w:w="3138"/>
            <w:tcBorders>
              <w:top w:color="000000" w:sz="4" w:val="single"/>
              <w:left w:color="000000" w:sz="4" w:val="single"/>
              <w:bottom w:color="000000" w:sz="4" w:val="single"/>
              <w:right w:color="000000" w:sz="4" w:val="single"/>
            </w:tcBorders>
          </w:tcPr>
          <w:p w14:paraId="F6040000">
            <w:pPr>
              <w:widowControl w:val="1"/>
              <w:ind/>
              <w:jc w:val="center"/>
              <w:rPr>
                <w:rFonts w:ascii="Times New Roman" w:hAnsi="Times New Roman"/>
                <w:sz w:val="24"/>
              </w:rPr>
            </w:pPr>
            <w:r>
              <w:rPr>
                <w:rFonts w:ascii="Times New Roman" w:hAnsi="Times New Roman"/>
                <w:sz w:val="24"/>
              </w:rPr>
              <w:t>8 недель</w:t>
            </w:r>
          </w:p>
        </w:tc>
      </w:tr>
      <w:tr>
        <w:tc>
          <w:tcPr>
            <w:tcW w:type="dxa" w:w="2120"/>
            <w:tcBorders>
              <w:top w:color="000000" w:sz="4" w:val="single"/>
              <w:left w:color="000000" w:sz="4" w:val="single"/>
              <w:bottom w:color="000000" w:sz="4" w:val="single"/>
              <w:right w:color="000000" w:sz="4" w:val="single"/>
            </w:tcBorders>
          </w:tcPr>
          <w:p w14:paraId="F7040000">
            <w:pPr>
              <w:widowControl w:val="1"/>
              <w:ind/>
              <w:jc w:val="center"/>
              <w:rPr>
                <w:rFonts w:ascii="Times New Roman" w:hAnsi="Times New Roman"/>
                <w:sz w:val="24"/>
              </w:rPr>
            </w:pPr>
            <w:r>
              <w:rPr>
                <w:rFonts w:ascii="Times New Roman" w:hAnsi="Times New Roman"/>
                <w:sz w:val="24"/>
              </w:rPr>
              <w:t>2 четверть</w:t>
            </w:r>
          </w:p>
        </w:tc>
        <w:tc>
          <w:tcPr>
            <w:tcW w:type="dxa" w:w="2042"/>
            <w:tcBorders>
              <w:top w:color="000000" w:sz="4" w:val="single"/>
              <w:left w:color="000000" w:sz="4" w:val="single"/>
              <w:bottom w:color="000000" w:sz="4" w:val="single"/>
              <w:right w:color="000000" w:sz="4" w:val="single"/>
            </w:tcBorders>
          </w:tcPr>
          <w:p w14:paraId="F8040000">
            <w:pPr>
              <w:widowControl w:val="1"/>
              <w:ind/>
              <w:jc w:val="center"/>
              <w:rPr>
                <w:rFonts w:ascii="Times New Roman" w:hAnsi="Times New Roman"/>
                <w:sz w:val="24"/>
              </w:rPr>
            </w:pPr>
            <w:r>
              <w:rPr>
                <w:rFonts w:ascii="Times New Roman" w:hAnsi="Times New Roman"/>
                <w:sz w:val="24"/>
              </w:rPr>
              <w:t>05.11.2024г.</w:t>
            </w:r>
          </w:p>
        </w:tc>
        <w:tc>
          <w:tcPr>
            <w:tcW w:type="dxa" w:w="2055"/>
            <w:tcBorders>
              <w:top w:color="000000" w:sz="4" w:val="single"/>
              <w:left w:color="000000" w:sz="4" w:val="single"/>
              <w:bottom w:color="000000" w:sz="4" w:val="single"/>
              <w:right w:color="000000" w:sz="4" w:val="single"/>
            </w:tcBorders>
          </w:tcPr>
          <w:p w14:paraId="F9040000">
            <w:pPr>
              <w:widowControl w:val="1"/>
              <w:ind/>
              <w:jc w:val="center"/>
              <w:rPr>
                <w:rFonts w:ascii="Times New Roman" w:hAnsi="Times New Roman"/>
                <w:sz w:val="24"/>
              </w:rPr>
            </w:pPr>
            <w:r>
              <w:rPr>
                <w:rFonts w:ascii="Times New Roman" w:hAnsi="Times New Roman"/>
                <w:sz w:val="24"/>
              </w:rPr>
              <w:t>28.12.2024г.</w:t>
            </w:r>
          </w:p>
        </w:tc>
        <w:tc>
          <w:tcPr>
            <w:tcW w:type="dxa" w:w="3138"/>
            <w:tcBorders>
              <w:top w:color="000000" w:sz="4" w:val="single"/>
              <w:left w:color="000000" w:sz="4" w:val="single"/>
              <w:bottom w:color="000000" w:sz="4" w:val="single"/>
              <w:right w:color="000000" w:sz="4" w:val="single"/>
            </w:tcBorders>
          </w:tcPr>
          <w:p w14:paraId="FA040000">
            <w:pPr>
              <w:widowControl w:val="1"/>
              <w:ind/>
              <w:jc w:val="center"/>
              <w:rPr>
                <w:rFonts w:ascii="Times New Roman" w:hAnsi="Times New Roman"/>
                <w:sz w:val="24"/>
              </w:rPr>
            </w:pPr>
            <w:r>
              <w:rPr>
                <w:rFonts w:ascii="Times New Roman" w:hAnsi="Times New Roman"/>
                <w:sz w:val="24"/>
              </w:rPr>
              <w:t>8 недель</w:t>
            </w:r>
          </w:p>
        </w:tc>
      </w:tr>
      <w:tr>
        <w:tc>
          <w:tcPr>
            <w:tcW w:type="dxa" w:w="2120"/>
            <w:tcBorders>
              <w:top w:color="000000" w:sz="4" w:val="single"/>
              <w:left w:color="000000" w:sz="4" w:val="single"/>
              <w:bottom w:color="000000" w:sz="4" w:val="single"/>
              <w:right w:color="000000" w:sz="4" w:val="single"/>
            </w:tcBorders>
          </w:tcPr>
          <w:p w14:paraId="FB040000">
            <w:pPr>
              <w:widowControl w:val="1"/>
              <w:ind/>
              <w:jc w:val="center"/>
              <w:rPr>
                <w:rFonts w:ascii="Times New Roman" w:hAnsi="Times New Roman"/>
                <w:sz w:val="24"/>
              </w:rPr>
            </w:pPr>
            <w:r>
              <w:rPr>
                <w:rFonts w:ascii="Times New Roman" w:hAnsi="Times New Roman"/>
                <w:sz w:val="24"/>
              </w:rPr>
              <w:t>3 четверть</w:t>
            </w:r>
          </w:p>
        </w:tc>
        <w:tc>
          <w:tcPr>
            <w:tcW w:type="dxa" w:w="2042"/>
            <w:tcBorders>
              <w:top w:color="000000" w:sz="4" w:val="single"/>
              <w:left w:color="000000" w:sz="4" w:val="single"/>
              <w:bottom w:color="000000" w:sz="4" w:val="single"/>
              <w:right w:color="000000" w:sz="4" w:val="single"/>
            </w:tcBorders>
          </w:tcPr>
          <w:p w14:paraId="FC040000">
            <w:pPr>
              <w:widowControl w:val="1"/>
              <w:ind/>
              <w:jc w:val="center"/>
              <w:rPr>
                <w:rFonts w:ascii="Times New Roman" w:hAnsi="Times New Roman"/>
                <w:sz w:val="24"/>
              </w:rPr>
            </w:pPr>
            <w:r>
              <w:rPr>
                <w:rFonts w:ascii="Times New Roman" w:hAnsi="Times New Roman"/>
                <w:sz w:val="24"/>
              </w:rPr>
              <w:t>9.01.2025г.</w:t>
            </w:r>
          </w:p>
        </w:tc>
        <w:tc>
          <w:tcPr>
            <w:tcW w:type="dxa" w:w="2055"/>
            <w:tcBorders>
              <w:top w:color="000000" w:sz="4" w:val="single"/>
              <w:left w:color="000000" w:sz="4" w:val="single"/>
              <w:bottom w:color="000000" w:sz="4" w:val="single"/>
              <w:right w:color="000000" w:sz="4" w:val="single"/>
            </w:tcBorders>
          </w:tcPr>
          <w:p w14:paraId="FD040000">
            <w:pPr>
              <w:widowControl w:val="1"/>
              <w:ind/>
              <w:jc w:val="center"/>
              <w:rPr>
                <w:rFonts w:ascii="Times New Roman" w:hAnsi="Times New Roman"/>
                <w:sz w:val="24"/>
              </w:rPr>
            </w:pPr>
            <w:r>
              <w:rPr>
                <w:rFonts w:ascii="Times New Roman" w:hAnsi="Times New Roman"/>
                <w:sz w:val="24"/>
              </w:rPr>
              <w:t>28.03.2025г.</w:t>
            </w:r>
          </w:p>
        </w:tc>
        <w:tc>
          <w:tcPr>
            <w:tcW w:type="dxa" w:w="3138"/>
            <w:tcBorders>
              <w:top w:color="000000" w:sz="4" w:val="single"/>
              <w:left w:color="000000" w:sz="4" w:val="single"/>
              <w:bottom w:color="000000" w:sz="4" w:val="single"/>
              <w:right w:color="000000" w:sz="4" w:val="single"/>
            </w:tcBorders>
          </w:tcPr>
          <w:p w14:paraId="FE040000">
            <w:pPr>
              <w:widowControl w:val="1"/>
              <w:ind/>
              <w:jc w:val="center"/>
              <w:rPr>
                <w:rFonts w:ascii="Times New Roman" w:hAnsi="Times New Roman"/>
                <w:sz w:val="24"/>
              </w:rPr>
            </w:pPr>
            <w:r>
              <w:rPr>
                <w:rFonts w:ascii="Times New Roman" w:hAnsi="Times New Roman"/>
                <w:sz w:val="24"/>
              </w:rPr>
              <w:t xml:space="preserve">10 недель </w:t>
            </w:r>
          </w:p>
        </w:tc>
      </w:tr>
      <w:tr>
        <w:tc>
          <w:tcPr>
            <w:tcW w:type="dxa" w:w="2120"/>
            <w:tcBorders>
              <w:top w:color="000000" w:sz="4" w:val="single"/>
              <w:left w:color="000000" w:sz="4" w:val="single"/>
              <w:bottom w:color="000000" w:sz="4" w:val="single"/>
              <w:right w:color="000000" w:sz="4" w:val="single"/>
            </w:tcBorders>
          </w:tcPr>
          <w:p w14:paraId="FF040000">
            <w:pPr>
              <w:widowControl w:val="1"/>
              <w:ind/>
              <w:jc w:val="center"/>
              <w:rPr>
                <w:rFonts w:ascii="Times New Roman" w:hAnsi="Times New Roman"/>
                <w:sz w:val="24"/>
              </w:rPr>
            </w:pPr>
            <w:r>
              <w:rPr>
                <w:rFonts w:ascii="Times New Roman" w:hAnsi="Times New Roman"/>
                <w:sz w:val="24"/>
              </w:rPr>
              <w:t>4 четверть</w:t>
            </w:r>
          </w:p>
        </w:tc>
        <w:tc>
          <w:tcPr>
            <w:tcW w:type="dxa" w:w="2042"/>
            <w:tcBorders>
              <w:top w:color="000000" w:sz="4" w:val="single"/>
              <w:left w:color="000000" w:sz="4" w:val="single"/>
              <w:bottom w:color="000000" w:sz="4" w:val="single"/>
              <w:right w:color="000000" w:sz="4" w:val="single"/>
            </w:tcBorders>
          </w:tcPr>
          <w:p w14:paraId="00050000">
            <w:pPr>
              <w:widowControl w:val="1"/>
              <w:ind/>
              <w:jc w:val="center"/>
              <w:rPr>
                <w:rFonts w:ascii="Times New Roman" w:hAnsi="Times New Roman"/>
                <w:sz w:val="24"/>
              </w:rPr>
            </w:pPr>
            <w:r>
              <w:rPr>
                <w:rFonts w:ascii="Times New Roman" w:hAnsi="Times New Roman"/>
                <w:sz w:val="24"/>
              </w:rPr>
              <w:t>07.04.2025г.</w:t>
            </w:r>
          </w:p>
        </w:tc>
        <w:tc>
          <w:tcPr>
            <w:tcW w:type="dxa" w:w="2055"/>
            <w:tcBorders>
              <w:top w:color="000000" w:sz="4" w:val="single"/>
              <w:left w:color="000000" w:sz="4" w:val="single"/>
              <w:bottom w:color="000000" w:sz="4" w:val="single"/>
              <w:right w:color="000000" w:sz="4" w:val="single"/>
            </w:tcBorders>
          </w:tcPr>
          <w:p w14:paraId="01050000">
            <w:pPr>
              <w:widowControl w:val="1"/>
              <w:ind/>
              <w:jc w:val="center"/>
              <w:rPr>
                <w:rFonts w:ascii="Times New Roman" w:hAnsi="Times New Roman"/>
                <w:sz w:val="24"/>
              </w:rPr>
            </w:pPr>
            <w:r>
              <w:rPr>
                <w:rFonts w:ascii="Times New Roman" w:hAnsi="Times New Roman"/>
                <w:sz w:val="24"/>
              </w:rPr>
              <w:t>23.05.2025г.</w:t>
            </w:r>
          </w:p>
        </w:tc>
        <w:tc>
          <w:tcPr>
            <w:tcW w:type="dxa" w:w="3138"/>
            <w:tcBorders>
              <w:top w:color="000000" w:sz="4" w:val="single"/>
              <w:left w:color="000000" w:sz="4" w:val="single"/>
              <w:bottom w:color="000000" w:sz="4" w:val="single"/>
              <w:right w:color="000000" w:sz="4" w:val="single"/>
            </w:tcBorders>
          </w:tcPr>
          <w:p w14:paraId="02050000">
            <w:pPr>
              <w:widowControl w:val="1"/>
              <w:ind/>
              <w:jc w:val="center"/>
              <w:rPr>
                <w:rFonts w:ascii="Times New Roman" w:hAnsi="Times New Roman"/>
                <w:sz w:val="24"/>
              </w:rPr>
            </w:pPr>
            <w:r>
              <w:rPr>
                <w:rFonts w:ascii="Times New Roman" w:hAnsi="Times New Roman"/>
                <w:sz w:val="24"/>
              </w:rPr>
              <w:t>7 недель</w:t>
            </w:r>
          </w:p>
        </w:tc>
      </w:tr>
      <w:tr>
        <w:tc>
          <w:tcPr>
            <w:tcW w:type="dxa" w:w="2120"/>
            <w:tcBorders>
              <w:top w:color="000000" w:sz="4" w:val="single"/>
              <w:left w:color="000000" w:sz="4" w:val="single"/>
              <w:bottom w:color="000000" w:sz="4" w:val="single"/>
              <w:right w:color="000000" w:sz="4" w:val="single"/>
            </w:tcBorders>
          </w:tcPr>
          <w:p w14:paraId="03050000">
            <w:pPr>
              <w:widowControl w:val="1"/>
              <w:ind/>
              <w:jc w:val="center"/>
              <w:rPr>
                <w:rFonts w:ascii="Times New Roman" w:hAnsi="Times New Roman"/>
                <w:b w:val="1"/>
                <w:sz w:val="24"/>
              </w:rPr>
            </w:pPr>
            <w:r>
              <w:rPr>
                <w:rFonts w:ascii="Times New Roman" w:hAnsi="Times New Roman"/>
                <w:b w:val="1"/>
                <w:sz w:val="24"/>
              </w:rPr>
              <w:t>ИТОГО</w:t>
            </w:r>
          </w:p>
        </w:tc>
        <w:tc>
          <w:tcPr>
            <w:tcW w:type="dxa" w:w="2042"/>
            <w:tcBorders>
              <w:top w:color="000000" w:sz="4" w:val="single"/>
              <w:left w:color="000000" w:sz="4" w:val="single"/>
              <w:bottom w:color="000000" w:sz="4" w:val="single"/>
              <w:right w:color="000000" w:sz="4" w:val="single"/>
            </w:tcBorders>
          </w:tcPr>
          <w:p w14:paraId="04050000">
            <w:pPr>
              <w:widowControl w:val="1"/>
              <w:ind/>
              <w:jc w:val="center"/>
              <w:rPr>
                <w:rFonts w:ascii="Times New Roman" w:hAnsi="Times New Roman"/>
                <w:b w:val="1"/>
                <w:sz w:val="24"/>
              </w:rPr>
            </w:pPr>
          </w:p>
        </w:tc>
        <w:tc>
          <w:tcPr>
            <w:tcW w:type="dxa" w:w="2055"/>
            <w:tcBorders>
              <w:top w:color="000000" w:sz="4" w:val="single"/>
              <w:left w:color="000000" w:sz="4" w:val="single"/>
              <w:bottom w:color="000000" w:sz="4" w:val="single"/>
              <w:right w:color="000000" w:sz="4" w:val="single"/>
            </w:tcBorders>
          </w:tcPr>
          <w:p w14:paraId="05050000">
            <w:pPr>
              <w:widowControl w:val="1"/>
              <w:ind/>
              <w:jc w:val="center"/>
              <w:rPr>
                <w:rFonts w:ascii="Times New Roman" w:hAnsi="Times New Roman"/>
                <w:b w:val="1"/>
                <w:sz w:val="24"/>
              </w:rPr>
            </w:pPr>
          </w:p>
        </w:tc>
        <w:tc>
          <w:tcPr>
            <w:tcW w:type="dxa" w:w="3138"/>
            <w:tcBorders>
              <w:top w:color="000000" w:sz="4" w:val="single"/>
              <w:left w:color="000000" w:sz="4" w:val="single"/>
              <w:bottom w:color="000000" w:sz="4" w:val="single"/>
              <w:right w:color="000000" w:sz="4" w:val="single"/>
            </w:tcBorders>
          </w:tcPr>
          <w:p w14:paraId="06050000">
            <w:pPr>
              <w:widowControl w:val="1"/>
              <w:ind/>
              <w:jc w:val="center"/>
              <w:rPr>
                <w:rFonts w:ascii="Times New Roman" w:hAnsi="Times New Roman"/>
                <w:b w:val="1"/>
                <w:sz w:val="24"/>
              </w:rPr>
            </w:pPr>
            <w:r>
              <w:rPr>
                <w:rFonts w:ascii="Times New Roman" w:hAnsi="Times New Roman"/>
                <w:b w:val="1"/>
                <w:sz w:val="24"/>
              </w:rPr>
              <w:t>34 учебных недели</w:t>
            </w:r>
          </w:p>
        </w:tc>
      </w:tr>
    </w:tbl>
    <w:p w14:paraId="07050000">
      <w:pPr>
        <w:ind/>
        <w:jc w:val="center"/>
        <w:rPr>
          <w:rFonts w:ascii="Times New Roman" w:hAnsi="Times New Roman"/>
          <w:b w:val="1"/>
          <w:sz w:val="24"/>
        </w:rPr>
      </w:pPr>
    </w:p>
    <w:p w14:paraId="08050000">
      <w:pPr>
        <w:ind/>
        <w:jc w:val="center"/>
        <w:rPr>
          <w:rFonts w:ascii="Times New Roman" w:hAnsi="Times New Roman"/>
          <w:b w:val="1"/>
          <w:sz w:val="24"/>
        </w:rPr>
      </w:pPr>
      <w:r>
        <w:rPr>
          <w:rFonts w:ascii="Times New Roman" w:hAnsi="Times New Roman"/>
          <w:b w:val="1"/>
          <w:sz w:val="24"/>
        </w:rPr>
        <w:t>Продолжительность учебных четвертей во 5-8 классах</w:t>
      </w:r>
    </w:p>
    <w:p w14:paraId="09050000">
      <w:pPr>
        <w:ind/>
        <w:jc w:val="center"/>
        <w:rPr>
          <w:rFonts w:ascii="Times New Roman" w:hAnsi="Times New Roman"/>
          <w:b w:val="1"/>
          <w:sz w:val="24"/>
        </w:rPr>
      </w:pPr>
    </w:p>
    <w:tbl>
      <w:tblPr>
        <w:tblStyle w:val="Style_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120"/>
        <w:gridCol w:w="2042"/>
        <w:gridCol w:w="2055"/>
        <w:gridCol w:w="3138"/>
      </w:tblGrid>
      <w:tr>
        <w:tc>
          <w:tcPr>
            <w:tcW w:type="dxa" w:w="2120"/>
            <w:tcBorders>
              <w:top w:color="000000" w:sz="4" w:val="single"/>
              <w:left w:color="000000" w:sz="4" w:val="single"/>
              <w:bottom w:color="000000" w:sz="4" w:val="single"/>
              <w:right w:color="000000" w:sz="4" w:val="single"/>
            </w:tcBorders>
          </w:tcPr>
          <w:p w14:paraId="0A050000">
            <w:pPr>
              <w:widowControl w:val="1"/>
              <w:ind/>
              <w:jc w:val="center"/>
              <w:rPr>
                <w:rFonts w:ascii="Times New Roman" w:hAnsi="Times New Roman"/>
                <w:b w:val="1"/>
                <w:sz w:val="24"/>
              </w:rPr>
            </w:pPr>
            <w:r>
              <w:rPr>
                <w:rFonts w:ascii="Times New Roman" w:hAnsi="Times New Roman"/>
                <w:b w:val="1"/>
                <w:sz w:val="24"/>
              </w:rPr>
              <w:t>Четверти</w:t>
            </w:r>
          </w:p>
        </w:tc>
        <w:tc>
          <w:tcPr>
            <w:tcW w:type="dxa" w:w="4097"/>
            <w:gridSpan w:val="2"/>
            <w:tcBorders>
              <w:top w:color="000000" w:sz="4" w:val="single"/>
              <w:left w:color="000000" w:sz="4" w:val="single"/>
              <w:bottom w:color="000000" w:sz="4" w:val="single"/>
              <w:right w:color="000000" w:sz="4" w:val="single"/>
            </w:tcBorders>
          </w:tcPr>
          <w:p w14:paraId="0B050000">
            <w:pPr>
              <w:widowControl w:val="1"/>
              <w:ind/>
              <w:jc w:val="center"/>
              <w:rPr>
                <w:rFonts w:ascii="Times New Roman" w:hAnsi="Times New Roman"/>
                <w:b w:val="1"/>
                <w:sz w:val="24"/>
              </w:rPr>
            </w:pPr>
            <w:r>
              <w:rPr>
                <w:rFonts w:ascii="Times New Roman" w:hAnsi="Times New Roman"/>
                <w:b w:val="1"/>
                <w:sz w:val="24"/>
              </w:rPr>
              <w:t>Дата</w:t>
            </w:r>
          </w:p>
        </w:tc>
        <w:tc>
          <w:tcPr>
            <w:tcW w:type="dxa" w:w="3138"/>
            <w:tcBorders>
              <w:top w:color="000000" w:sz="4" w:val="single"/>
              <w:left w:color="000000" w:sz="4" w:val="single"/>
              <w:bottom w:color="000000" w:sz="4" w:val="single"/>
              <w:right w:color="000000" w:sz="4" w:val="single"/>
            </w:tcBorders>
          </w:tcPr>
          <w:p w14:paraId="0C050000">
            <w:pPr>
              <w:widowControl w:val="1"/>
              <w:ind/>
              <w:jc w:val="center"/>
              <w:rPr>
                <w:rFonts w:ascii="Times New Roman" w:hAnsi="Times New Roman"/>
                <w:b w:val="1"/>
                <w:sz w:val="24"/>
              </w:rPr>
            </w:pPr>
            <w:r>
              <w:rPr>
                <w:rFonts w:ascii="Times New Roman" w:hAnsi="Times New Roman"/>
                <w:b w:val="1"/>
                <w:sz w:val="24"/>
              </w:rPr>
              <w:t>Продолжительность (количество учебных недель)</w:t>
            </w:r>
          </w:p>
        </w:tc>
      </w:tr>
      <w:tr>
        <w:tc>
          <w:tcPr>
            <w:tcW w:type="dxa" w:w="2120"/>
            <w:tcBorders>
              <w:top w:color="000000" w:sz="4" w:val="single"/>
              <w:left w:color="000000" w:sz="4" w:val="single"/>
              <w:bottom w:color="000000" w:sz="4" w:val="single"/>
              <w:right w:color="000000" w:sz="4" w:val="single"/>
            </w:tcBorders>
          </w:tcPr>
          <w:p w14:paraId="0D050000">
            <w:pPr>
              <w:widowControl w:val="1"/>
              <w:ind/>
              <w:jc w:val="center"/>
              <w:rPr>
                <w:rFonts w:ascii="Times New Roman" w:hAnsi="Times New Roman"/>
                <w:sz w:val="24"/>
              </w:rPr>
            </w:pPr>
            <w:r>
              <w:rPr>
                <w:rFonts w:ascii="Times New Roman" w:hAnsi="Times New Roman"/>
                <w:sz w:val="24"/>
              </w:rPr>
              <w:t>1 четверть</w:t>
            </w:r>
          </w:p>
        </w:tc>
        <w:tc>
          <w:tcPr>
            <w:tcW w:type="dxa" w:w="2042"/>
            <w:tcBorders>
              <w:top w:color="000000" w:sz="4" w:val="single"/>
              <w:left w:color="000000" w:sz="4" w:val="single"/>
              <w:bottom w:color="000000" w:sz="4" w:val="single"/>
              <w:right w:color="000000" w:sz="4" w:val="single"/>
            </w:tcBorders>
          </w:tcPr>
          <w:p w14:paraId="0E050000">
            <w:pPr>
              <w:widowControl w:val="1"/>
              <w:ind/>
              <w:jc w:val="center"/>
              <w:rPr>
                <w:rFonts w:ascii="Times New Roman" w:hAnsi="Times New Roman"/>
                <w:sz w:val="24"/>
              </w:rPr>
            </w:pPr>
            <w:r>
              <w:rPr>
                <w:rFonts w:ascii="Times New Roman" w:hAnsi="Times New Roman"/>
                <w:sz w:val="24"/>
              </w:rPr>
              <w:t>02.09.2024г.</w:t>
            </w:r>
          </w:p>
        </w:tc>
        <w:tc>
          <w:tcPr>
            <w:tcW w:type="dxa" w:w="2055"/>
            <w:tcBorders>
              <w:top w:color="000000" w:sz="4" w:val="single"/>
              <w:left w:color="000000" w:sz="4" w:val="single"/>
              <w:bottom w:color="000000" w:sz="4" w:val="single"/>
              <w:right w:color="000000" w:sz="4" w:val="single"/>
            </w:tcBorders>
          </w:tcPr>
          <w:p w14:paraId="0F050000">
            <w:pPr>
              <w:widowControl w:val="1"/>
              <w:ind/>
              <w:jc w:val="center"/>
              <w:rPr>
                <w:rFonts w:ascii="Times New Roman" w:hAnsi="Times New Roman"/>
                <w:sz w:val="24"/>
              </w:rPr>
            </w:pPr>
            <w:r>
              <w:rPr>
                <w:rFonts w:ascii="Times New Roman" w:hAnsi="Times New Roman"/>
                <w:sz w:val="24"/>
              </w:rPr>
              <w:t>25.10.2024г.</w:t>
            </w:r>
          </w:p>
        </w:tc>
        <w:tc>
          <w:tcPr>
            <w:tcW w:type="dxa" w:w="3138"/>
            <w:tcBorders>
              <w:top w:color="000000" w:sz="4" w:val="single"/>
              <w:left w:color="000000" w:sz="4" w:val="single"/>
              <w:bottom w:color="000000" w:sz="4" w:val="single"/>
              <w:right w:color="000000" w:sz="4" w:val="single"/>
            </w:tcBorders>
          </w:tcPr>
          <w:p w14:paraId="10050000">
            <w:pPr>
              <w:widowControl w:val="1"/>
              <w:ind/>
              <w:jc w:val="center"/>
              <w:rPr>
                <w:rFonts w:ascii="Times New Roman" w:hAnsi="Times New Roman"/>
                <w:sz w:val="24"/>
              </w:rPr>
            </w:pPr>
            <w:r>
              <w:rPr>
                <w:rFonts w:ascii="Times New Roman" w:hAnsi="Times New Roman"/>
                <w:sz w:val="24"/>
              </w:rPr>
              <w:t>8 недель</w:t>
            </w:r>
          </w:p>
        </w:tc>
      </w:tr>
      <w:tr>
        <w:tc>
          <w:tcPr>
            <w:tcW w:type="dxa" w:w="2120"/>
            <w:tcBorders>
              <w:top w:color="000000" w:sz="4" w:val="single"/>
              <w:left w:color="000000" w:sz="4" w:val="single"/>
              <w:bottom w:color="000000" w:sz="4" w:val="single"/>
              <w:right w:color="000000" w:sz="4" w:val="single"/>
            </w:tcBorders>
          </w:tcPr>
          <w:p w14:paraId="11050000">
            <w:pPr>
              <w:widowControl w:val="1"/>
              <w:ind/>
              <w:jc w:val="center"/>
              <w:rPr>
                <w:rFonts w:ascii="Times New Roman" w:hAnsi="Times New Roman"/>
                <w:sz w:val="24"/>
              </w:rPr>
            </w:pPr>
            <w:r>
              <w:rPr>
                <w:rFonts w:ascii="Times New Roman" w:hAnsi="Times New Roman"/>
                <w:sz w:val="24"/>
              </w:rPr>
              <w:t>2 четверть</w:t>
            </w:r>
          </w:p>
        </w:tc>
        <w:tc>
          <w:tcPr>
            <w:tcW w:type="dxa" w:w="2042"/>
            <w:tcBorders>
              <w:top w:color="000000" w:sz="4" w:val="single"/>
              <w:left w:color="000000" w:sz="4" w:val="single"/>
              <w:bottom w:color="000000" w:sz="4" w:val="single"/>
              <w:right w:color="000000" w:sz="4" w:val="single"/>
            </w:tcBorders>
          </w:tcPr>
          <w:p w14:paraId="12050000">
            <w:pPr>
              <w:widowControl w:val="1"/>
              <w:ind/>
              <w:jc w:val="center"/>
              <w:rPr>
                <w:rFonts w:ascii="Times New Roman" w:hAnsi="Times New Roman"/>
                <w:sz w:val="24"/>
              </w:rPr>
            </w:pPr>
            <w:r>
              <w:rPr>
                <w:rFonts w:ascii="Times New Roman" w:hAnsi="Times New Roman"/>
                <w:sz w:val="24"/>
              </w:rPr>
              <w:t>05.11.2024г.</w:t>
            </w:r>
          </w:p>
        </w:tc>
        <w:tc>
          <w:tcPr>
            <w:tcW w:type="dxa" w:w="2055"/>
            <w:tcBorders>
              <w:top w:color="000000" w:sz="4" w:val="single"/>
              <w:left w:color="000000" w:sz="4" w:val="single"/>
              <w:bottom w:color="000000" w:sz="4" w:val="single"/>
              <w:right w:color="000000" w:sz="4" w:val="single"/>
            </w:tcBorders>
          </w:tcPr>
          <w:p w14:paraId="13050000">
            <w:pPr>
              <w:widowControl w:val="1"/>
              <w:ind/>
              <w:jc w:val="center"/>
              <w:rPr>
                <w:rFonts w:ascii="Times New Roman" w:hAnsi="Times New Roman"/>
                <w:sz w:val="24"/>
              </w:rPr>
            </w:pPr>
            <w:r>
              <w:rPr>
                <w:rFonts w:ascii="Times New Roman" w:hAnsi="Times New Roman"/>
                <w:sz w:val="24"/>
              </w:rPr>
              <w:t>28.12.2024г.</w:t>
            </w:r>
          </w:p>
        </w:tc>
        <w:tc>
          <w:tcPr>
            <w:tcW w:type="dxa" w:w="3138"/>
            <w:tcBorders>
              <w:top w:color="000000" w:sz="4" w:val="single"/>
              <w:left w:color="000000" w:sz="4" w:val="single"/>
              <w:bottom w:color="000000" w:sz="4" w:val="single"/>
              <w:right w:color="000000" w:sz="4" w:val="single"/>
            </w:tcBorders>
          </w:tcPr>
          <w:p w14:paraId="14050000">
            <w:pPr>
              <w:widowControl w:val="1"/>
              <w:ind/>
              <w:jc w:val="center"/>
              <w:rPr>
                <w:rFonts w:ascii="Times New Roman" w:hAnsi="Times New Roman"/>
                <w:sz w:val="24"/>
              </w:rPr>
            </w:pPr>
            <w:r>
              <w:rPr>
                <w:rFonts w:ascii="Times New Roman" w:hAnsi="Times New Roman"/>
                <w:sz w:val="24"/>
              </w:rPr>
              <w:t>8 недель</w:t>
            </w:r>
          </w:p>
        </w:tc>
      </w:tr>
      <w:tr>
        <w:tc>
          <w:tcPr>
            <w:tcW w:type="dxa" w:w="2120"/>
            <w:tcBorders>
              <w:top w:color="000000" w:sz="4" w:val="single"/>
              <w:left w:color="000000" w:sz="4" w:val="single"/>
              <w:bottom w:color="000000" w:sz="4" w:val="single"/>
              <w:right w:color="000000" w:sz="4" w:val="single"/>
            </w:tcBorders>
          </w:tcPr>
          <w:p w14:paraId="15050000">
            <w:pPr>
              <w:widowControl w:val="1"/>
              <w:ind/>
              <w:jc w:val="center"/>
              <w:rPr>
                <w:rFonts w:ascii="Times New Roman" w:hAnsi="Times New Roman"/>
                <w:sz w:val="24"/>
              </w:rPr>
            </w:pPr>
            <w:r>
              <w:rPr>
                <w:rFonts w:ascii="Times New Roman" w:hAnsi="Times New Roman"/>
                <w:sz w:val="24"/>
              </w:rPr>
              <w:t>3 четверть</w:t>
            </w:r>
          </w:p>
        </w:tc>
        <w:tc>
          <w:tcPr>
            <w:tcW w:type="dxa" w:w="2042"/>
            <w:tcBorders>
              <w:top w:color="000000" w:sz="4" w:val="single"/>
              <w:left w:color="000000" w:sz="4" w:val="single"/>
              <w:bottom w:color="000000" w:sz="4" w:val="single"/>
              <w:right w:color="000000" w:sz="4" w:val="single"/>
            </w:tcBorders>
          </w:tcPr>
          <w:p w14:paraId="16050000">
            <w:pPr>
              <w:widowControl w:val="1"/>
              <w:ind/>
              <w:jc w:val="center"/>
              <w:rPr>
                <w:rFonts w:ascii="Times New Roman" w:hAnsi="Times New Roman"/>
                <w:sz w:val="24"/>
              </w:rPr>
            </w:pPr>
            <w:r>
              <w:rPr>
                <w:rFonts w:ascii="Times New Roman" w:hAnsi="Times New Roman"/>
                <w:sz w:val="24"/>
              </w:rPr>
              <w:t>9.01.2025г.</w:t>
            </w:r>
          </w:p>
        </w:tc>
        <w:tc>
          <w:tcPr>
            <w:tcW w:type="dxa" w:w="2055"/>
            <w:tcBorders>
              <w:top w:color="000000" w:sz="4" w:val="single"/>
              <w:left w:color="000000" w:sz="4" w:val="single"/>
              <w:bottom w:color="000000" w:sz="4" w:val="single"/>
              <w:right w:color="000000" w:sz="4" w:val="single"/>
            </w:tcBorders>
          </w:tcPr>
          <w:p w14:paraId="17050000">
            <w:pPr>
              <w:widowControl w:val="1"/>
              <w:ind/>
              <w:jc w:val="center"/>
              <w:rPr>
                <w:rFonts w:ascii="Times New Roman" w:hAnsi="Times New Roman"/>
                <w:sz w:val="24"/>
              </w:rPr>
            </w:pPr>
            <w:r>
              <w:rPr>
                <w:rFonts w:ascii="Times New Roman" w:hAnsi="Times New Roman"/>
                <w:sz w:val="24"/>
              </w:rPr>
              <w:t>28.03.2025г.</w:t>
            </w:r>
          </w:p>
        </w:tc>
        <w:tc>
          <w:tcPr>
            <w:tcW w:type="dxa" w:w="3138"/>
            <w:tcBorders>
              <w:top w:color="000000" w:sz="4" w:val="single"/>
              <w:left w:color="000000" w:sz="4" w:val="single"/>
              <w:bottom w:color="000000" w:sz="4" w:val="single"/>
              <w:right w:color="000000" w:sz="4" w:val="single"/>
            </w:tcBorders>
          </w:tcPr>
          <w:p w14:paraId="18050000">
            <w:pPr>
              <w:widowControl w:val="1"/>
              <w:ind/>
              <w:jc w:val="center"/>
              <w:rPr>
                <w:rFonts w:ascii="Times New Roman" w:hAnsi="Times New Roman"/>
                <w:sz w:val="24"/>
              </w:rPr>
            </w:pPr>
            <w:r>
              <w:rPr>
                <w:rFonts w:ascii="Times New Roman" w:hAnsi="Times New Roman"/>
                <w:sz w:val="24"/>
              </w:rPr>
              <w:t xml:space="preserve">10 недель </w:t>
            </w:r>
          </w:p>
        </w:tc>
      </w:tr>
      <w:tr>
        <w:tc>
          <w:tcPr>
            <w:tcW w:type="dxa" w:w="2120"/>
            <w:tcBorders>
              <w:top w:color="000000" w:sz="4" w:val="single"/>
              <w:left w:color="000000" w:sz="4" w:val="single"/>
              <w:bottom w:color="000000" w:sz="4" w:val="single"/>
              <w:right w:color="000000" w:sz="4" w:val="single"/>
            </w:tcBorders>
          </w:tcPr>
          <w:p w14:paraId="19050000">
            <w:pPr>
              <w:widowControl w:val="1"/>
              <w:ind/>
              <w:jc w:val="center"/>
              <w:rPr>
                <w:rFonts w:ascii="Times New Roman" w:hAnsi="Times New Roman"/>
                <w:sz w:val="24"/>
              </w:rPr>
            </w:pPr>
            <w:r>
              <w:rPr>
                <w:rFonts w:ascii="Times New Roman" w:hAnsi="Times New Roman"/>
                <w:sz w:val="24"/>
              </w:rPr>
              <w:t>4 четверть</w:t>
            </w:r>
          </w:p>
        </w:tc>
        <w:tc>
          <w:tcPr>
            <w:tcW w:type="dxa" w:w="2042"/>
            <w:tcBorders>
              <w:top w:color="000000" w:sz="4" w:val="single"/>
              <w:left w:color="000000" w:sz="4" w:val="single"/>
              <w:bottom w:color="000000" w:sz="4" w:val="single"/>
              <w:right w:color="000000" w:sz="4" w:val="single"/>
            </w:tcBorders>
          </w:tcPr>
          <w:p w14:paraId="1A050000">
            <w:pPr>
              <w:widowControl w:val="1"/>
              <w:ind/>
              <w:jc w:val="center"/>
              <w:rPr>
                <w:rFonts w:ascii="Times New Roman" w:hAnsi="Times New Roman"/>
                <w:sz w:val="24"/>
              </w:rPr>
            </w:pPr>
            <w:r>
              <w:rPr>
                <w:rFonts w:ascii="Times New Roman" w:hAnsi="Times New Roman"/>
                <w:sz w:val="24"/>
              </w:rPr>
              <w:t>07.04.2025г.</w:t>
            </w:r>
          </w:p>
        </w:tc>
        <w:tc>
          <w:tcPr>
            <w:tcW w:type="dxa" w:w="2055"/>
            <w:tcBorders>
              <w:top w:color="000000" w:sz="4" w:val="single"/>
              <w:left w:color="000000" w:sz="4" w:val="single"/>
              <w:bottom w:color="000000" w:sz="4" w:val="single"/>
              <w:right w:color="000000" w:sz="4" w:val="single"/>
            </w:tcBorders>
          </w:tcPr>
          <w:p w14:paraId="1B050000">
            <w:pPr>
              <w:widowControl w:val="1"/>
              <w:ind/>
              <w:jc w:val="center"/>
              <w:rPr>
                <w:rFonts w:ascii="Times New Roman" w:hAnsi="Times New Roman"/>
                <w:sz w:val="24"/>
              </w:rPr>
            </w:pPr>
            <w:r>
              <w:rPr>
                <w:rFonts w:ascii="Times New Roman" w:hAnsi="Times New Roman"/>
                <w:sz w:val="24"/>
              </w:rPr>
              <w:t>23.05.2025г.</w:t>
            </w:r>
          </w:p>
        </w:tc>
        <w:tc>
          <w:tcPr>
            <w:tcW w:type="dxa" w:w="3138"/>
            <w:tcBorders>
              <w:top w:color="000000" w:sz="4" w:val="single"/>
              <w:left w:color="000000" w:sz="4" w:val="single"/>
              <w:bottom w:color="000000" w:sz="4" w:val="single"/>
              <w:right w:color="000000" w:sz="4" w:val="single"/>
            </w:tcBorders>
          </w:tcPr>
          <w:p w14:paraId="1C050000">
            <w:pPr>
              <w:widowControl w:val="1"/>
              <w:ind/>
              <w:jc w:val="center"/>
              <w:rPr>
                <w:rFonts w:ascii="Times New Roman" w:hAnsi="Times New Roman"/>
                <w:sz w:val="24"/>
              </w:rPr>
            </w:pPr>
            <w:r>
              <w:rPr>
                <w:rFonts w:ascii="Times New Roman" w:hAnsi="Times New Roman"/>
                <w:sz w:val="24"/>
              </w:rPr>
              <w:t>7 недель</w:t>
            </w:r>
          </w:p>
        </w:tc>
      </w:tr>
      <w:tr>
        <w:tc>
          <w:tcPr>
            <w:tcW w:type="dxa" w:w="2120"/>
            <w:tcBorders>
              <w:top w:color="000000" w:sz="4" w:val="single"/>
              <w:left w:color="000000" w:sz="4" w:val="single"/>
              <w:bottom w:color="000000" w:sz="4" w:val="single"/>
              <w:right w:color="000000" w:sz="4" w:val="single"/>
            </w:tcBorders>
          </w:tcPr>
          <w:p w14:paraId="1D050000">
            <w:pPr>
              <w:widowControl w:val="1"/>
              <w:ind/>
              <w:jc w:val="center"/>
              <w:rPr>
                <w:rFonts w:ascii="Times New Roman" w:hAnsi="Times New Roman"/>
                <w:b w:val="1"/>
                <w:sz w:val="24"/>
              </w:rPr>
            </w:pPr>
            <w:r>
              <w:rPr>
                <w:rFonts w:ascii="Times New Roman" w:hAnsi="Times New Roman"/>
                <w:b w:val="1"/>
                <w:sz w:val="24"/>
              </w:rPr>
              <w:t>ИТОГО</w:t>
            </w:r>
          </w:p>
        </w:tc>
        <w:tc>
          <w:tcPr>
            <w:tcW w:type="dxa" w:w="2042"/>
            <w:tcBorders>
              <w:top w:color="000000" w:sz="4" w:val="single"/>
              <w:left w:color="000000" w:sz="4" w:val="single"/>
              <w:bottom w:color="000000" w:sz="4" w:val="single"/>
              <w:right w:color="000000" w:sz="4" w:val="single"/>
            </w:tcBorders>
          </w:tcPr>
          <w:p w14:paraId="1E050000">
            <w:pPr>
              <w:widowControl w:val="1"/>
              <w:ind/>
              <w:jc w:val="center"/>
              <w:rPr>
                <w:rFonts w:ascii="Times New Roman" w:hAnsi="Times New Roman"/>
                <w:b w:val="1"/>
                <w:sz w:val="24"/>
              </w:rPr>
            </w:pPr>
          </w:p>
        </w:tc>
        <w:tc>
          <w:tcPr>
            <w:tcW w:type="dxa" w:w="2055"/>
            <w:tcBorders>
              <w:top w:color="000000" w:sz="4" w:val="single"/>
              <w:left w:color="000000" w:sz="4" w:val="single"/>
              <w:bottom w:color="000000" w:sz="4" w:val="single"/>
              <w:right w:color="000000" w:sz="4" w:val="single"/>
            </w:tcBorders>
          </w:tcPr>
          <w:p w14:paraId="1F050000">
            <w:pPr>
              <w:widowControl w:val="1"/>
              <w:ind/>
              <w:jc w:val="center"/>
              <w:rPr>
                <w:rFonts w:ascii="Times New Roman" w:hAnsi="Times New Roman"/>
                <w:b w:val="1"/>
                <w:sz w:val="24"/>
              </w:rPr>
            </w:pPr>
          </w:p>
        </w:tc>
        <w:tc>
          <w:tcPr>
            <w:tcW w:type="dxa" w:w="3138"/>
            <w:tcBorders>
              <w:top w:color="000000" w:sz="4" w:val="single"/>
              <w:left w:color="000000" w:sz="4" w:val="single"/>
              <w:bottom w:color="000000" w:sz="4" w:val="single"/>
              <w:right w:color="000000" w:sz="4" w:val="single"/>
            </w:tcBorders>
          </w:tcPr>
          <w:p w14:paraId="20050000">
            <w:pPr>
              <w:widowControl w:val="1"/>
              <w:ind/>
              <w:jc w:val="center"/>
              <w:rPr>
                <w:rFonts w:ascii="Times New Roman" w:hAnsi="Times New Roman"/>
                <w:b w:val="1"/>
                <w:sz w:val="24"/>
              </w:rPr>
            </w:pPr>
            <w:r>
              <w:rPr>
                <w:rFonts w:ascii="Times New Roman" w:hAnsi="Times New Roman"/>
                <w:b w:val="1"/>
                <w:sz w:val="24"/>
              </w:rPr>
              <w:t>34 учебных недели</w:t>
            </w:r>
          </w:p>
        </w:tc>
      </w:tr>
    </w:tbl>
    <w:p w14:paraId="21050000">
      <w:pPr>
        <w:ind/>
        <w:jc w:val="center"/>
        <w:rPr>
          <w:rFonts w:ascii="Times New Roman" w:hAnsi="Times New Roman"/>
          <w:b w:val="1"/>
          <w:sz w:val="24"/>
        </w:rPr>
      </w:pPr>
    </w:p>
    <w:p w14:paraId="22050000">
      <w:pPr>
        <w:ind/>
        <w:jc w:val="center"/>
        <w:rPr>
          <w:rFonts w:ascii="Times New Roman" w:hAnsi="Times New Roman"/>
          <w:b w:val="1"/>
          <w:sz w:val="24"/>
        </w:rPr>
      </w:pPr>
    </w:p>
    <w:p w14:paraId="23050000">
      <w:pPr>
        <w:ind/>
        <w:jc w:val="center"/>
        <w:rPr>
          <w:rFonts w:ascii="Times New Roman" w:hAnsi="Times New Roman"/>
          <w:b w:val="1"/>
          <w:sz w:val="24"/>
        </w:rPr>
      </w:pPr>
      <w:r>
        <w:rPr>
          <w:rFonts w:ascii="Times New Roman" w:hAnsi="Times New Roman"/>
          <w:b w:val="1"/>
          <w:sz w:val="24"/>
        </w:rPr>
        <w:t>Продолжительность учебных четвертей в 9-х классах</w:t>
      </w:r>
    </w:p>
    <w:tbl>
      <w:tblPr>
        <w:tblStyle w:val="Style_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120"/>
        <w:gridCol w:w="2042"/>
        <w:gridCol w:w="2055"/>
        <w:gridCol w:w="3138"/>
      </w:tblGrid>
      <w:tr>
        <w:tc>
          <w:tcPr>
            <w:tcW w:type="dxa" w:w="2120"/>
            <w:tcBorders>
              <w:top w:color="000000" w:sz="4" w:val="single"/>
              <w:left w:color="000000" w:sz="4" w:val="single"/>
              <w:bottom w:color="000000" w:sz="4" w:val="single"/>
              <w:right w:color="000000" w:sz="4" w:val="single"/>
            </w:tcBorders>
          </w:tcPr>
          <w:p w14:paraId="24050000">
            <w:pPr>
              <w:widowControl w:val="1"/>
              <w:ind/>
              <w:jc w:val="center"/>
              <w:rPr>
                <w:rFonts w:ascii="Times New Roman" w:hAnsi="Times New Roman"/>
                <w:b w:val="1"/>
                <w:sz w:val="24"/>
              </w:rPr>
            </w:pPr>
            <w:r>
              <w:rPr>
                <w:rFonts w:ascii="Times New Roman" w:hAnsi="Times New Roman"/>
                <w:b w:val="1"/>
                <w:sz w:val="24"/>
              </w:rPr>
              <w:t>Четверти</w:t>
            </w:r>
          </w:p>
        </w:tc>
        <w:tc>
          <w:tcPr>
            <w:tcW w:type="dxa" w:w="4097"/>
            <w:gridSpan w:val="2"/>
            <w:tcBorders>
              <w:top w:color="000000" w:sz="4" w:val="single"/>
              <w:left w:color="000000" w:sz="4" w:val="single"/>
              <w:bottom w:color="000000" w:sz="4" w:val="single"/>
              <w:right w:color="000000" w:sz="4" w:val="single"/>
            </w:tcBorders>
          </w:tcPr>
          <w:p w14:paraId="25050000">
            <w:pPr>
              <w:widowControl w:val="1"/>
              <w:ind/>
              <w:jc w:val="center"/>
              <w:rPr>
                <w:rFonts w:ascii="Times New Roman" w:hAnsi="Times New Roman"/>
                <w:b w:val="1"/>
                <w:sz w:val="24"/>
              </w:rPr>
            </w:pPr>
            <w:r>
              <w:rPr>
                <w:rFonts w:ascii="Times New Roman" w:hAnsi="Times New Roman"/>
                <w:b w:val="1"/>
                <w:sz w:val="24"/>
              </w:rPr>
              <w:t>Дата</w:t>
            </w:r>
          </w:p>
        </w:tc>
        <w:tc>
          <w:tcPr>
            <w:tcW w:type="dxa" w:w="3138"/>
            <w:tcBorders>
              <w:top w:color="000000" w:sz="4" w:val="single"/>
              <w:left w:color="000000" w:sz="4" w:val="single"/>
              <w:bottom w:color="000000" w:sz="4" w:val="single"/>
              <w:right w:color="000000" w:sz="4" w:val="single"/>
            </w:tcBorders>
          </w:tcPr>
          <w:p w14:paraId="26050000">
            <w:pPr>
              <w:widowControl w:val="1"/>
              <w:ind/>
              <w:jc w:val="center"/>
              <w:rPr>
                <w:rFonts w:ascii="Times New Roman" w:hAnsi="Times New Roman"/>
                <w:b w:val="1"/>
                <w:sz w:val="24"/>
              </w:rPr>
            </w:pPr>
            <w:r>
              <w:rPr>
                <w:rFonts w:ascii="Times New Roman" w:hAnsi="Times New Roman"/>
                <w:b w:val="1"/>
                <w:sz w:val="24"/>
              </w:rPr>
              <w:t>Продолжительность (количество учебных недель)</w:t>
            </w:r>
          </w:p>
        </w:tc>
      </w:tr>
      <w:tr>
        <w:tc>
          <w:tcPr>
            <w:tcW w:type="dxa" w:w="2120"/>
            <w:tcBorders>
              <w:top w:color="000000" w:sz="4" w:val="single"/>
              <w:left w:color="000000" w:sz="4" w:val="single"/>
              <w:bottom w:color="000000" w:sz="4" w:val="single"/>
              <w:right w:color="000000" w:sz="4" w:val="single"/>
            </w:tcBorders>
          </w:tcPr>
          <w:p w14:paraId="27050000">
            <w:pPr>
              <w:widowControl w:val="1"/>
              <w:ind/>
              <w:jc w:val="center"/>
              <w:rPr>
                <w:rFonts w:ascii="Times New Roman" w:hAnsi="Times New Roman"/>
                <w:sz w:val="24"/>
              </w:rPr>
            </w:pPr>
            <w:r>
              <w:rPr>
                <w:rFonts w:ascii="Times New Roman" w:hAnsi="Times New Roman"/>
                <w:sz w:val="24"/>
              </w:rPr>
              <w:t>1 четверть</w:t>
            </w:r>
          </w:p>
        </w:tc>
        <w:tc>
          <w:tcPr>
            <w:tcW w:type="dxa" w:w="2042"/>
            <w:tcBorders>
              <w:top w:color="000000" w:sz="4" w:val="single"/>
              <w:left w:color="000000" w:sz="4" w:val="single"/>
              <w:bottom w:color="000000" w:sz="4" w:val="single"/>
              <w:right w:color="000000" w:sz="4" w:val="single"/>
            </w:tcBorders>
          </w:tcPr>
          <w:p w14:paraId="28050000">
            <w:pPr>
              <w:widowControl w:val="1"/>
              <w:ind/>
              <w:jc w:val="center"/>
              <w:rPr>
                <w:rFonts w:ascii="Times New Roman" w:hAnsi="Times New Roman"/>
                <w:sz w:val="24"/>
              </w:rPr>
            </w:pPr>
            <w:r>
              <w:rPr>
                <w:rFonts w:ascii="Times New Roman" w:hAnsi="Times New Roman"/>
                <w:sz w:val="24"/>
              </w:rPr>
              <w:t>02.09.2024г.</w:t>
            </w:r>
          </w:p>
        </w:tc>
        <w:tc>
          <w:tcPr>
            <w:tcW w:type="dxa" w:w="2055"/>
            <w:tcBorders>
              <w:top w:color="000000" w:sz="4" w:val="single"/>
              <w:left w:color="000000" w:sz="4" w:val="single"/>
              <w:bottom w:color="000000" w:sz="4" w:val="single"/>
              <w:right w:color="000000" w:sz="4" w:val="single"/>
            </w:tcBorders>
          </w:tcPr>
          <w:p w14:paraId="29050000">
            <w:pPr>
              <w:widowControl w:val="1"/>
              <w:ind/>
              <w:jc w:val="center"/>
              <w:rPr>
                <w:rFonts w:ascii="Times New Roman" w:hAnsi="Times New Roman"/>
                <w:sz w:val="24"/>
              </w:rPr>
            </w:pPr>
            <w:r>
              <w:rPr>
                <w:rFonts w:ascii="Times New Roman" w:hAnsi="Times New Roman"/>
                <w:sz w:val="24"/>
              </w:rPr>
              <w:t>25.10.2024 г.</w:t>
            </w:r>
          </w:p>
        </w:tc>
        <w:tc>
          <w:tcPr>
            <w:tcW w:type="dxa" w:w="3138"/>
            <w:tcBorders>
              <w:top w:color="000000" w:sz="4" w:val="single"/>
              <w:left w:color="000000" w:sz="4" w:val="single"/>
              <w:bottom w:color="000000" w:sz="4" w:val="single"/>
              <w:right w:color="000000" w:sz="4" w:val="single"/>
            </w:tcBorders>
          </w:tcPr>
          <w:p w14:paraId="2A050000">
            <w:pPr>
              <w:widowControl w:val="1"/>
              <w:ind/>
              <w:jc w:val="center"/>
              <w:rPr>
                <w:rFonts w:ascii="Times New Roman" w:hAnsi="Times New Roman"/>
                <w:sz w:val="24"/>
              </w:rPr>
            </w:pPr>
            <w:r>
              <w:rPr>
                <w:rFonts w:ascii="Times New Roman" w:hAnsi="Times New Roman"/>
                <w:sz w:val="24"/>
              </w:rPr>
              <w:t>8 недель</w:t>
            </w:r>
          </w:p>
        </w:tc>
      </w:tr>
      <w:tr>
        <w:tc>
          <w:tcPr>
            <w:tcW w:type="dxa" w:w="2120"/>
            <w:tcBorders>
              <w:top w:color="000000" w:sz="4" w:val="single"/>
              <w:left w:color="000000" w:sz="4" w:val="single"/>
              <w:bottom w:color="000000" w:sz="4" w:val="single"/>
              <w:right w:color="000000" w:sz="4" w:val="single"/>
            </w:tcBorders>
          </w:tcPr>
          <w:p w14:paraId="2B050000">
            <w:pPr>
              <w:widowControl w:val="1"/>
              <w:ind/>
              <w:jc w:val="center"/>
              <w:rPr>
                <w:rFonts w:ascii="Times New Roman" w:hAnsi="Times New Roman"/>
                <w:sz w:val="24"/>
              </w:rPr>
            </w:pPr>
            <w:r>
              <w:rPr>
                <w:rFonts w:ascii="Times New Roman" w:hAnsi="Times New Roman"/>
                <w:sz w:val="24"/>
              </w:rPr>
              <w:t>2 четверть</w:t>
            </w:r>
          </w:p>
        </w:tc>
        <w:tc>
          <w:tcPr>
            <w:tcW w:type="dxa" w:w="2042"/>
            <w:tcBorders>
              <w:top w:color="000000" w:sz="4" w:val="single"/>
              <w:left w:color="000000" w:sz="4" w:val="single"/>
              <w:bottom w:color="000000" w:sz="4" w:val="single"/>
              <w:right w:color="000000" w:sz="4" w:val="single"/>
            </w:tcBorders>
          </w:tcPr>
          <w:p w14:paraId="2C050000">
            <w:pPr>
              <w:widowControl w:val="1"/>
              <w:ind/>
              <w:jc w:val="center"/>
              <w:rPr>
                <w:rFonts w:ascii="Times New Roman" w:hAnsi="Times New Roman"/>
                <w:sz w:val="24"/>
              </w:rPr>
            </w:pPr>
            <w:r>
              <w:rPr>
                <w:rFonts w:ascii="Times New Roman" w:hAnsi="Times New Roman"/>
                <w:sz w:val="24"/>
              </w:rPr>
              <w:t>05.11.2024г.</w:t>
            </w:r>
          </w:p>
        </w:tc>
        <w:tc>
          <w:tcPr>
            <w:tcW w:type="dxa" w:w="2055"/>
            <w:tcBorders>
              <w:top w:color="000000" w:sz="4" w:val="single"/>
              <w:left w:color="000000" w:sz="4" w:val="single"/>
              <w:bottom w:color="000000" w:sz="4" w:val="single"/>
              <w:right w:color="000000" w:sz="4" w:val="single"/>
            </w:tcBorders>
          </w:tcPr>
          <w:p w14:paraId="2D050000">
            <w:pPr>
              <w:widowControl w:val="1"/>
              <w:ind/>
              <w:jc w:val="center"/>
              <w:rPr>
                <w:rFonts w:ascii="Times New Roman" w:hAnsi="Times New Roman"/>
                <w:sz w:val="24"/>
              </w:rPr>
            </w:pPr>
            <w:r>
              <w:rPr>
                <w:rFonts w:ascii="Times New Roman" w:hAnsi="Times New Roman"/>
                <w:sz w:val="24"/>
              </w:rPr>
              <w:t>28.12.2024г.</w:t>
            </w:r>
          </w:p>
        </w:tc>
        <w:tc>
          <w:tcPr>
            <w:tcW w:type="dxa" w:w="3138"/>
            <w:tcBorders>
              <w:top w:color="000000" w:sz="4" w:val="single"/>
              <w:left w:color="000000" w:sz="4" w:val="single"/>
              <w:bottom w:color="000000" w:sz="4" w:val="single"/>
              <w:right w:color="000000" w:sz="4" w:val="single"/>
            </w:tcBorders>
          </w:tcPr>
          <w:p w14:paraId="2E050000">
            <w:pPr>
              <w:widowControl w:val="1"/>
              <w:ind/>
              <w:jc w:val="center"/>
              <w:rPr>
                <w:rFonts w:ascii="Times New Roman" w:hAnsi="Times New Roman"/>
                <w:sz w:val="24"/>
              </w:rPr>
            </w:pPr>
            <w:r>
              <w:rPr>
                <w:rFonts w:ascii="Times New Roman" w:hAnsi="Times New Roman"/>
                <w:sz w:val="24"/>
              </w:rPr>
              <w:t>8 недель</w:t>
            </w:r>
          </w:p>
        </w:tc>
      </w:tr>
      <w:tr>
        <w:tc>
          <w:tcPr>
            <w:tcW w:type="dxa" w:w="2120"/>
            <w:tcBorders>
              <w:top w:color="000000" w:sz="4" w:val="single"/>
              <w:left w:color="000000" w:sz="4" w:val="single"/>
              <w:bottom w:color="000000" w:sz="4" w:val="single"/>
              <w:right w:color="000000" w:sz="4" w:val="single"/>
            </w:tcBorders>
          </w:tcPr>
          <w:p w14:paraId="2F050000">
            <w:pPr>
              <w:widowControl w:val="1"/>
              <w:ind/>
              <w:jc w:val="center"/>
              <w:rPr>
                <w:rFonts w:ascii="Times New Roman" w:hAnsi="Times New Roman"/>
                <w:sz w:val="24"/>
              </w:rPr>
            </w:pPr>
            <w:r>
              <w:rPr>
                <w:rFonts w:ascii="Times New Roman" w:hAnsi="Times New Roman"/>
                <w:sz w:val="24"/>
              </w:rPr>
              <w:t>3 четверть</w:t>
            </w:r>
          </w:p>
        </w:tc>
        <w:tc>
          <w:tcPr>
            <w:tcW w:type="dxa" w:w="2042"/>
            <w:tcBorders>
              <w:top w:color="000000" w:sz="4" w:val="single"/>
              <w:left w:color="000000" w:sz="4" w:val="single"/>
              <w:bottom w:color="000000" w:sz="4" w:val="single"/>
              <w:right w:color="000000" w:sz="4" w:val="single"/>
            </w:tcBorders>
          </w:tcPr>
          <w:p w14:paraId="30050000">
            <w:pPr>
              <w:widowControl w:val="1"/>
              <w:ind/>
              <w:jc w:val="center"/>
              <w:rPr>
                <w:rFonts w:ascii="Times New Roman" w:hAnsi="Times New Roman"/>
                <w:sz w:val="24"/>
              </w:rPr>
            </w:pPr>
            <w:r>
              <w:rPr>
                <w:rFonts w:ascii="Times New Roman" w:hAnsi="Times New Roman"/>
                <w:sz w:val="24"/>
              </w:rPr>
              <w:t>9.01.2025г.</w:t>
            </w:r>
          </w:p>
        </w:tc>
        <w:tc>
          <w:tcPr>
            <w:tcW w:type="dxa" w:w="2055"/>
            <w:tcBorders>
              <w:top w:color="000000" w:sz="4" w:val="single"/>
              <w:left w:color="000000" w:sz="4" w:val="single"/>
              <w:bottom w:color="000000" w:sz="4" w:val="single"/>
              <w:right w:color="000000" w:sz="4" w:val="single"/>
            </w:tcBorders>
          </w:tcPr>
          <w:p w14:paraId="31050000">
            <w:pPr>
              <w:widowControl w:val="1"/>
              <w:ind/>
              <w:jc w:val="center"/>
              <w:rPr>
                <w:rFonts w:ascii="Times New Roman" w:hAnsi="Times New Roman"/>
                <w:sz w:val="24"/>
              </w:rPr>
            </w:pPr>
            <w:r>
              <w:rPr>
                <w:rFonts w:ascii="Times New Roman" w:hAnsi="Times New Roman"/>
                <w:sz w:val="24"/>
              </w:rPr>
              <w:t>28.03.2025г.</w:t>
            </w:r>
          </w:p>
        </w:tc>
        <w:tc>
          <w:tcPr>
            <w:tcW w:type="dxa" w:w="3138"/>
            <w:tcBorders>
              <w:top w:color="000000" w:sz="4" w:val="single"/>
              <w:left w:color="000000" w:sz="4" w:val="single"/>
              <w:bottom w:color="000000" w:sz="4" w:val="single"/>
              <w:right w:color="000000" w:sz="4" w:val="single"/>
            </w:tcBorders>
          </w:tcPr>
          <w:p w14:paraId="32050000">
            <w:pPr>
              <w:widowControl w:val="1"/>
              <w:ind/>
              <w:jc w:val="center"/>
              <w:rPr>
                <w:rFonts w:ascii="Times New Roman" w:hAnsi="Times New Roman"/>
                <w:sz w:val="24"/>
              </w:rPr>
            </w:pPr>
            <w:r>
              <w:rPr>
                <w:rFonts w:ascii="Times New Roman" w:hAnsi="Times New Roman"/>
                <w:sz w:val="24"/>
              </w:rPr>
              <w:t xml:space="preserve">10 недель </w:t>
            </w:r>
          </w:p>
        </w:tc>
      </w:tr>
      <w:tr>
        <w:tc>
          <w:tcPr>
            <w:tcW w:type="dxa" w:w="2120"/>
            <w:tcBorders>
              <w:top w:color="000000" w:sz="4" w:val="single"/>
              <w:left w:color="000000" w:sz="4" w:val="single"/>
              <w:bottom w:color="000000" w:sz="4" w:val="single"/>
              <w:right w:color="000000" w:sz="4" w:val="single"/>
            </w:tcBorders>
          </w:tcPr>
          <w:p w14:paraId="33050000">
            <w:pPr>
              <w:widowControl w:val="1"/>
              <w:ind/>
              <w:jc w:val="center"/>
              <w:rPr>
                <w:rFonts w:ascii="Times New Roman" w:hAnsi="Times New Roman"/>
                <w:sz w:val="24"/>
              </w:rPr>
            </w:pPr>
            <w:r>
              <w:rPr>
                <w:rFonts w:ascii="Times New Roman" w:hAnsi="Times New Roman"/>
                <w:sz w:val="24"/>
              </w:rPr>
              <w:t>4 четверть</w:t>
            </w:r>
          </w:p>
        </w:tc>
        <w:tc>
          <w:tcPr>
            <w:tcW w:type="dxa" w:w="2042"/>
            <w:tcBorders>
              <w:top w:color="000000" w:sz="4" w:val="single"/>
              <w:left w:color="000000" w:sz="4" w:val="single"/>
              <w:bottom w:color="000000" w:sz="4" w:val="single"/>
              <w:right w:color="000000" w:sz="4" w:val="single"/>
            </w:tcBorders>
          </w:tcPr>
          <w:p w14:paraId="34050000">
            <w:pPr>
              <w:widowControl w:val="1"/>
              <w:ind/>
              <w:jc w:val="center"/>
              <w:rPr>
                <w:rFonts w:ascii="Times New Roman" w:hAnsi="Times New Roman"/>
                <w:sz w:val="24"/>
              </w:rPr>
            </w:pPr>
            <w:r>
              <w:rPr>
                <w:rFonts w:ascii="Times New Roman" w:hAnsi="Times New Roman"/>
                <w:sz w:val="24"/>
              </w:rPr>
              <w:t>07.04.2025г.</w:t>
            </w:r>
          </w:p>
        </w:tc>
        <w:tc>
          <w:tcPr>
            <w:tcW w:type="dxa" w:w="2055"/>
            <w:tcBorders>
              <w:top w:color="000000" w:sz="4" w:val="single"/>
              <w:left w:color="000000" w:sz="4" w:val="single"/>
              <w:bottom w:color="000000" w:sz="4" w:val="single"/>
              <w:right w:color="000000" w:sz="4" w:val="single"/>
            </w:tcBorders>
          </w:tcPr>
          <w:p w14:paraId="35050000">
            <w:pPr>
              <w:widowControl w:val="1"/>
              <w:ind/>
              <w:jc w:val="center"/>
              <w:rPr>
                <w:rFonts w:ascii="Times New Roman" w:hAnsi="Times New Roman"/>
                <w:sz w:val="24"/>
              </w:rPr>
            </w:pPr>
            <w:r>
              <w:rPr>
                <w:rFonts w:ascii="Times New Roman" w:hAnsi="Times New Roman"/>
                <w:sz w:val="24"/>
              </w:rPr>
              <w:t>23.05.2025г.</w:t>
            </w:r>
          </w:p>
        </w:tc>
        <w:tc>
          <w:tcPr>
            <w:tcW w:type="dxa" w:w="3138"/>
            <w:tcBorders>
              <w:top w:color="000000" w:sz="4" w:val="single"/>
              <w:left w:color="000000" w:sz="4" w:val="single"/>
              <w:bottom w:color="000000" w:sz="4" w:val="single"/>
              <w:right w:color="000000" w:sz="4" w:val="single"/>
            </w:tcBorders>
          </w:tcPr>
          <w:p w14:paraId="36050000">
            <w:pPr>
              <w:widowControl w:val="1"/>
              <w:ind/>
              <w:jc w:val="center"/>
              <w:rPr>
                <w:rFonts w:ascii="Times New Roman" w:hAnsi="Times New Roman"/>
                <w:sz w:val="24"/>
              </w:rPr>
            </w:pPr>
            <w:r>
              <w:rPr>
                <w:rFonts w:ascii="Times New Roman" w:hAnsi="Times New Roman"/>
                <w:sz w:val="24"/>
              </w:rPr>
              <w:t>7 недель</w:t>
            </w:r>
          </w:p>
        </w:tc>
      </w:tr>
      <w:tr>
        <w:tc>
          <w:tcPr>
            <w:tcW w:type="dxa" w:w="2120"/>
            <w:tcBorders>
              <w:top w:color="000000" w:sz="4" w:val="single"/>
              <w:left w:color="000000" w:sz="4" w:val="single"/>
              <w:bottom w:color="000000" w:sz="4" w:val="single"/>
              <w:right w:color="000000" w:sz="4" w:val="single"/>
            </w:tcBorders>
          </w:tcPr>
          <w:p w14:paraId="37050000">
            <w:pPr>
              <w:widowControl w:val="1"/>
              <w:ind/>
              <w:jc w:val="center"/>
              <w:rPr>
                <w:rFonts w:ascii="Times New Roman" w:hAnsi="Times New Roman"/>
                <w:b w:val="1"/>
                <w:sz w:val="24"/>
              </w:rPr>
            </w:pPr>
            <w:r>
              <w:rPr>
                <w:rFonts w:ascii="Times New Roman" w:hAnsi="Times New Roman"/>
                <w:b w:val="1"/>
                <w:sz w:val="24"/>
              </w:rPr>
              <w:t>ИТОГО</w:t>
            </w:r>
          </w:p>
        </w:tc>
        <w:tc>
          <w:tcPr>
            <w:tcW w:type="dxa" w:w="2042"/>
            <w:tcBorders>
              <w:top w:color="000000" w:sz="4" w:val="single"/>
              <w:left w:color="000000" w:sz="4" w:val="single"/>
              <w:bottom w:color="000000" w:sz="4" w:val="single"/>
              <w:right w:color="000000" w:sz="4" w:val="single"/>
            </w:tcBorders>
          </w:tcPr>
          <w:p w14:paraId="38050000">
            <w:pPr>
              <w:widowControl w:val="1"/>
              <w:ind/>
              <w:jc w:val="center"/>
              <w:rPr>
                <w:rFonts w:ascii="Times New Roman" w:hAnsi="Times New Roman"/>
                <w:b w:val="1"/>
                <w:sz w:val="24"/>
              </w:rPr>
            </w:pPr>
          </w:p>
        </w:tc>
        <w:tc>
          <w:tcPr>
            <w:tcW w:type="dxa" w:w="2055"/>
            <w:tcBorders>
              <w:top w:color="000000" w:sz="4" w:val="single"/>
              <w:left w:color="000000" w:sz="4" w:val="single"/>
              <w:bottom w:color="000000" w:sz="4" w:val="single"/>
              <w:right w:color="000000" w:sz="4" w:val="single"/>
            </w:tcBorders>
          </w:tcPr>
          <w:p w14:paraId="39050000">
            <w:pPr>
              <w:widowControl w:val="1"/>
              <w:ind/>
              <w:jc w:val="center"/>
              <w:rPr>
                <w:rFonts w:ascii="Times New Roman" w:hAnsi="Times New Roman"/>
                <w:b w:val="1"/>
                <w:sz w:val="24"/>
              </w:rPr>
            </w:pPr>
          </w:p>
        </w:tc>
        <w:tc>
          <w:tcPr>
            <w:tcW w:type="dxa" w:w="3138"/>
            <w:tcBorders>
              <w:top w:color="000000" w:sz="4" w:val="single"/>
              <w:left w:color="000000" w:sz="4" w:val="single"/>
              <w:bottom w:color="000000" w:sz="4" w:val="single"/>
              <w:right w:color="000000" w:sz="4" w:val="single"/>
            </w:tcBorders>
          </w:tcPr>
          <w:p w14:paraId="3A050000">
            <w:pPr>
              <w:widowControl w:val="1"/>
              <w:ind/>
              <w:jc w:val="center"/>
              <w:rPr>
                <w:rFonts w:ascii="Times New Roman" w:hAnsi="Times New Roman"/>
                <w:b w:val="1"/>
                <w:sz w:val="24"/>
              </w:rPr>
            </w:pPr>
            <w:r>
              <w:rPr>
                <w:rFonts w:ascii="Times New Roman" w:hAnsi="Times New Roman"/>
                <w:b w:val="1"/>
                <w:sz w:val="24"/>
              </w:rPr>
              <w:t>34 учебных недели</w:t>
            </w:r>
          </w:p>
        </w:tc>
      </w:tr>
    </w:tbl>
    <w:p w14:paraId="3B050000">
      <w:pPr>
        <w:ind/>
        <w:jc w:val="center"/>
        <w:rPr>
          <w:rFonts w:ascii="Times New Roman" w:hAnsi="Times New Roman"/>
          <w:b w:val="1"/>
          <w:i w:val="1"/>
          <w:sz w:val="24"/>
        </w:rPr>
      </w:pPr>
    </w:p>
    <w:p w14:paraId="3C050000">
      <w:pPr>
        <w:ind/>
        <w:jc w:val="center"/>
        <w:rPr>
          <w:rFonts w:ascii="Times New Roman" w:hAnsi="Times New Roman"/>
          <w:b w:val="1"/>
          <w:sz w:val="24"/>
        </w:rPr>
      </w:pPr>
    </w:p>
    <w:p w14:paraId="3D050000">
      <w:pPr>
        <w:ind/>
        <w:jc w:val="center"/>
        <w:rPr>
          <w:rFonts w:ascii="Times New Roman" w:hAnsi="Times New Roman"/>
          <w:b w:val="1"/>
          <w:sz w:val="24"/>
        </w:rPr>
      </w:pPr>
    </w:p>
    <w:p w14:paraId="3E050000">
      <w:pPr>
        <w:ind/>
        <w:jc w:val="center"/>
        <w:rPr>
          <w:rFonts w:ascii="Times New Roman" w:hAnsi="Times New Roman"/>
          <w:b w:val="1"/>
          <w:sz w:val="24"/>
        </w:rPr>
      </w:pPr>
      <w:r>
        <w:rPr>
          <w:rFonts w:ascii="Times New Roman" w:hAnsi="Times New Roman"/>
          <w:b w:val="1"/>
          <w:sz w:val="24"/>
        </w:rPr>
        <w:t>Период промежуточной аттестации – с 26 по 31 мая 2025 года</w:t>
      </w:r>
    </w:p>
    <w:p w14:paraId="3F050000">
      <w:pPr>
        <w:ind/>
        <w:jc w:val="center"/>
        <w:rPr>
          <w:rFonts w:ascii="Times New Roman" w:hAnsi="Times New Roman"/>
          <w:b w:val="1"/>
          <w:sz w:val="24"/>
        </w:rPr>
      </w:pPr>
    </w:p>
    <w:p w14:paraId="40050000">
      <w:pPr>
        <w:ind/>
        <w:jc w:val="center"/>
        <w:rPr>
          <w:rFonts w:ascii="Times New Roman" w:hAnsi="Times New Roman"/>
          <w:b w:val="1"/>
          <w:sz w:val="24"/>
        </w:rPr>
      </w:pPr>
      <w:r>
        <w:rPr>
          <w:rFonts w:ascii="Times New Roman" w:hAnsi="Times New Roman"/>
          <w:b w:val="1"/>
          <w:sz w:val="24"/>
        </w:rPr>
        <w:t>Продолжительность каникул в течение 2024-2025 учебного года</w:t>
      </w:r>
    </w:p>
    <w:tbl>
      <w:tblPr>
        <w:tblStyle w:val="Style_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434"/>
        <w:gridCol w:w="1944"/>
        <w:gridCol w:w="1957"/>
        <w:gridCol w:w="3019"/>
      </w:tblGrid>
      <w:tr>
        <w:tc>
          <w:tcPr>
            <w:tcW w:type="dxa" w:w="2434"/>
            <w:tcBorders>
              <w:top w:color="000000" w:sz="4" w:val="single"/>
              <w:left w:color="000000" w:sz="4" w:val="single"/>
              <w:bottom w:color="000000" w:sz="4" w:val="single"/>
              <w:right w:color="000000" w:sz="4" w:val="single"/>
            </w:tcBorders>
          </w:tcPr>
          <w:p w14:paraId="41050000">
            <w:pPr>
              <w:widowControl w:val="1"/>
              <w:ind/>
              <w:jc w:val="center"/>
              <w:rPr>
                <w:rFonts w:ascii="Times New Roman" w:hAnsi="Times New Roman"/>
                <w:b w:val="1"/>
                <w:sz w:val="24"/>
              </w:rPr>
            </w:pPr>
            <w:r>
              <w:rPr>
                <w:rFonts w:ascii="Times New Roman" w:hAnsi="Times New Roman"/>
                <w:b w:val="1"/>
                <w:sz w:val="24"/>
              </w:rPr>
              <w:t>Каникулы</w:t>
            </w:r>
          </w:p>
        </w:tc>
        <w:tc>
          <w:tcPr>
            <w:tcW w:type="dxa" w:w="3901"/>
            <w:gridSpan w:val="2"/>
            <w:tcBorders>
              <w:top w:color="000000" w:sz="4" w:val="single"/>
              <w:left w:color="000000" w:sz="4" w:val="single"/>
              <w:bottom w:color="000000" w:sz="4" w:val="single"/>
              <w:right w:color="000000" w:sz="4" w:val="single"/>
            </w:tcBorders>
          </w:tcPr>
          <w:p w14:paraId="42050000">
            <w:pPr>
              <w:widowControl w:val="1"/>
              <w:ind/>
              <w:jc w:val="center"/>
              <w:rPr>
                <w:rFonts w:ascii="Times New Roman" w:hAnsi="Times New Roman"/>
                <w:b w:val="1"/>
                <w:sz w:val="24"/>
              </w:rPr>
            </w:pPr>
            <w:r>
              <w:rPr>
                <w:rFonts w:ascii="Times New Roman" w:hAnsi="Times New Roman"/>
                <w:b w:val="1"/>
                <w:sz w:val="24"/>
              </w:rPr>
              <w:t>Дата</w:t>
            </w:r>
          </w:p>
        </w:tc>
        <w:tc>
          <w:tcPr>
            <w:tcW w:type="dxa" w:w="3019"/>
            <w:tcBorders>
              <w:top w:color="000000" w:sz="4" w:val="single"/>
              <w:left w:color="000000" w:sz="4" w:val="single"/>
              <w:bottom w:color="000000" w:sz="4" w:val="single"/>
              <w:right w:color="000000" w:sz="4" w:val="single"/>
            </w:tcBorders>
          </w:tcPr>
          <w:p w14:paraId="43050000">
            <w:pPr>
              <w:widowControl w:val="1"/>
              <w:ind/>
              <w:jc w:val="center"/>
              <w:rPr>
                <w:rFonts w:ascii="Times New Roman" w:hAnsi="Times New Roman"/>
                <w:b w:val="1"/>
                <w:sz w:val="24"/>
              </w:rPr>
            </w:pPr>
            <w:r>
              <w:rPr>
                <w:rFonts w:ascii="Times New Roman" w:hAnsi="Times New Roman"/>
                <w:b w:val="1"/>
                <w:sz w:val="24"/>
              </w:rPr>
              <w:t>Продолжительность каникул</w:t>
            </w:r>
          </w:p>
        </w:tc>
      </w:tr>
      <w:tr>
        <w:tc>
          <w:tcPr>
            <w:tcW w:type="dxa" w:w="2434"/>
            <w:tcBorders>
              <w:top w:color="000000" w:sz="4" w:val="single"/>
              <w:left w:color="000000" w:sz="4" w:val="single"/>
              <w:bottom w:color="000000" w:sz="4" w:val="single"/>
              <w:right w:color="000000" w:sz="4" w:val="single"/>
            </w:tcBorders>
          </w:tcPr>
          <w:p w14:paraId="44050000">
            <w:pPr>
              <w:widowControl w:val="1"/>
              <w:ind/>
              <w:jc w:val="center"/>
              <w:rPr>
                <w:rFonts w:ascii="Times New Roman" w:hAnsi="Times New Roman"/>
                <w:sz w:val="24"/>
              </w:rPr>
            </w:pPr>
            <w:r>
              <w:rPr>
                <w:rFonts w:ascii="Times New Roman" w:hAnsi="Times New Roman"/>
                <w:sz w:val="24"/>
              </w:rPr>
              <w:t xml:space="preserve">Осенние </w:t>
            </w:r>
          </w:p>
        </w:tc>
        <w:tc>
          <w:tcPr>
            <w:tcW w:type="dxa" w:w="1944"/>
            <w:tcBorders>
              <w:top w:color="000000" w:sz="4" w:val="single"/>
              <w:left w:color="000000" w:sz="4" w:val="single"/>
              <w:bottom w:color="000000" w:sz="4" w:val="single"/>
              <w:right w:color="000000" w:sz="4" w:val="single"/>
            </w:tcBorders>
          </w:tcPr>
          <w:p w14:paraId="45050000">
            <w:pPr>
              <w:widowControl w:val="1"/>
              <w:ind/>
              <w:jc w:val="center"/>
              <w:rPr>
                <w:rFonts w:ascii="Times New Roman" w:hAnsi="Times New Roman"/>
                <w:sz w:val="24"/>
              </w:rPr>
            </w:pPr>
            <w:r>
              <w:rPr>
                <w:rFonts w:ascii="Times New Roman" w:hAnsi="Times New Roman"/>
                <w:sz w:val="24"/>
              </w:rPr>
              <w:t>26.10.2024г.</w:t>
            </w:r>
          </w:p>
        </w:tc>
        <w:tc>
          <w:tcPr>
            <w:tcW w:type="dxa" w:w="1957"/>
            <w:tcBorders>
              <w:top w:color="000000" w:sz="4" w:val="single"/>
              <w:left w:color="000000" w:sz="4" w:val="single"/>
              <w:bottom w:color="000000" w:sz="4" w:val="single"/>
              <w:right w:color="000000" w:sz="4" w:val="single"/>
            </w:tcBorders>
          </w:tcPr>
          <w:p w14:paraId="46050000">
            <w:pPr>
              <w:widowControl w:val="1"/>
              <w:ind/>
              <w:jc w:val="center"/>
              <w:rPr>
                <w:rFonts w:ascii="Times New Roman" w:hAnsi="Times New Roman"/>
                <w:sz w:val="24"/>
              </w:rPr>
            </w:pPr>
            <w:r>
              <w:rPr>
                <w:rFonts w:ascii="Times New Roman" w:hAnsi="Times New Roman"/>
                <w:sz w:val="24"/>
              </w:rPr>
              <w:t>04.11.2024г.</w:t>
            </w:r>
          </w:p>
        </w:tc>
        <w:tc>
          <w:tcPr>
            <w:tcW w:type="dxa" w:w="3019"/>
            <w:tcBorders>
              <w:top w:color="000000" w:sz="4" w:val="single"/>
              <w:left w:color="000000" w:sz="4" w:val="single"/>
              <w:bottom w:color="000000" w:sz="4" w:val="single"/>
              <w:right w:color="000000" w:sz="4" w:val="single"/>
            </w:tcBorders>
          </w:tcPr>
          <w:p w14:paraId="47050000">
            <w:pPr>
              <w:widowControl w:val="1"/>
              <w:ind/>
              <w:jc w:val="center"/>
              <w:rPr>
                <w:rFonts w:ascii="Times New Roman" w:hAnsi="Times New Roman"/>
                <w:sz w:val="24"/>
              </w:rPr>
            </w:pPr>
            <w:r>
              <w:rPr>
                <w:rFonts w:ascii="Times New Roman" w:hAnsi="Times New Roman"/>
                <w:sz w:val="24"/>
              </w:rPr>
              <w:t>10 дней</w:t>
            </w:r>
          </w:p>
        </w:tc>
      </w:tr>
      <w:tr>
        <w:tc>
          <w:tcPr>
            <w:tcW w:type="dxa" w:w="2434"/>
            <w:tcBorders>
              <w:top w:color="000000" w:sz="4" w:val="single"/>
              <w:left w:color="000000" w:sz="4" w:val="single"/>
              <w:bottom w:color="000000" w:sz="4" w:val="single"/>
              <w:right w:color="000000" w:sz="4" w:val="single"/>
            </w:tcBorders>
          </w:tcPr>
          <w:p w14:paraId="48050000">
            <w:pPr>
              <w:widowControl w:val="1"/>
              <w:ind/>
              <w:jc w:val="center"/>
              <w:rPr>
                <w:rFonts w:ascii="Times New Roman" w:hAnsi="Times New Roman"/>
                <w:sz w:val="24"/>
              </w:rPr>
            </w:pPr>
            <w:r>
              <w:rPr>
                <w:rFonts w:ascii="Times New Roman" w:hAnsi="Times New Roman"/>
                <w:sz w:val="24"/>
              </w:rPr>
              <w:t>Зимние</w:t>
            </w:r>
          </w:p>
        </w:tc>
        <w:tc>
          <w:tcPr>
            <w:tcW w:type="dxa" w:w="1944"/>
            <w:tcBorders>
              <w:top w:color="000000" w:sz="4" w:val="single"/>
              <w:left w:color="000000" w:sz="4" w:val="single"/>
              <w:bottom w:color="000000" w:sz="4" w:val="single"/>
              <w:right w:color="000000" w:sz="4" w:val="single"/>
            </w:tcBorders>
          </w:tcPr>
          <w:p w14:paraId="49050000">
            <w:pPr>
              <w:widowControl w:val="1"/>
              <w:ind/>
              <w:jc w:val="center"/>
              <w:rPr>
                <w:rFonts w:ascii="Times New Roman" w:hAnsi="Times New Roman"/>
                <w:sz w:val="24"/>
              </w:rPr>
            </w:pPr>
            <w:r>
              <w:rPr>
                <w:rFonts w:ascii="Times New Roman" w:hAnsi="Times New Roman"/>
                <w:sz w:val="24"/>
              </w:rPr>
              <w:t>29.12.2024г.</w:t>
            </w:r>
          </w:p>
        </w:tc>
        <w:tc>
          <w:tcPr>
            <w:tcW w:type="dxa" w:w="1957"/>
            <w:tcBorders>
              <w:top w:color="000000" w:sz="4" w:val="single"/>
              <w:left w:color="000000" w:sz="4" w:val="single"/>
              <w:bottom w:color="000000" w:sz="4" w:val="single"/>
              <w:right w:color="000000" w:sz="4" w:val="single"/>
            </w:tcBorders>
          </w:tcPr>
          <w:p w14:paraId="4A050000">
            <w:pPr>
              <w:widowControl w:val="1"/>
              <w:ind/>
              <w:jc w:val="center"/>
              <w:rPr>
                <w:rFonts w:ascii="Times New Roman" w:hAnsi="Times New Roman"/>
                <w:sz w:val="24"/>
              </w:rPr>
            </w:pPr>
            <w:r>
              <w:rPr>
                <w:rFonts w:ascii="Times New Roman" w:hAnsi="Times New Roman"/>
                <w:sz w:val="24"/>
              </w:rPr>
              <w:t>08.01.2025 г.</w:t>
            </w:r>
          </w:p>
        </w:tc>
        <w:tc>
          <w:tcPr>
            <w:tcW w:type="dxa" w:w="3019"/>
            <w:tcBorders>
              <w:top w:color="000000" w:sz="4" w:val="single"/>
              <w:left w:color="000000" w:sz="4" w:val="single"/>
              <w:bottom w:color="000000" w:sz="4" w:val="single"/>
              <w:right w:color="000000" w:sz="4" w:val="single"/>
            </w:tcBorders>
          </w:tcPr>
          <w:p w14:paraId="4B050000">
            <w:pPr>
              <w:widowControl w:val="1"/>
              <w:ind/>
              <w:jc w:val="center"/>
              <w:rPr>
                <w:rFonts w:ascii="Times New Roman" w:hAnsi="Times New Roman"/>
                <w:sz w:val="24"/>
              </w:rPr>
            </w:pPr>
            <w:r>
              <w:rPr>
                <w:rFonts w:ascii="Times New Roman" w:hAnsi="Times New Roman"/>
                <w:sz w:val="24"/>
              </w:rPr>
              <w:t>11 дней</w:t>
            </w:r>
          </w:p>
        </w:tc>
      </w:tr>
      <w:tr>
        <w:tc>
          <w:tcPr>
            <w:tcW w:type="dxa" w:w="2434"/>
            <w:tcBorders>
              <w:top w:color="000000" w:sz="4" w:val="single"/>
              <w:left w:color="000000" w:sz="4" w:val="single"/>
              <w:bottom w:color="000000" w:sz="4" w:val="single"/>
              <w:right w:color="000000" w:sz="4" w:val="single"/>
            </w:tcBorders>
          </w:tcPr>
          <w:p w14:paraId="4C050000">
            <w:pPr>
              <w:widowControl w:val="1"/>
              <w:ind/>
              <w:jc w:val="center"/>
              <w:rPr>
                <w:rFonts w:ascii="Times New Roman" w:hAnsi="Times New Roman"/>
                <w:sz w:val="24"/>
              </w:rPr>
            </w:pPr>
            <w:r>
              <w:rPr>
                <w:rFonts w:ascii="Times New Roman" w:hAnsi="Times New Roman"/>
                <w:sz w:val="24"/>
              </w:rPr>
              <w:t>Весенние</w:t>
            </w:r>
          </w:p>
        </w:tc>
        <w:tc>
          <w:tcPr>
            <w:tcW w:type="dxa" w:w="1944"/>
            <w:tcBorders>
              <w:top w:color="000000" w:sz="4" w:val="single"/>
              <w:left w:color="000000" w:sz="4" w:val="single"/>
              <w:bottom w:color="000000" w:sz="4" w:val="single"/>
              <w:right w:color="000000" w:sz="4" w:val="single"/>
            </w:tcBorders>
          </w:tcPr>
          <w:p w14:paraId="4D050000">
            <w:pPr>
              <w:widowControl w:val="1"/>
              <w:ind/>
              <w:jc w:val="center"/>
              <w:rPr>
                <w:rFonts w:ascii="Times New Roman" w:hAnsi="Times New Roman"/>
                <w:sz w:val="24"/>
              </w:rPr>
            </w:pPr>
            <w:r>
              <w:rPr>
                <w:rFonts w:ascii="Times New Roman" w:hAnsi="Times New Roman"/>
                <w:sz w:val="24"/>
              </w:rPr>
              <w:t>29.03.2025г.</w:t>
            </w:r>
          </w:p>
        </w:tc>
        <w:tc>
          <w:tcPr>
            <w:tcW w:type="dxa" w:w="1957"/>
            <w:tcBorders>
              <w:top w:color="000000" w:sz="4" w:val="single"/>
              <w:left w:color="000000" w:sz="4" w:val="single"/>
              <w:bottom w:color="000000" w:sz="4" w:val="single"/>
              <w:right w:color="000000" w:sz="4" w:val="single"/>
            </w:tcBorders>
          </w:tcPr>
          <w:p w14:paraId="4E050000">
            <w:pPr>
              <w:widowControl w:val="1"/>
              <w:ind/>
              <w:jc w:val="center"/>
              <w:rPr>
                <w:rFonts w:ascii="Times New Roman" w:hAnsi="Times New Roman"/>
                <w:sz w:val="24"/>
              </w:rPr>
            </w:pPr>
            <w:r>
              <w:rPr>
                <w:rFonts w:ascii="Times New Roman" w:hAnsi="Times New Roman"/>
                <w:sz w:val="24"/>
              </w:rPr>
              <w:t>06.04.2025г.</w:t>
            </w:r>
          </w:p>
        </w:tc>
        <w:tc>
          <w:tcPr>
            <w:tcW w:type="dxa" w:w="3019"/>
            <w:tcBorders>
              <w:top w:color="000000" w:sz="4" w:val="single"/>
              <w:left w:color="000000" w:sz="4" w:val="single"/>
              <w:bottom w:color="000000" w:sz="4" w:val="single"/>
              <w:right w:color="000000" w:sz="4" w:val="single"/>
            </w:tcBorders>
          </w:tcPr>
          <w:p w14:paraId="4F050000">
            <w:pPr>
              <w:widowControl w:val="1"/>
              <w:ind/>
              <w:jc w:val="center"/>
              <w:rPr>
                <w:rFonts w:ascii="Times New Roman" w:hAnsi="Times New Roman"/>
                <w:sz w:val="24"/>
              </w:rPr>
            </w:pPr>
            <w:r>
              <w:rPr>
                <w:rFonts w:ascii="Times New Roman" w:hAnsi="Times New Roman"/>
                <w:sz w:val="24"/>
              </w:rPr>
              <w:t>9 дней</w:t>
            </w:r>
          </w:p>
        </w:tc>
      </w:tr>
      <w:tr>
        <w:tc>
          <w:tcPr>
            <w:tcW w:type="dxa" w:w="2434"/>
            <w:tcBorders>
              <w:top w:color="000000" w:sz="4" w:val="single"/>
              <w:left w:color="000000" w:sz="4" w:val="single"/>
              <w:bottom w:color="000000" w:sz="4" w:val="single"/>
              <w:right w:color="000000" w:sz="4" w:val="single"/>
            </w:tcBorders>
          </w:tcPr>
          <w:p w14:paraId="50050000">
            <w:pPr>
              <w:widowControl w:val="1"/>
              <w:ind/>
              <w:jc w:val="center"/>
              <w:rPr>
                <w:rFonts w:ascii="Times New Roman" w:hAnsi="Times New Roman"/>
                <w:b w:val="1"/>
                <w:sz w:val="24"/>
              </w:rPr>
            </w:pPr>
            <w:r>
              <w:rPr>
                <w:rFonts w:ascii="Times New Roman" w:hAnsi="Times New Roman"/>
                <w:b w:val="1"/>
                <w:sz w:val="24"/>
              </w:rPr>
              <w:t>ВСЕГО</w:t>
            </w:r>
          </w:p>
        </w:tc>
        <w:tc>
          <w:tcPr>
            <w:tcW w:type="dxa" w:w="1944"/>
            <w:tcBorders>
              <w:top w:color="000000" w:sz="4" w:val="single"/>
              <w:left w:color="000000" w:sz="4" w:val="single"/>
              <w:bottom w:color="000000" w:sz="4" w:val="single"/>
              <w:right w:color="000000" w:sz="4" w:val="single"/>
            </w:tcBorders>
          </w:tcPr>
          <w:p w14:paraId="51050000">
            <w:pPr>
              <w:widowControl w:val="1"/>
              <w:ind/>
              <w:jc w:val="center"/>
              <w:rPr>
                <w:rFonts w:ascii="Times New Roman" w:hAnsi="Times New Roman"/>
                <w:b w:val="1"/>
                <w:sz w:val="24"/>
              </w:rPr>
            </w:pPr>
          </w:p>
        </w:tc>
        <w:tc>
          <w:tcPr>
            <w:tcW w:type="dxa" w:w="1957"/>
            <w:tcBorders>
              <w:top w:color="000000" w:sz="4" w:val="single"/>
              <w:left w:color="000000" w:sz="4" w:val="single"/>
              <w:bottom w:color="000000" w:sz="4" w:val="single"/>
              <w:right w:color="000000" w:sz="4" w:val="single"/>
            </w:tcBorders>
          </w:tcPr>
          <w:p w14:paraId="52050000">
            <w:pPr>
              <w:widowControl w:val="1"/>
              <w:ind/>
              <w:jc w:val="center"/>
              <w:rPr>
                <w:rFonts w:ascii="Times New Roman" w:hAnsi="Times New Roman"/>
                <w:b w:val="1"/>
                <w:sz w:val="24"/>
              </w:rPr>
            </w:pPr>
          </w:p>
        </w:tc>
        <w:tc>
          <w:tcPr>
            <w:tcW w:type="dxa" w:w="3019"/>
            <w:tcBorders>
              <w:top w:color="000000" w:sz="4" w:val="single"/>
              <w:left w:color="000000" w:sz="4" w:val="single"/>
              <w:bottom w:color="000000" w:sz="4" w:val="single"/>
              <w:right w:color="000000" w:sz="4" w:val="single"/>
            </w:tcBorders>
          </w:tcPr>
          <w:p w14:paraId="53050000">
            <w:pPr>
              <w:widowControl w:val="1"/>
              <w:ind/>
              <w:jc w:val="center"/>
              <w:rPr>
                <w:rFonts w:ascii="Times New Roman" w:hAnsi="Times New Roman"/>
                <w:b w:val="1"/>
                <w:sz w:val="24"/>
              </w:rPr>
            </w:pPr>
            <w:r>
              <w:rPr>
                <w:rFonts w:ascii="Times New Roman" w:hAnsi="Times New Roman"/>
                <w:b w:val="1"/>
                <w:sz w:val="24"/>
              </w:rPr>
              <w:t>30 календарных дней</w:t>
            </w:r>
          </w:p>
        </w:tc>
      </w:tr>
    </w:tbl>
    <w:p w14:paraId="54050000">
      <w:pPr>
        <w:ind/>
        <w:jc w:val="center"/>
        <w:rPr>
          <w:rFonts w:ascii="Times New Roman" w:hAnsi="Times New Roman"/>
          <w:b w:val="1"/>
          <w:sz w:val="24"/>
        </w:rPr>
      </w:pPr>
    </w:p>
    <w:p w14:paraId="55050000">
      <w:pPr>
        <w:pStyle w:val="Style_2"/>
        <w:spacing w:before="90"/>
        <w:ind w:firstLine="0" w:left="1042"/>
        <w:rPr>
          <w:rStyle w:val="Style_3_ch"/>
          <w:b w:val="1"/>
          <w:sz w:val="24"/>
        </w:rPr>
      </w:pPr>
    </w:p>
    <w:p w14:paraId="56050000">
      <w:pPr>
        <w:pStyle w:val="Style_10"/>
        <w:rPr>
          <w:rStyle w:val="Style_3_ch"/>
          <w:rFonts w:ascii="Times New Roman" w:hAnsi="Times New Roman"/>
          <w:b w:val="1"/>
          <w:sz w:val="24"/>
        </w:rPr>
      </w:pPr>
      <w:r>
        <w:rPr>
          <w:rStyle w:val="Style_3_ch"/>
          <w:rFonts w:ascii="Times New Roman" w:hAnsi="Times New Roman"/>
          <w:b w:val="1"/>
          <w:sz w:val="24"/>
        </w:rPr>
        <w:t>3.2. Внеурочная деятельность</w:t>
      </w:r>
    </w:p>
    <w:p w14:paraId="57050000">
      <w:pPr>
        <w:pStyle w:val="Style_10"/>
        <w:rPr>
          <w:rStyle w:val="Style_3_ch"/>
          <w:rFonts w:ascii="Times New Roman" w:hAnsi="Times New Roman"/>
          <w:b w:val="1"/>
          <w:sz w:val="24"/>
        </w:rPr>
      </w:pPr>
      <w:r>
        <w:rPr>
          <w:rStyle w:val="Style_3_ch"/>
          <w:rFonts w:ascii="Times New Roman" w:hAnsi="Times New Roman"/>
          <w:b w:val="1"/>
          <w:sz w:val="24"/>
        </w:rPr>
        <w:t>План внеурочной деятельности ООО</w:t>
      </w:r>
    </w:p>
    <w:p w14:paraId="58050000">
      <w:pPr>
        <w:pStyle w:val="Style_10"/>
        <w:rPr>
          <w:rStyle w:val="Style_3_ch"/>
          <w:rFonts w:ascii="Times New Roman" w:hAnsi="Times New Roman"/>
          <w:b w:val="1"/>
          <w:sz w:val="24"/>
        </w:rPr>
      </w:pPr>
    </w:p>
    <w:tbl>
      <w:tblPr>
        <w:tblStyle w:val="Style_6"/>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108"/>
          <w:right w:type="dxa" w:w="108"/>
        </w:tblCellMar>
      </w:tblPr>
      <w:tblGrid>
        <w:gridCol w:w="2015"/>
        <w:gridCol w:w="2622"/>
        <w:gridCol w:w="944"/>
        <w:gridCol w:w="944"/>
        <w:gridCol w:w="944"/>
        <w:gridCol w:w="878"/>
        <w:gridCol w:w="1009"/>
      </w:tblGrid>
      <w:tr>
        <w:tc>
          <w:tcPr>
            <w:tcW w:type="dxa" w:w="2015"/>
            <w:vMerge w:val="restart"/>
            <w:tcBorders>
              <w:top w:color="000000" w:sz="4" w:val="single"/>
              <w:left w:color="000000" w:sz="4" w:val="single"/>
              <w:bottom w:color="000000" w:sz="4" w:val="single"/>
              <w:right w:color="000000" w:sz="4" w:val="single"/>
            </w:tcBorders>
            <w:shd w:fill="D9D9D9" w:val="clear"/>
            <w:tcMar>
              <w:left w:type="dxa" w:w="108"/>
              <w:right w:type="dxa" w:w="108"/>
            </w:tcMar>
          </w:tcPr>
          <w:p w14:paraId="59050000">
            <w:pPr>
              <w:widowControl w:val="1"/>
              <w:ind/>
              <w:rPr>
                <w:rFonts w:ascii="Times New Roman" w:hAnsi="Times New Roman"/>
                <w:b w:val="1"/>
                <w:sz w:val="24"/>
              </w:rPr>
            </w:pPr>
            <w:r>
              <w:rPr>
                <w:rFonts w:ascii="Times New Roman" w:hAnsi="Times New Roman"/>
                <w:b w:val="1"/>
                <w:sz w:val="24"/>
              </w:rPr>
              <w:t>Направление</w:t>
            </w:r>
          </w:p>
        </w:tc>
        <w:tc>
          <w:tcPr>
            <w:tcW w:type="dxa" w:w="2622"/>
            <w:vMerge w:val="restart"/>
            <w:tcBorders>
              <w:top w:color="000000" w:sz="4" w:val="single"/>
              <w:left w:color="000000" w:sz="4" w:val="single"/>
              <w:bottom w:color="000000" w:sz="4" w:val="single"/>
              <w:right w:color="000000" w:sz="4" w:val="single"/>
            </w:tcBorders>
            <w:shd w:fill="D9D9D9" w:val="clear"/>
            <w:tcMar>
              <w:left w:type="dxa" w:w="108"/>
              <w:right w:type="dxa" w:w="108"/>
            </w:tcMar>
          </w:tcPr>
          <w:p w14:paraId="5A050000">
            <w:pPr>
              <w:widowControl w:val="1"/>
              <w:ind/>
              <w:rPr>
                <w:rFonts w:ascii="Times New Roman" w:hAnsi="Times New Roman"/>
                <w:sz w:val="24"/>
              </w:rPr>
            </w:pPr>
            <w:r>
              <w:rPr>
                <w:rFonts w:ascii="Times New Roman" w:hAnsi="Times New Roman"/>
                <w:b w:val="1"/>
                <w:sz w:val="24"/>
              </w:rPr>
              <w:t>Учебные курсы</w:t>
            </w:r>
          </w:p>
          <w:p w14:paraId="5B050000">
            <w:pPr>
              <w:widowControl w:val="1"/>
              <w:ind/>
              <w:rPr>
                <w:rFonts w:ascii="Times New Roman" w:hAnsi="Times New Roman"/>
                <w:sz w:val="24"/>
              </w:rPr>
            </w:pPr>
          </w:p>
        </w:tc>
        <w:tc>
          <w:tcPr>
            <w:tcW w:type="dxa" w:w="4718"/>
            <w:gridSpan w:val="5"/>
            <w:tcBorders>
              <w:top w:color="000000" w:sz="4" w:val="single"/>
              <w:left w:color="000000" w:sz="4" w:val="single"/>
              <w:bottom w:color="000000" w:sz="4" w:val="single"/>
              <w:right w:color="000000" w:sz="4" w:val="single"/>
            </w:tcBorders>
            <w:shd w:fill="D9D9D9" w:val="clear"/>
            <w:tcMar>
              <w:left w:type="dxa" w:w="108"/>
              <w:right w:type="dxa" w:w="108"/>
            </w:tcMar>
          </w:tcPr>
          <w:p w14:paraId="5C050000">
            <w:pPr>
              <w:widowControl w:val="1"/>
              <w:ind/>
              <w:jc w:val="center"/>
              <w:rPr>
                <w:rFonts w:ascii="Times New Roman" w:hAnsi="Times New Roman"/>
                <w:sz w:val="24"/>
              </w:rPr>
            </w:pPr>
            <w:r>
              <w:rPr>
                <w:rFonts w:ascii="Times New Roman" w:hAnsi="Times New Roman"/>
                <w:b w:val="1"/>
                <w:sz w:val="24"/>
              </w:rPr>
              <w:t>Количество часов в неделю</w:t>
            </w:r>
          </w:p>
        </w:tc>
      </w:tr>
      <w:tr>
        <w:tc>
          <w:tcPr>
            <w:tcW w:type="dxa" w:w="2015"/>
            <w:gridSpan w:val="1"/>
            <w:vMerge w:val="continue"/>
            <w:tcBorders>
              <w:top w:color="000000" w:sz="4" w:val="single"/>
              <w:left w:color="000000" w:sz="4" w:val="single"/>
              <w:bottom w:color="000000" w:sz="4" w:val="single"/>
              <w:right w:color="000000" w:sz="4" w:val="single"/>
            </w:tcBorders>
            <w:shd w:fill="D9D9D9" w:val="clear"/>
            <w:tcMar>
              <w:left w:type="dxa" w:w="108"/>
              <w:right w:type="dxa" w:w="108"/>
            </w:tcMar>
          </w:tcPr>
          <w:p/>
        </w:tc>
        <w:tc>
          <w:tcPr>
            <w:tcW w:type="dxa" w:w="2622"/>
            <w:gridSpan w:val="1"/>
            <w:vMerge w:val="continue"/>
            <w:tcBorders>
              <w:top w:color="000000" w:sz="4" w:val="single"/>
              <w:left w:color="000000" w:sz="4" w:val="single"/>
              <w:bottom w:color="000000" w:sz="4" w:val="single"/>
              <w:right w:color="000000" w:sz="4" w:val="single"/>
            </w:tcBorders>
            <w:shd w:fill="D9D9D9" w:val="clear"/>
            <w:tcMar>
              <w:left w:type="dxa" w:w="108"/>
              <w:right w:type="dxa" w:w="108"/>
            </w:tcMar>
          </w:tcPr>
          <w:p/>
        </w:tc>
        <w:tc>
          <w:tcPr>
            <w:tcW w:type="dxa" w:w="944"/>
            <w:tcBorders>
              <w:top w:color="000000" w:sz="4" w:val="single"/>
              <w:left w:color="000000" w:sz="4" w:val="single"/>
              <w:bottom w:color="000000" w:sz="4" w:val="single"/>
              <w:right w:color="000000" w:sz="4" w:val="single"/>
            </w:tcBorders>
            <w:shd w:fill="D9D9D9" w:val="clear"/>
            <w:tcMar>
              <w:left w:type="dxa" w:w="108"/>
              <w:right w:type="dxa" w:w="108"/>
            </w:tcMar>
          </w:tcPr>
          <w:p w14:paraId="5D050000">
            <w:pPr>
              <w:widowControl w:val="1"/>
              <w:ind/>
              <w:jc w:val="center"/>
              <w:rPr>
                <w:rFonts w:ascii="Times New Roman" w:hAnsi="Times New Roman"/>
                <w:sz w:val="24"/>
              </w:rPr>
            </w:pPr>
            <w:r>
              <w:rPr>
                <w:rFonts w:ascii="Times New Roman" w:hAnsi="Times New Roman"/>
                <w:b w:val="1"/>
                <w:sz w:val="24"/>
              </w:rPr>
              <w:t>5</w:t>
            </w:r>
          </w:p>
        </w:tc>
        <w:tc>
          <w:tcPr>
            <w:tcW w:type="dxa" w:w="944"/>
            <w:tcBorders>
              <w:top w:color="000000" w:sz="4" w:val="single"/>
              <w:left w:color="000000" w:sz="4" w:val="single"/>
              <w:bottom w:color="000000" w:sz="4" w:val="single"/>
              <w:right w:color="000000" w:sz="4" w:val="single"/>
            </w:tcBorders>
            <w:shd w:fill="D9D9D9" w:val="clear"/>
            <w:tcMar>
              <w:left w:type="dxa" w:w="108"/>
              <w:right w:type="dxa" w:w="108"/>
            </w:tcMar>
          </w:tcPr>
          <w:p w14:paraId="5E050000">
            <w:pPr>
              <w:widowControl w:val="1"/>
              <w:ind/>
              <w:jc w:val="center"/>
              <w:rPr>
                <w:rFonts w:ascii="Times New Roman" w:hAnsi="Times New Roman"/>
                <w:sz w:val="24"/>
              </w:rPr>
            </w:pPr>
            <w:r>
              <w:rPr>
                <w:rFonts w:ascii="Times New Roman" w:hAnsi="Times New Roman"/>
                <w:b w:val="1"/>
                <w:sz w:val="24"/>
              </w:rPr>
              <w:t>6</w:t>
            </w:r>
          </w:p>
        </w:tc>
        <w:tc>
          <w:tcPr>
            <w:tcW w:type="dxa" w:w="944"/>
            <w:tcBorders>
              <w:top w:color="000000" w:sz="4" w:val="single"/>
              <w:left w:color="000000" w:sz="4" w:val="single"/>
              <w:bottom w:color="000000" w:sz="4" w:val="single"/>
              <w:right w:color="000000" w:sz="4" w:val="single"/>
            </w:tcBorders>
            <w:shd w:fill="D9D9D9" w:val="clear"/>
            <w:tcMar>
              <w:left w:type="dxa" w:w="108"/>
              <w:right w:type="dxa" w:w="108"/>
            </w:tcMar>
          </w:tcPr>
          <w:p w14:paraId="5F050000">
            <w:pPr>
              <w:widowControl w:val="1"/>
              <w:ind/>
              <w:jc w:val="center"/>
              <w:rPr>
                <w:rFonts w:ascii="Times New Roman" w:hAnsi="Times New Roman"/>
                <w:sz w:val="24"/>
              </w:rPr>
            </w:pPr>
            <w:r>
              <w:rPr>
                <w:rFonts w:ascii="Times New Roman" w:hAnsi="Times New Roman"/>
                <w:b w:val="1"/>
                <w:sz w:val="24"/>
              </w:rPr>
              <w:t>7</w:t>
            </w:r>
          </w:p>
        </w:tc>
        <w:tc>
          <w:tcPr>
            <w:tcW w:type="dxa" w:w="878"/>
            <w:tcBorders>
              <w:top w:color="000000" w:sz="4" w:val="single"/>
              <w:left w:color="000000" w:sz="4" w:val="single"/>
              <w:bottom w:color="000000" w:sz="4" w:val="single"/>
              <w:right w:color="000000" w:sz="4" w:val="single"/>
            </w:tcBorders>
            <w:shd w:fill="D9D9D9" w:val="clear"/>
            <w:tcMar>
              <w:left w:type="dxa" w:w="108"/>
              <w:right w:type="dxa" w:w="108"/>
            </w:tcMar>
          </w:tcPr>
          <w:p w14:paraId="60050000">
            <w:pPr>
              <w:widowControl w:val="1"/>
              <w:ind/>
              <w:jc w:val="center"/>
              <w:rPr>
                <w:rFonts w:ascii="Times New Roman" w:hAnsi="Times New Roman"/>
                <w:sz w:val="24"/>
              </w:rPr>
            </w:pPr>
            <w:r>
              <w:rPr>
                <w:rFonts w:ascii="Times New Roman" w:hAnsi="Times New Roman"/>
                <w:b w:val="1"/>
                <w:sz w:val="24"/>
              </w:rPr>
              <w:t>8</w:t>
            </w:r>
          </w:p>
        </w:tc>
        <w:tc>
          <w:tcPr>
            <w:tcW w:type="dxa" w:w="1009"/>
            <w:tcBorders>
              <w:top w:color="000000" w:sz="4" w:val="single"/>
              <w:left w:color="000000" w:sz="4" w:val="single"/>
              <w:bottom w:color="000000" w:sz="4" w:val="single"/>
              <w:right w:color="000000" w:sz="4" w:val="single"/>
            </w:tcBorders>
            <w:shd w:fill="D9D9D9" w:val="clear"/>
            <w:tcMar>
              <w:left w:type="dxa" w:w="108"/>
              <w:right w:type="dxa" w:w="108"/>
            </w:tcMar>
          </w:tcPr>
          <w:p w14:paraId="61050000">
            <w:pPr>
              <w:widowControl w:val="1"/>
              <w:ind/>
              <w:jc w:val="center"/>
              <w:rPr>
                <w:rFonts w:ascii="Times New Roman" w:hAnsi="Times New Roman"/>
                <w:sz w:val="24"/>
              </w:rPr>
            </w:pPr>
            <w:r>
              <w:rPr>
                <w:rFonts w:ascii="Times New Roman" w:hAnsi="Times New Roman"/>
                <w:b w:val="1"/>
                <w:sz w:val="24"/>
              </w:rPr>
              <w:t>9</w:t>
            </w:r>
          </w:p>
        </w:tc>
      </w:tr>
      <w:tr>
        <w:tc>
          <w:tcPr>
            <w:tcW w:type="dxa" w:w="2015"/>
            <w:tcBorders>
              <w:top w:color="000000" w:sz="4" w:val="single"/>
              <w:left w:color="000000" w:sz="4" w:val="single"/>
              <w:bottom w:color="000000" w:sz="4" w:val="single"/>
              <w:right w:color="000000" w:sz="4" w:val="single"/>
            </w:tcBorders>
            <w:tcMar>
              <w:left w:type="dxa" w:w="108"/>
              <w:right w:type="dxa" w:w="108"/>
            </w:tcMar>
          </w:tcPr>
          <w:p w14:paraId="62050000">
            <w:pPr>
              <w:widowControl w:val="1"/>
              <w:ind/>
              <w:rPr>
                <w:rFonts w:ascii="Times New Roman" w:hAnsi="Times New Roman"/>
                <w:sz w:val="24"/>
              </w:rPr>
            </w:pPr>
            <w:r>
              <w:rPr>
                <w:rFonts w:ascii="Times New Roman" w:hAnsi="Times New Roman"/>
                <w:i w:val="1"/>
                <w:color w:val="000000"/>
                <w:sz w:val="24"/>
              </w:rPr>
              <w:t>Курсы, занятия патриотической, гражданско-патриотической, военно-патриотической направленности</w:t>
            </w:r>
          </w:p>
        </w:tc>
        <w:tc>
          <w:tcPr>
            <w:tcW w:type="dxa" w:w="2622"/>
            <w:tcBorders>
              <w:top w:color="000000" w:sz="4" w:val="single"/>
              <w:left w:color="000000" w:sz="4" w:val="single"/>
              <w:bottom w:color="000000" w:sz="4" w:val="single"/>
              <w:right w:color="000000" w:sz="4" w:val="single"/>
            </w:tcBorders>
            <w:tcMar>
              <w:left w:type="dxa" w:w="108"/>
              <w:right w:type="dxa" w:w="108"/>
            </w:tcMar>
          </w:tcPr>
          <w:p w14:paraId="63050000">
            <w:pPr>
              <w:widowControl w:val="1"/>
              <w:ind/>
              <w:rPr>
                <w:rFonts w:ascii="Times New Roman" w:hAnsi="Times New Roman"/>
                <w:sz w:val="24"/>
              </w:rPr>
            </w:pPr>
            <w:r>
              <w:rPr>
                <w:rFonts w:ascii="Times New Roman" w:hAnsi="Times New Roman"/>
                <w:sz w:val="24"/>
              </w:rPr>
              <w:t>Разговоры о важном</w:t>
            </w:r>
          </w:p>
        </w:tc>
        <w:tc>
          <w:tcPr>
            <w:tcW w:type="dxa" w:w="944"/>
            <w:tcBorders>
              <w:top w:color="000000" w:sz="4" w:val="single"/>
              <w:left w:color="000000" w:sz="4" w:val="single"/>
              <w:bottom w:color="000000" w:sz="4" w:val="single"/>
              <w:right w:color="000000" w:sz="4" w:val="single"/>
            </w:tcBorders>
            <w:tcMar>
              <w:left w:type="dxa" w:w="108"/>
              <w:right w:type="dxa" w:w="108"/>
            </w:tcMar>
          </w:tcPr>
          <w:p w14:paraId="64050000">
            <w:pPr>
              <w:widowControl w:val="1"/>
              <w:ind/>
              <w:jc w:val="center"/>
              <w:rPr>
                <w:rFonts w:ascii="Times New Roman" w:hAnsi="Times New Roman"/>
                <w:sz w:val="24"/>
              </w:rPr>
            </w:pPr>
            <w:r>
              <w:rPr>
                <w:rFonts w:ascii="Times New Roman" w:hAnsi="Times New Roman"/>
                <w:sz w:val="24"/>
              </w:rPr>
              <w:t>1</w:t>
            </w:r>
          </w:p>
        </w:tc>
        <w:tc>
          <w:tcPr>
            <w:tcW w:type="dxa" w:w="944"/>
            <w:tcBorders>
              <w:top w:color="000000" w:sz="4" w:val="single"/>
              <w:left w:color="000000" w:sz="4" w:val="single"/>
              <w:bottom w:color="000000" w:sz="4" w:val="single"/>
              <w:right w:color="000000" w:sz="4" w:val="single"/>
            </w:tcBorders>
            <w:tcMar>
              <w:left w:type="dxa" w:w="108"/>
              <w:right w:type="dxa" w:w="108"/>
            </w:tcMar>
          </w:tcPr>
          <w:p w14:paraId="65050000">
            <w:pPr>
              <w:widowControl w:val="1"/>
              <w:ind/>
              <w:jc w:val="center"/>
              <w:rPr>
                <w:rFonts w:ascii="Times New Roman" w:hAnsi="Times New Roman"/>
                <w:sz w:val="24"/>
              </w:rPr>
            </w:pPr>
            <w:r>
              <w:rPr>
                <w:rFonts w:ascii="Times New Roman" w:hAnsi="Times New Roman"/>
                <w:sz w:val="24"/>
              </w:rPr>
              <w:t>1</w:t>
            </w:r>
          </w:p>
        </w:tc>
        <w:tc>
          <w:tcPr>
            <w:tcW w:type="dxa" w:w="944"/>
            <w:tcBorders>
              <w:top w:color="000000" w:sz="4" w:val="single"/>
              <w:left w:color="000000" w:sz="4" w:val="single"/>
              <w:bottom w:color="000000" w:sz="4" w:val="single"/>
              <w:right w:color="000000" w:sz="4" w:val="single"/>
            </w:tcBorders>
            <w:tcMar>
              <w:left w:type="dxa" w:w="108"/>
              <w:right w:type="dxa" w:w="108"/>
            </w:tcMar>
          </w:tcPr>
          <w:p w14:paraId="66050000">
            <w:pPr>
              <w:widowControl w:val="1"/>
              <w:ind/>
              <w:jc w:val="center"/>
              <w:rPr>
                <w:rFonts w:ascii="Times New Roman" w:hAnsi="Times New Roman"/>
                <w:sz w:val="24"/>
              </w:rPr>
            </w:pPr>
            <w:r>
              <w:rPr>
                <w:rFonts w:ascii="Times New Roman" w:hAnsi="Times New Roman"/>
                <w:sz w:val="24"/>
              </w:rPr>
              <w:t>1</w:t>
            </w:r>
          </w:p>
        </w:tc>
        <w:tc>
          <w:tcPr>
            <w:tcW w:type="dxa" w:w="878"/>
            <w:tcBorders>
              <w:top w:color="000000" w:sz="4" w:val="single"/>
              <w:left w:color="000000" w:sz="4" w:val="single"/>
              <w:bottom w:color="000000" w:sz="4" w:val="single"/>
              <w:right w:color="000000" w:sz="4" w:val="single"/>
            </w:tcBorders>
            <w:tcMar>
              <w:left w:type="dxa" w:w="108"/>
              <w:right w:type="dxa" w:w="108"/>
            </w:tcMar>
          </w:tcPr>
          <w:p w14:paraId="67050000">
            <w:pPr>
              <w:widowControl w:val="1"/>
              <w:ind/>
              <w:jc w:val="center"/>
              <w:rPr>
                <w:rFonts w:ascii="Times New Roman" w:hAnsi="Times New Roman"/>
                <w:sz w:val="24"/>
              </w:rPr>
            </w:pPr>
            <w:r>
              <w:rPr>
                <w:rFonts w:ascii="Times New Roman" w:hAnsi="Times New Roman"/>
                <w:sz w:val="24"/>
              </w:rPr>
              <w:t>1</w:t>
            </w:r>
          </w:p>
        </w:tc>
        <w:tc>
          <w:tcPr>
            <w:tcW w:type="dxa" w:w="1009"/>
            <w:tcBorders>
              <w:top w:color="000000" w:sz="4" w:val="single"/>
              <w:left w:color="000000" w:sz="4" w:val="single"/>
              <w:bottom w:color="000000" w:sz="4" w:val="single"/>
              <w:right w:color="000000" w:sz="4" w:val="single"/>
            </w:tcBorders>
            <w:tcMar>
              <w:left w:type="dxa" w:w="108"/>
              <w:right w:type="dxa" w:w="108"/>
            </w:tcMar>
          </w:tcPr>
          <w:p w14:paraId="68050000">
            <w:pPr>
              <w:widowControl w:val="1"/>
              <w:ind/>
              <w:jc w:val="center"/>
              <w:rPr>
                <w:rFonts w:ascii="Times New Roman" w:hAnsi="Times New Roman"/>
                <w:sz w:val="24"/>
              </w:rPr>
            </w:pPr>
            <w:r>
              <w:rPr>
                <w:rFonts w:ascii="Times New Roman" w:hAnsi="Times New Roman"/>
                <w:sz w:val="24"/>
              </w:rPr>
              <w:t>1</w:t>
            </w:r>
          </w:p>
        </w:tc>
      </w:tr>
      <w:tr>
        <w:trPr>
          <w:trHeight w:hRule="atLeast" w:val="360"/>
        </w:trPr>
        <w:tc>
          <w:tcPr>
            <w:tcW w:type="dxa" w:w="2015"/>
            <w:vMerge w:val="restart"/>
            <w:tcBorders>
              <w:top w:color="000000" w:sz="4" w:val="single"/>
              <w:left w:color="000000" w:sz="4" w:val="single"/>
              <w:bottom w:color="000000" w:sz="4" w:val="single"/>
              <w:right w:color="000000" w:sz="4" w:val="single"/>
            </w:tcBorders>
            <w:tcMar>
              <w:left w:type="dxa" w:w="108"/>
              <w:right w:type="dxa" w:w="108"/>
            </w:tcMar>
          </w:tcPr>
          <w:p w14:paraId="69050000">
            <w:pPr>
              <w:widowControl w:val="1"/>
              <w:ind/>
              <w:rPr>
                <w:rFonts w:ascii="Times New Roman" w:hAnsi="Times New Roman"/>
                <w:sz w:val="24"/>
              </w:rPr>
            </w:pPr>
            <w:r>
              <w:rPr>
                <w:rFonts w:ascii="Times New Roman" w:hAnsi="Times New Roman"/>
                <w:i w:val="1"/>
                <w:color w:val="000000"/>
                <w:sz w:val="24"/>
              </w:rPr>
              <w:t>Курсы, занятия духовно-нравственной направленности</w:t>
            </w:r>
          </w:p>
        </w:tc>
        <w:tc>
          <w:tcPr>
            <w:tcW w:type="dxa" w:w="2622"/>
            <w:tcBorders>
              <w:top w:color="000000" w:sz="4" w:val="single"/>
              <w:left w:color="000000" w:sz="4" w:val="single"/>
              <w:bottom w:color="000000" w:sz="4" w:val="single"/>
              <w:right w:color="000000" w:sz="4" w:val="single"/>
            </w:tcBorders>
            <w:tcMar>
              <w:left w:type="dxa" w:w="108"/>
              <w:right w:type="dxa" w:w="108"/>
            </w:tcMar>
          </w:tcPr>
          <w:p w14:paraId="6A050000">
            <w:pPr>
              <w:widowControl w:val="1"/>
              <w:ind/>
              <w:rPr>
                <w:rFonts w:ascii="Times New Roman" w:hAnsi="Times New Roman"/>
                <w:sz w:val="24"/>
              </w:rPr>
            </w:pPr>
            <w:r>
              <w:rPr>
                <w:rFonts w:ascii="Times New Roman" w:hAnsi="Times New Roman"/>
                <w:sz w:val="24"/>
              </w:rPr>
              <w:t>Россия-мои горизонты</w:t>
            </w:r>
          </w:p>
        </w:tc>
        <w:tc>
          <w:tcPr>
            <w:tcW w:type="dxa" w:w="944"/>
            <w:tcBorders>
              <w:top w:color="000000" w:sz="4" w:val="single"/>
              <w:left w:color="000000" w:sz="4" w:val="single"/>
              <w:bottom w:color="000000" w:sz="4" w:val="single"/>
              <w:right w:color="000000" w:sz="4" w:val="single"/>
            </w:tcBorders>
            <w:tcMar>
              <w:left w:type="dxa" w:w="108"/>
              <w:right w:type="dxa" w:w="108"/>
            </w:tcMar>
          </w:tcPr>
          <w:p w14:paraId="6B050000">
            <w:pPr>
              <w:widowControl w:val="1"/>
              <w:ind/>
              <w:jc w:val="center"/>
              <w:rPr>
                <w:rFonts w:ascii="Times New Roman" w:hAnsi="Times New Roman"/>
                <w:sz w:val="24"/>
              </w:rPr>
            </w:pPr>
            <w:r>
              <w:rPr>
                <w:rFonts w:ascii="Times New Roman" w:hAnsi="Times New Roman"/>
                <w:sz w:val="24"/>
              </w:rPr>
              <w:t>-</w:t>
            </w:r>
          </w:p>
        </w:tc>
        <w:tc>
          <w:tcPr>
            <w:tcW w:type="dxa" w:w="944"/>
            <w:tcBorders>
              <w:top w:color="000000" w:sz="4" w:val="single"/>
              <w:left w:color="000000" w:sz="4" w:val="single"/>
              <w:bottom w:color="000000" w:sz="4" w:val="single"/>
              <w:right w:color="000000" w:sz="4" w:val="single"/>
            </w:tcBorders>
            <w:tcMar>
              <w:left w:type="dxa" w:w="108"/>
              <w:right w:type="dxa" w:w="108"/>
            </w:tcMar>
          </w:tcPr>
          <w:p w14:paraId="6C050000">
            <w:pPr>
              <w:widowControl w:val="1"/>
              <w:ind/>
              <w:jc w:val="center"/>
              <w:rPr>
                <w:rFonts w:ascii="Times New Roman" w:hAnsi="Times New Roman"/>
                <w:sz w:val="24"/>
              </w:rPr>
            </w:pPr>
            <w:r>
              <w:rPr>
                <w:rFonts w:ascii="Times New Roman" w:hAnsi="Times New Roman"/>
                <w:sz w:val="24"/>
              </w:rPr>
              <w:t>1</w:t>
            </w:r>
          </w:p>
        </w:tc>
        <w:tc>
          <w:tcPr>
            <w:tcW w:type="dxa" w:w="944"/>
            <w:tcBorders>
              <w:top w:color="000000" w:sz="4" w:val="single"/>
              <w:left w:color="000000" w:sz="4" w:val="single"/>
              <w:bottom w:color="000000" w:sz="4" w:val="single"/>
              <w:right w:color="000000" w:sz="4" w:val="single"/>
            </w:tcBorders>
            <w:tcMar>
              <w:left w:type="dxa" w:w="108"/>
              <w:right w:type="dxa" w:w="108"/>
            </w:tcMar>
          </w:tcPr>
          <w:p w14:paraId="6D050000">
            <w:pPr>
              <w:widowControl w:val="1"/>
              <w:ind/>
              <w:jc w:val="center"/>
              <w:rPr>
                <w:rFonts w:ascii="Times New Roman" w:hAnsi="Times New Roman"/>
                <w:sz w:val="24"/>
              </w:rPr>
            </w:pPr>
            <w:r>
              <w:rPr>
                <w:rFonts w:ascii="Times New Roman" w:hAnsi="Times New Roman"/>
                <w:sz w:val="24"/>
              </w:rPr>
              <w:t>1</w:t>
            </w:r>
          </w:p>
        </w:tc>
        <w:tc>
          <w:tcPr>
            <w:tcW w:type="dxa" w:w="878"/>
            <w:tcBorders>
              <w:top w:color="000000" w:sz="4" w:val="single"/>
              <w:left w:color="000000" w:sz="4" w:val="single"/>
              <w:bottom w:color="000000" w:sz="4" w:val="single"/>
              <w:right w:color="000000" w:sz="4" w:val="single"/>
            </w:tcBorders>
            <w:tcMar>
              <w:left w:type="dxa" w:w="108"/>
              <w:right w:type="dxa" w:w="108"/>
            </w:tcMar>
          </w:tcPr>
          <w:p w14:paraId="6E050000">
            <w:pPr>
              <w:widowControl w:val="1"/>
              <w:ind/>
              <w:jc w:val="center"/>
              <w:rPr>
                <w:rFonts w:ascii="Times New Roman" w:hAnsi="Times New Roman"/>
                <w:sz w:val="24"/>
              </w:rPr>
            </w:pPr>
            <w:r>
              <w:rPr>
                <w:rFonts w:ascii="Times New Roman" w:hAnsi="Times New Roman"/>
                <w:sz w:val="24"/>
              </w:rPr>
              <w:t>1</w:t>
            </w:r>
          </w:p>
        </w:tc>
        <w:tc>
          <w:tcPr>
            <w:tcW w:type="dxa" w:w="1009"/>
            <w:tcBorders>
              <w:top w:color="000000" w:sz="4" w:val="single"/>
              <w:left w:color="000000" w:sz="4" w:val="single"/>
              <w:bottom w:color="000000" w:sz="4" w:val="single"/>
              <w:right w:color="000000" w:sz="4" w:val="single"/>
            </w:tcBorders>
            <w:tcMar>
              <w:left w:type="dxa" w:w="108"/>
              <w:right w:type="dxa" w:w="108"/>
            </w:tcMar>
          </w:tcPr>
          <w:p w14:paraId="6F050000">
            <w:pPr>
              <w:widowControl w:val="1"/>
              <w:ind/>
              <w:jc w:val="center"/>
              <w:rPr>
                <w:rFonts w:ascii="Times New Roman" w:hAnsi="Times New Roman"/>
                <w:sz w:val="24"/>
              </w:rPr>
            </w:pPr>
            <w:r>
              <w:rPr>
                <w:rFonts w:ascii="Times New Roman" w:hAnsi="Times New Roman"/>
                <w:sz w:val="24"/>
              </w:rPr>
              <w:t>1</w:t>
            </w:r>
          </w:p>
        </w:tc>
      </w:tr>
      <w:tr>
        <w:trPr>
          <w:trHeight w:hRule="atLeast" w:val="195"/>
        </w:trPr>
        <w:tc>
          <w:tcPr>
            <w:tcW w:type="dxa" w:w="2015"/>
            <w:gridSpan w:val="1"/>
            <w:vMerge w:val="continue"/>
            <w:tcBorders>
              <w:top w:color="000000" w:sz="4" w:val="single"/>
              <w:left w:color="000000" w:sz="4" w:val="single"/>
              <w:bottom w:color="000000" w:sz="4" w:val="single"/>
              <w:right w:color="000000" w:sz="4" w:val="single"/>
            </w:tcBorders>
            <w:tcMar>
              <w:left w:type="dxa" w:w="108"/>
              <w:right w:type="dxa" w:w="108"/>
            </w:tcMar>
          </w:tcPr>
          <w:p/>
        </w:tc>
        <w:tc>
          <w:tcPr>
            <w:tcW w:type="dxa" w:w="2622"/>
            <w:tcBorders>
              <w:top w:color="000000" w:sz="4" w:val="single"/>
              <w:left w:color="000000" w:sz="4" w:val="single"/>
              <w:bottom w:color="000000" w:sz="4" w:val="single"/>
              <w:right w:color="000000" w:sz="4" w:val="single"/>
            </w:tcBorders>
            <w:tcMar>
              <w:left w:type="dxa" w:w="108"/>
              <w:right w:type="dxa" w:w="108"/>
            </w:tcMar>
          </w:tcPr>
          <w:p w14:paraId="70050000">
            <w:pPr>
              <w:widowControl w:val="1"/>
              <w:ind/>
              <w:rPr>
                <w:rFonts w:ascii="Times New Roman" w:hAnsi="Times New Roman"/>
                <w:sz w:val="24"/>
              </w:rPr>
            </w:pPr>
            <w:r>
              <w:rPr>
                <w:rFonts w:ascii="Times New Roman" w:hAnsi="Times New Roman"/>
                <w:sz w:val="24"/>
              </w:rPr>
              <w:t>Я, ты, он, она. – вместе целая страна</w:t>
            </w:r>
          </w:p>
        </w:tc>
        <w:tc>
          <w:tcPr>
            <w:tcW w:type="dxa" w:w="944"/>
            <w:tcBorders>
              <w:top w:color="000000" w:sz="4" w:val="single"/>
              <w:left w:color="000000" w:sz="4" w:val="single"/>
              <w:bottom w:color="000000" w:sz="4" w:val="single"/>
              <w:right w:color="000000" w:sz="4" w:val="single"/>
            </w:tcBorders>
            <w:tcMar>
              <w:left w:type="dxa" w:w="108"/>
              <w:right w:type="dxa" w:w="108"/>
            </w:tcMar>
          </w:tcPr>
          <w:p w14:paraId="71050000">
            <w:pPr>
              <w:widowControl w:val="1"/>
              <w:ind/>
              <w:jc w:val="center"/>
              <w:rPr>
                <w:rFonts w:ascii="Times New Roman" w:hAnsi="Times New Roman"/>
                <w:sz w:val="24"/>
              </w:rPr>
            </w:pPr>
            <w:r>
              <w:rPr>
                <w:rFonts w:ascii="Times New Roman" w:hAnsi="Times New Roman"/>
                <w:sz w:val="24"/>
              </w:rPr>
              <w:t>1</w:t>
            </w:r>
          </w:p>
        </w:tc>
        <w:tc>
          <w:tcPr>
            <w:tcW w:type="dxa" w:w="944"/>
            <w:tcBorders>
              <w:top w:color="000000" w:sz="4" w:val="single"/>
              <w:left w:color="000000" w:sz="4" w:val="single"/>
              <w:bottom w:color="000000" w:sz="4" w:val="single"/>
              <w:right w:color="000000" w:sz="4" w:val="single"/>
            </w:tcBorders>
            <w:tcMar>
              <w:left w:type="dxa" w:w="108"/>
              <w:right w:type="dxa" w:w="108"/>
            </w:tcMar>
          </w:tcPr>
          <w:p w14:paraId="72050000">
            <w:pPr>
              <w:widowControl w:val="1"/>
              <w:ind/>
              <w:jc w:val="center"/>
              <w:rPr>
                <w:rFonts w:ascii="Times New Roman" w:hAnsi="Times New Roman"/>
                <w:sz w:val="24"/>
              </w:rPr>
            </w:pPr>
            <w:r>
              <w:rPr>
                <w:rFonts w:ascii="Times New Roman" w:hAnsi="Times New Roman"/>
                <w:sz w:val="24"/>
              </w:rPr>
              <w:t>-</w:t>
            </w:r>
          </w:p>
        </w:tc>
        <w:tc>
          <w:tcPr>
            <w:tcW w:type="dxa" w:w="944"/>
            <w:tcBorders>
              <w:top w:color="000000" w:sz="4" w:val="single"/>
              <w:left w:color="000000" w:sz="4" w:val="single"/>
              <w:bottom w:color="000000" w:sz="4" w:val="single"/>
              <w:right w:color="000000" w:sz="4" w:val="single"/>
            </w:tcBorders>
            <w:tcMar>
              <w:left w:type="dxa" w:w="108"/>
              <w:right w:type="dxa" w:w="108"/>
            </w:tcMar>
          </w:tcPr>
          <w:p w14:paraId="73050000">
            <w:pPr>
              <w:widowControl w:val="1"/>
              <w:ind/>
              <w:jc w:val="center"/>
              <w:rPr>
                <w:rFonts w:ascii="Times New Roman" w:hAnsi="Times New Roman"/>
                <w:sz w:val="24"/>
              </w:rPr>
            </w:pPr>
          </w:p>
        </w:tc>
        <w:tc>
          <w:tcPr>
            <w:tcW w:type="dxa" w:w="878"/>
            <w:tcBorders>
              <w:top w:color="000000" w:sz="4" w:val="single"/>
              <w:left w:color="000000" w:sz="4" w:val="single"/>
              <w:bottom w:color="000000" w:sz="4" w:val="single"/>
              <w:right w:color="000000" w:sz="4" w:val="single"/>
            </w:tcBorders>
            <w:tcMar>
              <w:left w:type="dxa" w:w="108"/>
              <w:right w:type="dxa" w:w="108"/>
            </w:tcMar>
          </w:tcPr>
          <w:p w14:paraId="74050000">
            <w:pPr>
              <w:widowControl w:val="1"/>
              <w:ind/>
              <w:jc w:val="center"/>
              <w:rPr>
                <w:rFonts w:ascii="Times New Roman" w:hAnsi="Times New Roman"/>
                <w:sz w:val="24"/>
              </w:rPr>
            </w:pPr>
          </w:p>
        </w:tc>
        <w:tc>
          <w:tcPr>
            <w:tcW w:type="dxa" w:w="1009"/>
            <w:tcBorders>
              <w:top w:color="000000" w:sz="4" w:val="single"/>
              <w:left w:color="000000" w:sz="4" w:val="single"/>
              <w:bottom w:color="000000" w:sz="4" w:val="single"/>
              <w:right w:color="000000" w:sz="4" w:val="single"/>
            </w:tcBorders>
            <w:tcMar>
              <w:left w:type="dxa" w:w="108"/>
              <w:right w:type="dxa" w:w="108"/>
            </w:tcMar>
          </w:tcPr>
          <w:p w14:paraId="75050000">
            <w:pPr>
              <w:widowControl w:val="1"/>
              <w:ind/>
              <w:jc w:val="center"/>
              <w:rPr>
                <w:rFonts w:ascii="Times New Roman" w:hAnsi="Times New Roman"/>
                <w:sz w:val="24"/>
              </w:rPr>
            </w:pPr>
          </w:p>
        </w:tc>
      </w:tr>
      <w:tr>
        <w:tc>
          <w:tcPr>
            <w:tcW w:type="dxa" w:w="2015"/>
            <w:tcBorders>
              <w:top w:color="000000" w:sz="4" w:val="single"/>
              <w:left w:color="000000" w:sz="4" w:val="single"/>
              <w:bottom w:color="000000" w:sz="4" w:val="single"/>
              <w:right w:color="000000" w:sz="4" w:val="single"/>
            </w:tcBorders>
            <w:tcMar>
              <w:left w:type="dxa" w:w="108"/>
              <w:right w:type="dxa" w:w="108"/>
            </w:tcMar>
          </w:tcPr>
          <w:p w14:paraId="76050000">
            <w:pPr>
              <w:widowControl w:val="1"/>
              <w:ind/>
              <w:rPr>
                <w:rFonts w:ascii="Times New Roman" w:hAnsi="Times New Roman"/>
                <w:sz w:val="24"/>
              </w:rPr>
            </w:pPr>
            <w:r>
              <w:rPr>
                <w:rFonts w:ascii="Times New Roman" w:hAnsi="Times New Roman"/>
                <w:i w:val="1"/>
                <w:color w:val="000000"/>
                <w:sz w:val="24"/>
              </w:rPr>
              <w:t>Внеурочная деятельность по учебным предметам образовательной программы</w:t>
            </w:r>
          </w:p>
        </w:tc>
        <w:tc>
          <w:tcPr>
            <w:tcW w:type="dxa" w:w="2622"/>
            <w:tcBorders>
              <w:top w:color="000000" w:sz="4" w:val="single"/>
              <w:left w:color="000000" w:sz="4" w:val="single"/>
              <w:bottom w:color="000000" w:sz="4" w:val="single"/>
              <w:right w:color="000000" w:sz="4" w:val="single"/>
            </w:tcBorders>
            <w:tcMar>
              <w:left w:type="dxa" w:w="108"/>
              <w:right w:type="dxa" w:w="108"/>
            </w:tcMar>
          </w:tcPr>
          <w:p w14:paraId="77050000">
            <w:pPr>
              <w:widowControl w:val="1"/>
              <w:ind/>
              <w:rPr>
                <w:rFonts w:ascii="Times New Roman" w:hAnsi="Times New Roman"/>
                <w:sz w:val="24"/>
              </w:rPr>
            </w:pPr>
            <w:r>
              <w:rPr>
                <w:rFonts w:ascii="Times New Roman" w:hAnsi="Times New Roman"/>
                <w:sz w:val="24"/>
              </w:rPr>
              <w:t>Основы программирования</w:t>
            </w:r>
          </w:p>
        </w:tc>
        <w:tc>
          <w:tcPr>
            <w:tcW w:type="dxa" w:w="944"/>
            <w:tcBorders>
              <w:top w:color="000000" w:sz="4" w:val="single"/>
              <w:left w:color="000000" w:sz="4" w:val="single"/>
              <w:bottom w:color="000000" w:sz="4" w:val="single"/>
              <w:right w:color="000000" w:sz="4" w:val="single"/>
            </w:tcBorders>
            <w:tcMar>
              <w:left w:type="dxa" w:w="108"/>
              <w:right w:type="dxa" w:w="108"/>
            </w:tcMar>
          </w:tcPr>
          <w:p w14:paraId="78050000">
            <w:pPr>
              <w:widowControl w:val="1"/>
              <w:ind/>
              <w:jc w:val="center"/>
              <w:rPr>
                <w:rFonts w:ascii="Times New Roman" w:hAnsi="Times New Roman"/>
                <w:sz w:val="24"/>
              </w:rPr>
            </w:pPr>
            <w:r>
              <w:rPr>
                <w:rFonts w:ascii="Times New Roman" w:hAnsi="Times New Roman"/>
                <w:sz w:val="24"/>
              </w:rPr>
              <w:t>1</w:t>
            </w:r>
          </w:p>
        </w:tc>
        <w:tc>
          <w:tcPr>
            <w:tcW w:type="dxa" w:w="944"/>
            <w:tcBorders>
              <w:top w:color="000000" w:sz="4" w:val="single"/>
              <w:left w:color="000000" w:sz="4" w:val="single"/>
              <w:bottom w:color="000000" w:sz="4" w:val="single"/>
              <w:right w:color="000000" w:sz="4" w:val="single"/>
            </w:tcBorders>
            <w:tcMar>
              <w:left w:type="dxa" w:w="108"/>
              <w:right w:type="dxa" w:w="108"/>
            </w:tcMar>
          </w:tcPr>
          <w:p w14:paraId="79050000">
            <w:pPr>
              <w:widowControl w:val="1"/>
              <w:ind/>
              <w:jc w:val="center"/>
              <w:rPr>
                <w:rFonts w:ascii="Times New Roman" w:hAnsi="Times New Roman"/>
                <w:sz w:val="24"/>
              </w:rPr>
            </w:pPr>
            <w:r>
              <w:rPr>
                <w:rFonts w:ascii="Times New Roman" w:hAnsi="Times New Roman"/>
                <w:sz w:val="24"/>
              </w:rPr>
              <w:t>1</w:t>
            </w:r>
          </w:p>
        </w:tc>
        <w:tc>
          <w:tcPr>
            <w:tcW w:type="dxa" w:w="944"/>
            <w:tcBorders>
              <w:top w:color="000000" w:sz="4" w:val="single"/>
              <w:left w:color="000000" w:sz="4" w:val="single"/>
              <w:bottom w:color="000000" w:sz="4" w:val="single"/>
              <w:right w:color="000000" w:sz="4" w:val="single"/>
            </w:tcBorders>
            <w:tcMar>
              <w:left w:type="dxa" w:w="108"/>
              <w:right w:type="dxa" w:w="108"/>
            </w:tcMar>
          </w:tcPr>
          <w:p w14:paraId="7A050000">
            <w:pPr>
              <w:widowControl w:val="1"/>
              <w:ind/>
              <w:jc w:val="center"/>
              <w:rPr>
                <w:rFonts w:ascii="Times New Roman" w:hAnsi="Times New Roman"/>
                <w:sz w:val="24"/>
              </w:rPr>
            </w:pPr>
            <w:r>
              <w:rPr>
                <w:rFonts w:ascii="Times New Roman" w:hAnsi="Times New Roman"/>
                <w:sz w:val="24"/>
              </w:rPr>
              <w:t>1</w:t>
            </w:r>
          </w:p>
        </w:tc>
        <w:tc>
          <w:tcPr>
            <w:tcW w:type="dxa" w:w="878"/>
            <w:tcBorders>
              <w:top w:color="000000" w:sz="4" w:val="single"/>
              <w:left w:color="000000" w:sz="4" w:val="single"/>
              <w:bottom w:color="000000" w:sz="4" w:val="single"/>
              <w:right w:color="000000" w:sz="4" w:val="single"/>
            </w:tcBorders>
            <w:tcMar>
              <w:left w:type="dxa" w:w="108"/>
              <w:right w:type="dxa" w:w="108"/>
            </w:tcMar>
          </w:tcPr>
          <w:p w14:paraId="7B050000">
            <w:pPr>
              <w:widowControl w:val="1"/>
              <w:ind/>
              <w:jc w:val="center"/>
              <w:rPr>
                <w:rFonts w:ascii="Times New Roman" w:hAnsi="Times New Roman"/>
                <w:sz w:val="24"/>
              </w:rPr>
            </w:pPr>
            <w:r>
              <w:rPr>
                <w:rFonts w:ascii="Times New Roman" w:hAnsi="Times New Roman"/>
                <w:sz w:val="24"/>
              </w:rPr>
              <w:t>1</w:t>
            </w:r>
          </w:p>
        </w:tc>
        <w:tc>
          <w:tcPr>
            <w:tcW w:type="dxa" w:w="1009"/>
            <w:tcBorders>
              <w:top w:color="000000" w:sz="4" w:val="single"/>
              <w:left w:color="000000" w:sz="4" w:val="single"/>
              <w:bottom w:color="000000" w:sz="4" w:val="single"/>
              <w:right w:color="000000" w:sz="4" w:val="single"/>
            </w:tcBorders>
            <w:tcMar>
              <w:left w:type="dxa" w:w="108"/>
              <w:right w:type="dxa" w:w="108"/>
            </w:tcMar>
          </w:tcPr>
          <w:p w14:paraId="7C050000">
            <w:pPr>
              <w:widowControl w:val="1"/>
              <w:ind/>
              <w:jc w:val="center"/>
              <w:rPr>
                <w:rFonts w:ascii="Times New Roman" w:hAnsi="Times New Roman"/>
                <w:sz w:val="24"/>
              </w:rPr>
            </w:pPr>
            <w:r>
              <w:rPr>
                <w:rFonts w:ascii="Times New Roman" w:hAnsi="Times New Roman"/>
                <w:sz w:val="24"/>
              </w:rPr>
              <w:t>1</w:t>
            </w:r>
          </w:p>
        </w:tc>
      </w:tr>
      <w:tr>
        <w:tc>
          <w:tcPr>
            <w:tcW w:type="dxa" w:w="2015"/>
            <w:tcBorders>
              <w:top w:color="000000" w:sz="4" w:val="single"/>
              <w:left w:color="000000" w:sz="4" w:val="single"/>
              <w:bottom w:color="000000" w:sz="4" w:val="single"/>
              <w:right w:color="000000" w:sz="4" w:val="single"/>
            </w:tcBorders>
            <w:tcMar>
              <w:left w:type="dxa" w:w="108"/>
              <w:right w:type="dxa" w:w="108"/>
            </w:tcMar>
          </w:tcPr>
          <w:p w14:paraId="7D050000">
            <w:pPr>
              <w:widowControl w:val="1"/>
              <w:ind/>
              <w:rPr>
                <w:rFonts w:ascii="Times New Roman" w:hAnsi="Times New Roman"/>
                <w:sz w:val="24"/>
              </w:rPr>
            </w:pPr>
            <w:r>
              <w:rPr>
                <w:rFonts w:ascii="Times New Roman" w:hAnsi="Times New Roman"/>
                <w:i w:val="1"/>
                <w:color w:val="000000"/>
                <w:sz w:val="24"/>
              </w:rPr>
              <w:t>Курсы, занятия оздоровительной и спортивной направленности</w:t>
            </w:r>
          </w:p>
        </w:tc>
        <w:tc>
          <w:tcPr>
            <w:tcW w:type="dxa" w:w="2622"/>
            <w:tcBorders>
              <w:top w:color="000000" w:sz="4" w:val="single"/>
              <w:left w:color="000000" w:sz="4" w:val="single"/>
              <w:bottom w:color="000000" w:sz="4" w:val="single"/>
              <w:right w:color="000000" w:sz="4" w:val="single"/>
            </w:tcBorders>
            <w:tcMar>
              <w:left w:type="dxa" w:w="108"/>
              <w:right w:type="dxa" w:w="108"/>
            </w:tcMar>
          </w:tcPr>
          <w:p w14:paraId="7E050000">
            <w:pPr>
              <w:widowControl w:val="1"/>
              <w:ind/>
              <w:rPr>
                <w:rFonts w:ascii="Times New Roman" w:hAnsi="Times New Roman"/>
                <w:sz w:val="24"/>
              </w:rPr>
            </w:pPr>
            <w:r>
              <w:rPr>
                <w:rFonts w:ascii="Times New Roman" w:hAnsi="Times New Roman"/>
                <w:sz w:val="24"/>
              </w:rPr>
              <w:t>Подвижные игры</w:t>
            </w:r>
          </w:p>
        </w:tc>
        <w:tc>
          <w:tcPr>
            <w:tcW w:type="dxa" w:w="944"/>
            <w:tcBorders>
              <w:top w:color="000000" w:sz="4" w:val="single"/>
              <w:left w:color="000000" w:sz="4" w:val="single"/>
              <w:bottom w:color="000000" w:sz="4" w:val="single"/>
              <w:right w:color="000000" w:sz="4" w:val="single"/>
            </w:tcBorders>
            <w:tcMar>
              <w:left w:type="dxa" w:w="108"/>
              <w:right w:type="dxa" w:w="108"/>
            </w:tcMar>
          </w:tcPr>
          <w:p w14:paraId="7F050000">
            <w:pPr>
              <w:widowControl w:val="1"/>
              <w:ind/>
              <w:jc w:val="center"/>
              <w:rPr>
                <w:rFonts w:ascii="Times New Roman" w:hAnsi="Times New Roman"/>
                <w:sz w:val="24"/>
              </w:rPr>
            </w:pPr>
            <w:r>
              <w:rPr>
                <w:rFonts w:ascii="Times New Roman" w:hAnsi="Times New Roman"/>
                <w:sz w:val="24"/>
              </w:rPr>
              <w:t>1</w:t>
            </w:r>
          </w:p>
        </w:tc>
        <w:tc>
          <w:tcPr>
            <w:tcW w:type="dxa" w:w="944"/>
            <w:tcBorders>
              <w:top w:color="000000" w:sz="4" w:val="single"/>
              <w:left w:color="000000" w:sz="4" w:val="single"/>
              <w:bottom w:color="000000" w:sz="4" w:val="single"/>
              <w:right w:color="000000" w:sz="4" w:val="single"/>
            </w:tcBorders>
            <w:tcMar>
              <w:left w:type="dxa" w:w="108"/>
              <w:right w:type="dxa" w:w="108"/>
            </w:tcMar>
          </w:tcPr>
          <w:p w14:paraId="80050000">
            <w:pPr>
              <w:widowControl w:val="1"/>
              <w:ind/>
              <w:jc w:val="center"/>
              <w:rPr>
                <w:rFonts w:ascii="Times New Roman" w:hAnsi="Times New Roman"/>
                <w:sz w:val="24"/>
              </w:rPr>
            </w:pPr>
            <w:r>
              <w:rPr>
                <w:rFonts w:ascii="Times New Roman" w:hAnsi="Times New Roman"/>
                <w:sz w:val="24"/>
              </w:rPr>
              <w:t>1</w:t>
            </w:r>
          </w:p>
        </w:tc>
        <w:tc>
          <w:tcPr>
            <w:tcW w:type="dxa" w:w="944"/>
            <w:tcBorders>
              <w:top w:color="000000" w:sz="4" w:val="single"/>
              <w:left w:color="000000" w:sz="4" w:val="single"/>
              <w:bottom w:color="000000" w:sz="4" w:val="single"/>
              <w:right w:color="000000" w:sz="4" w:val="single"/>
            </w:tcBorders>
            <w:tcMar>
              <w:left w:type="dxa" w:w="108"/>
              <w:right w:type="dxa" w:w="108"/>
            </w:tcMar>
          </w:tcPr>
          <w:p w14:paraId="81050000">
            <w:pPr>
              <w:widowControl w:val="1"/>
              <w:ind/>
              <w:jc w:val="center"/>
              <w:rPr>
                <w:rFonts w:ascii="Times New Roman" w:hAnsi="Times New Roman"/>
                <w:sz w:val="24"/>
              </w:rPr>
            </w:pPr>
            <w:r>
              <w:rPr>
                <w:rFonts w:ascii="Times New Roman" w:hAnsi="Times New Roman"/>
                <w:sz w:val="24"/>
              </w:rPr>
              <w:t>1</w:t>
            </w:r>
          </w:p>
        </w:tc>
        <w:tc>
          <w:tcPr>
            <w:tcW w:type="dxa" w:w="878"/>
            <w:tcBorders>
              <w:top w:color="000000" w:sz="4" w:val="single"/>
              <w:left w:color="000000" w:sz="4" w:val="single"/>
              <w:bottom w:color="000000" w:sz="4" w:val="single"/>
              <w:right w:color="000000" w:sz="4" w:val="single"/>
            </w:tcBorders>
            <w:tcMar>
              <w:left w:type="dxa" w:w="108"/>
              <w:right w:type="dxa" w:w="108"/>
            </w:tcMar>
          </w:tcPr>
          <w:p w14:paraId="82050000">
            <w:pPr>
              <w:widowControl w:val="1"/>
              <w:ind/>
              <w:jc w:val="center"/>
              <w:rPr>
                <w:rFonts w:ascii="Times New Roman" w:hAnsi="Times New Roman"/>
                <w:sz w:val="24"/>
              </w:rPr>
            </w:pPr>
            <w:r>
              <w:rPr>
                <w:rFonts w:ascii="Times New Roman" w:hAnsi="Times New Roman"/>
                <w:sz w:val="24"/>
              </w:rPr>
              <w:t>1</w:t>
            </w:r>
          </w:p>
        </w:tc>
        <w:tc>
          <w:tcPr>
            <w:tcW w:type="dxa" w:w="1009"/>
            <w:tcBorders>
              <w:top w:color="000000" w:sz="4" w:val="single"/>
              <w:left w:color="000000" w:sz="4" w:val="single"/>
              <w:bottom w:color="000000" w:sz="4" w:val="single"/>
              <w:right w:color="000000" w:sz="4" w:val="single"/>
            </w:tcBorders>
            <w:tcMar>
              <w:left w:type="dxa" w:w="108"/>
              <w:right w:type="dxa" w:w="108"/>
            </w:tcMar>
          </w:tcPr>
          <w:p w14:paraId="83050000">
            <w:pPr>
              <w:widowControl w:val="1"/>
              <w:ind/>
              <w:jc w:val="center"/>
              <w:rPr>
                <w:rFonts w:ascii="Times New Roman" w:hAnsi="Times New Roman"/>
                <w:sz w:val="24"/>
              </w:rPr>
            </w:pPr>
            <w:r>
              <w:rPr>
                <w:rFonts w:ascii="Times New Roman" w:hAnsi="Times New Roman"/>
                <w:sz w:val="24"/>
              </w:rPr>
              <w:t>1</w:t>
            </w:r>
          </w:p>
        </w:tc>
      </w:tr>
      <w:tr>
        <w:tc>
          <w:tcPr>
            <w:tcW w:type="dxa" w:w="2015"/>
            <w:tcBorders>
              <w:top w:color="000000" w:sz="4" w:val="single"/>
              <w:left w:color="000000" w:sz="4" w:val="single"/>
              <w:bottom w:color="000000" w:sz="4" w:val="single"/>
              <w:right w:color="000000" w:sz="4" w:val="single"/>
            </w:tcBorders>
            <w:tcMar>
              <w:left w:type="dxa" w:w="108"/>
              <w:right w:type="dxa" w:w="108"/>
            </w:tcMar>
          </w:tcPr>
          <w:p w14:paraId="84050000">
            <w:pPr>
              <w:widowControl w:val="1"/>
              <w:ind/>
              <w:rPr>
                <w:rFonts w:ascii="Times New Roman" w:hAnsi="Times New Roman"/>
                <w:sz w:val="24"/>
              </w:rPr>
            </w:pPr>
            <w:r>
              <w:rPr>
                <w:rFonts w:ascii="Times New Roman" w:hAnsi="Times New Roman"/>
                <w:i w:val="1"/>
                <w:color w:val="000000"/>
                <w:sz w:val="24"/>
              </w:rPr>
              <w:t>Курсы, занятия социального направления</w:t>
            </w:r>
          </w:p>
        </w:tc>
        <w:tc>
          <w:tcPr>
            <w:tcW w:type="dxa" w:w="2622"/>
            <w:tcBorders>
              <w:top w:color="000000" w:sz="4" w:val="single"/>
              <w:left w:color="000000" w:sz="4" w:val="single"/>
              <w:bottom w:color="000000" w:sz="4" w:val="single"/>
              <w:right w:color="000000" w:sz="4" w:val="single"/>
            </w:tcBorders>
            <w:tcMar>
              <w:left w:type="dxa" w:w="108"/>
              <w:right w:type="dxa" w:w="108"/>
            </w:tcMar>
          </w:tcPr>
          <w:p w14:paraId="85050000">
            <w:pPr>
              <w:widowControl w:val="1"/>
              <w:ind/>
              <w:rPr>
                <w:rFonts w:ascii="Times New Roman" w:hAnsi="Times New Roman"/>
                <w:sz w:val="24"/>
              </w:rPr>
            </w:pPr>
            <w:r>
              <w:rPr>
                <w:rFonts w:ascii="Times New Roman" w:hAnsi="Times New Roman"/>
                <w:sz w:val="24"/>
              </w:rPr>
              <w:t>Школа дорожной безопасности</w:t>
            </w:r>
          </w:p>
        </w:tc>
        <w:tc>
          <w:tcPr>
            <w:tcW w:type="dxa" w:w="944"/>
            <w:tcBorders>
              <w:top w:color="000000" w:sz="4" w:val="single"/>
              <w:left w:color="000000" w:sz="4" w:val="single"/>
              <w:bottom w:color="000000" w:sz="4" w:val="single"/>
              <w:right w:color="000000" w:sz="4" w:val="single"/>
            </w:tcBorders>
            <w:tcMar>
              <w:left w:type="dxa" w:w="108"/>
              <w:right w:type="dxa" w:w="108"/>
            </w:tcMar>
          </w:tcPr>
          <w:p w14:paraId="86050000">
            <w:pPr>
              <w:widowControl w:val="1"/>
              <w:ind/>
              <w:jc w:val="center"/>
              <w:rPr>
                <w:rFonts w:ascii="Times New Roman" w:hAnsi="Times New Roman"/>
                <w:sz w:val="24"/>
              </w:rPr>
            </w:pPr>
            <w:r>
              <w:rPr>
                <w:rFonts w:ascii="Times New Roman" w:hAnsi="Times New Roman"/>
                <w:sz w:val="24"/>
              </w:rPr>
              <w:t>1</w:t>
            </w:r>
          </w:p>
        </w:tc>
        <w:tc>
          <w:tcPr>
            <w:tcW w:type="dxa" w:w="944"/>
            <w:tcBorders>
              <w:top w:color="000000" w:sz="4" w:val="single"/>
              <w:left w:color="000000" w:sz="4" w:val="single"/>
              <w:bottom w:color="000000" w:sz="4" w:val="single"/>
              <w:right w:color="000000" w:sz="4" w:val="single"/>
            </w:tcBorders>
            <w:tcMar>
              <w:left w:type="dxa" w:w="108"/>
              <w:right w:type="dxa" w:w="108"/>
            </w:tcMar>
          </w:tcPr>
          <w:p w14:paraId="87050000">
            <w:pPr>
              <w:widowControl w:val="1"/>
              <w:ind/>
              <w:jc w:val="center"/>
              <w:rPr>
                <w:rFonts w:ascii="Times New Roman" w:hAnsi="Times New Roman"/>
                <w:sz w:val="24"/>
              </w:rPr>
            </w:pPr>
            <w:r>
              <w:rPr>
                <w:rFonts w:ascii="Times New Roman" w:hAnsi="Times New Roman"/>
                <w:sz w:val="24"/>
              </w:rPr>
              <w:t>1</w:t>
            </w:r>
          </w:p>
        </w:tc>
        <w:tc>
          <w:tcPr>
            <w:tcW w:type="dxa" w:w="944"/>
            <w:tcBorders>
              <w:top w:color="000000" w:sz="4" w:val="single"/>
              <w:left w:color="000000" w:sz="4" w:val="single"/>
              <w:bottom w:color="000000" w:sz="4" w:val="single"/>
              <w:right w:color="000000" w:sz="4" w:val="single"/>
            </w:tcBorders>
            <w:tcMar>
              <w:left w:type="dxa" w:w="108"/>
              <w:right w:type="dxa" w:w="108"/>
            </w:tcMar>
          </w:tcPr>
          <w:p w14:paraId="88050000">
            <w:pPr>
              <w:widowControl w:val="1"/>
              <w:ind/>
              <w:jc w:val="center"/>
              <w:rPr>
                <w:rFonts w:ascii="Times New Roman" w:hAnsi="Times New Roman"/>
                <w:sz w:val="24"/>
              </w:rPr>
            </w:pPr>
            <w:r>
              <w:rPr>
                <w:rFonts w:ascii="Times New Roman" w:hAnsi="Times New Roman"/>
                <w:sz w:val="24"/>
              </w:rPr>
              <w:t>1</w:t>
            </w:r>
          </w:p>
        </w:tc>
        <w:tc>
          <w:tcPr>
            <w:tcW w:type="dxa" w:w="878"/>
            <w:tcBorders>
              <w:top w:color="000000" w:sz="4" w:val="single"/>
              <w:left w:color="000000" w:sz="4" w:val="single"/>
              <w:bottom w:color="000000" w:sz="4" w:val="single"/>
              <w:right w:color="000000" w:sz="4" w:val="single"/>
            </w:tcBorders>
            <w:tcMar>
              <w:left w:type="dxa" w:w="108"/>
              <w:right w:type="dxa" w:w="108"/>
            </w:tcMar>
          </w:tcPr>
          <w:p w14:paraId="89050000">
            <w:pPr>
              <w:widowControl w:val="1"/>
              <w:ind/>
              <w:jc w:val="center"/>
              <w:rPr>
                <w:rFonts w:ascii="Times New Roman" w:hAnsi="Times New Roman"/>
                <w:sz w:val="24"/>
              </w:rPr>
            </w:pPr>
            <w:r>
              <w:rPr>
                <w:rFonts w:ascii="Times New Roman" w:hAnsi="Times New Roman"/>
                <w:sz w:val="24"/>
              </w:rPr>
              <w:t>0</w:t>
            </w:r>
          </w:p>
        </w:tc>
        <w:tc>
          <w:tcPr>
            <w:tcW w:type="dxa" w:w="1009"/>
            <w:tcBorders>
              <w:top w:color="000000" w:sz="4" w:val="single"/>
              <w:left w:color="000000" w:sz="4" w:val="single"/>
              <w:bottom w:color="000000" w:sz="4" w:val="single"/>
              <w:right w:color="000000" w:sz="4" w:val="single"/>
            </w:tcBorders>
            <w:tcMar>
              <w:left w:type="dxa" w:w="108"/>
              <w:right w:type="dxa" w:w="108"/>
            </w:tcMar>
          </w:tcPr>
          <w:p w14:paraId="8A050000">
            <w:pPr>
              <w:widowControl w:val="1"/>
              <w:ind/>
              <w:jc w:val="center"/>
              <w:rPr>
                <w:rFonts w:ascii="Times New Roman" w:hAnsi="Times New Roman"/>
                <w:sz w:val="24"/>
              </w:rPr>
            </w:pPr>
            <w:r>
              <w:rPr>
                <w:rFonts w:ascii="Times New Roman" w:hAnsi="Times New Roman"/>
                <w:sz w:val="24"/>
              </w:rPr>
              <w:t>0</w:t>
            </w:r>
          </w:p>
        </w:tc>
      </w:tr>
      <w:tr>
        <w:tc>
          <w:tcPr>
            <w:tcW w:type="dxa" w:w="2015"/>
            <w:tcBorders>
              <w:top w:color="000000" w:sz="4" w:val="single"/>
              <w:left w:color="000000" w:sz="4" w:val="single"/>
              <w:bottom w:color="000000" w:sz="4" w:val="single"/>
              <w:right w:color="000000" w:sz="4" w:val="single"/>
            </w:tcBorders>
            <w:tcMar>
              <w:left w:type="dxa" w:w="108"/>
              <w:right w:type="dxa" w:w="108"/>
            </w:tcMar>
          </w:tcPr>
          <w:p w14:paraId="8B050000">
            <w:pPr>
              <w:widowControl w:val="1"/>
              <w:ind/>
              <w:rPr>
                <w:rFonts w:ascii="Times New Roman" w:hAnsi="Times New Roman"/>
                <w:i w:val="1"/>
                <w:color w:val="000000"/>
                <w:sz w:val="24"/>
              </w:rPr>
            </w:pPr>
          </w:p>
        </w:tc>
        <w:tc>
          <w:tcPr>
            <w:tcW w:type="dxa" w:w="2622"/>
            <w:tcBorders>
              <w:top w:color="000000" w:sz="4" w:val="single"/>
              <w:left w:color="000000" w:sz="4" w:val="single"/>
              <w:bottom w:color="000000" w:sz="4" w:val="single"/>
              <w:right w:color="000000" w:sz="4" w:val="single"/>
            </w:tcBorders>
            <w:tcMar>
              <w:left w:type="dxa" w:w="108"/>
              <w:right w:type="dxa" w:w="108"/>
            </w:tcMar>
          </w:tcPr>
          <w:p w14:paraId="8C050000">
            <w:pPr>
              <w:widowControl w:val="1"/>
              <w:ind/>
              <w:rPr>
                <w:rFonts w:ascii="Times New Roman" w:hAnsi="Times New Roman"/>
                <w:sz w:val="24"/>
              </w:rPr>
            </w:pPr>
            <w:r>
              <w:rPr>
                <w:rFonts w:ascii="Times New Roman" w:hAnsi="Times New Roman"/>
                <w:sz w:val="24"/>
              </w:rPr>
              <w:t>Православная культура</w:t>
            </w:r>
          </w:p>
        </w:tc>
        <w:tc>
          <w:tcPr>
            <w:tcW w:type="dxa" w:w="944"/>
            <w:tcBorders>
              <w:top w:color="000000" w:sz="4" w:val="single"/>
              <w:left w:color="000000" w:sz="4" w:val="single"/>
              <w:bottom w:color="000000" w:sz="4" w:val="single"/>
              <w:right w:color="000000" w:sz="4" w:val="single"/>
            </w:tcBorders>
            <w:tcMar>
              <w:left w:type="dxa" w:w="108"/>
              <w:right w:type="dxa" w:w="108"/>
            </w:tcMar>
          </w:tcPr>
          <w:p w14:paraId="8D050000">
            <w:pPr>
              <w:widowControl w:val="1"/>
              <w:ind/>
              <w:jc w:val="center"/>
              <w:rPr>
                <w:rFonts w:ascii="Times New Roman" w:hAnsi="Times New Roman"/>
                <w:sz w:val="24"/>
              </w:rPr>
            </w:pPr>
          </w:p>
        </w:tc>
        <w:tc>
          <w:tcPr>
            <w:tcW w:type="dxa" w:w="944"/>
            <w:tcBorders>
              <w:top w:color="000000" w:sz="4" w:val="single"/>
              <w:left w:color="000000" w:sz="4" w:val="single"/>
              <w:bottom w:color="000000" w:sz="4" w:val="single"/>
              <w:right w:color="000000" w:sz="4" w:val="single"/>
            </w:tcBorders>
            <w:tcMar>
              <w:left w:type="dxa" w:w="108"/>
              <w:right w:type="dxa" w:w="108"/>
            </w:tcMar>
          </w:tcPr>
          <w:p w14:paraId="8E050000">
            <w:pPr>
              <w:widowControl w:val="1"/>
              <w:ind/>
              <w:jc w:val="center"/>
              <w:rPr>
                <w:rFonts w:ascii="Times New Roman" w:hAnsi="Times New Roman"/>
                <w:sz w:val="24"/>
              </w:rPr>
            </w:pPr>
          </w:p>
        </w:tc>
        <w:tc>
          <w:tcPr>
            <w:tcW w:type="dxa" w:w="944"/>
            <w:tcBorders>
              <w:top w:color="000000" w:sz="4" w:val="single"/>
              <w:left w:color="000000" w:sz="4" w:val="single"/>
              <w:bottom w:color="000000" w:sz="4" w:val="single"/>
              <w:right w:color="000000" w:sz="4" w:val="single"/>
            </w:tcBorders>
            <w:tcMar>
              <w:left w:type="dxa" w:w="108"/>
              <w:right w:type="dxa" w:w="108"/>
            </w:tcMar>
          </w:tcPr>
          <w:p w14:paraId="8F050000">
            <w:pPr>
              <w:widowControl w:val="1"/>
              <w:ind/>
              <w:jc w:val="center"/>
              <w:rPr>
                <w:rFonts w:ascii="Times New Roman" w:hAnsi="Times New Roman"/>
                <w:sz w:val="24"/>
              </w:rPr>
            </w:pPr>
          </w:p>
        </w:tc>
        <w:tc>
          <w:tcPr>
            <w:tcW w:type="dxa" w:w="878"/>
            <w:tcBorders>
              <w:top w:color="000000" w:sz="4" w:val="single"/>
              <w:left w:color="000000" w:sz="4" w:val="single"/>
              <w:bottom w:color="000000" w:sz="4" w:val="single"/>
              <w:right w:color="000000" w:sz="4" w:val="single"/>
            </w:tcBorders>
            <w:tcMar>
              <w:left w:type="dxa" w:w="108"/>
              <w:right w:type="dxa" w:w="108"/>
            </w:tcMar>
          </w:tcPr>
          <w:p w14:paraId="90050000">
            <w:pPr>
              <w:widowControl w:val="1"/>
              <w:ind/>
              <w:jc w:val="center"/>
              <w:rPr>
                <w:rFonts w:ascii="Times New Roman" w:hAnsi="Times New Roman"/>
                <w:sz w:val="24"/>
              </w:rPr>
            </w:pPr>
            <w:r>
              <w:rPr>
                <w:rFonts w:ascii="Times New Roman" w:hAnsi="Times New Roman"/>
                <w:sz w:val="24"/>
              </w:rPr>
              <w:t>1</w:t>
            </w:r>
          </w:p>
        </w:tc>
        <w:tc>
          <w:tcPr>
            <w:tcW w:type="dxa" w:w="1009"/>
            <w:tcBorders>
              <w:top w:color="000000" w:sz="4" w:val="single"/>
              <w:left w:color="000000" w:sz="4" w:val="single"/>
              <w:bottom w:color="000000" w:sz="4" w:val="single"/>
              <w:right w:color="000000" w:sz="4" w:val="single"/>
            </w:tcBorders>
            <w:tcMar>
              <w:left w:type="dxa" w:w="108"/>
              <w:right w:type="dxa" w:w="108"/>
            </w:tcMar>
          </w:tcPr>
          <w:p w14:paraId="91050000">
            <w:pPr>
              <w:widowControl w:val="1"/>
              <w:ind/>
              <w:jc w:val="center"/>
              <w:rPr>
                <w:rFonts w:ascii="Times New Roman" w:hAnsi="Times New Roman"/>
                <w:sz w:val="24"/>
              </w:rPr>
            </w:pPr>
            <w:r>
              <w:rPr>
                <w:rFonts w:ascii="Times New Roman" w:hAnsi="Times New Roman"/>
                <w:sz w:val="24"/>
              </w:rPr>
              <w:t>1</w:t>
            </w:r>
          </w:p>
        </w:tc>
      </w:tr>
      <w:tr>
        <w:tc>
          <w:tcPr>
            <w:tcW w:type="dxa" w:w="2015"/>
            <w:tcBorders>
              <w:top w:color="000000" w:sz="4" w:val="single"/>
              <w:left w:color="000000" w:sz="4" w:val="single"/>
              <w:bottom w:color="000000" w:sz="4" w:val="single"/>
              <w:right w:color="000000" w:sz="4" w:val="single"/>
            </w:tcBorders>
            <w:shd w:fill="00FF00" w:val="clear"/>
            <w:tcMar>
              <w:left w:type="dxa" w:w="108"/>
              <w:right w:type="dxa" w:w="108"/>
            </w:tcMar>
          </w:tcPr>
          <w:p w14:paraId="92050000">
            <w:pPr>
              <w:widowControl w:val="1"/>
              <w:ind/>
              <w:rPr>
                <w:rFonts w:ascii="Times New Roman" w:hAnsi="Times New Roman"/>
                <w:sz w:val="24"/>
              </w:rPr>
            </w:pPr>
          </w:p>
        </w:tc>
        <w:tc>
          <w:tcPr>
            <w:tcW w:type="dxa" w:w="2622"/>
            <w:tcBorders>
              <w:top w:color="000000" w:sz="4" w:val="single"/>
              <w:left w:color="000000" w:sz="4" w:val="single"/>
              <w:bottom w:color="000000" w:sz="4" w:val="single"/>
              <w:right w:color="000000" w:sz="4" w:val="single"/>
            </w:tcBorders>
            <w:shd w:fill="00FF00" w:val="clear"/>
            <w:tcMar>
              <w:left w:type="dxa" w:w="108"/>
              <w:right w:type="dxa" w:w="108"/>
            </w:tcMar>
          </w:tcPr>
          <w:p w14:paraId="93050000">
            <w:pPr>
              <w:widowControl w:val="1"/>
              <w:ind/>
              <w:rPr>
                <w:rFonts w:ascii="Times New Roman" w:hAnsi="Times New Roman"/>
                <w:sz w:val="24"/>
              </w:rPr>
            </w:pPr>
            <w:r>
              <w:rPr>
                <w:rFonts w:ascii="Times New Roman" w:hAnsi="Times New Roman"/>
                <w:sz w:val="24"/>
              </w:rPr>
              <w:t>ИТОГО недельная нагрузка</w:t>
            </w:r>
          </w:p>
        </w:tc>
        <w:tc>
          <w:tcPr>
            <w:tcW w:type="dxa" w:w="944"/>
            <w:tcBorders>
              <w:top w:color="000000" w:sz="4" w:val="single"/>
              <w:left w:color="000000" w:sz="4" w:val="single"/>
              <w:bottom w:color="000000" w:sz="4" w:val="single"/>
              <w:right w:color="000000" w:sz="4" w:val="single"/>
            </w:tcBorders>
            <w:shd w:fill="00FF00" w:val="clear"/>
            <w:tcMar>
              <w:left w:type="dxa" w:w="108"/>
              <w:right w:type="dxa" w:w="108"/>
            </w:tcMar>
          </w:tcPr>
          <w:p w14:paraId="94050000">
            <w:pPr>
              <w:widowControl w:val="1"/>
              <w:ind/>
              <w:jc w:val="center"/>
              <w:rPr>
                <w:rFonts w:ascii="Times New Roman" w:hAnsi="Times New Roman"/>
                <w:sz w:val="24"/>
              </w:rPr>
            </w:pPr>
            <w:r>
              <w:rPr>
                <w:rFonts w:ascii="Times New Roman" w:hAnsi="Times New Roman"/>
                <w:sz w:val="24"/>
              </w:rPr>
              <w:t>5</w:t>
            </w:r>
          </w:p>
        </w:tc>
        <w:tc>
          <w:tcPr>
            <w:tcW w:type="dxa" w:w="944"/>
            <w:tcBorders>
              <w:top w:color="000000" w:sz="4" w:val="single"/>
              <w:left w:color="000000" w:sz="4" w:val="single"/>
              <w:bottom w:color="000000" w:sz="4" w:val="single"/>
              <w:right w:color="000000" w:sz="4" w:val="single"/>
            </w:tcBorders>
            <w:shd w:fill="00FF00" w:val="clear"/>
            <w:tcMar>
              <w:left w:type="dxa" w:w="108"/>
              <w:right w:type="dxa" w:w="108"/>
            </w:tcMar>
          </w:tcPr>
          <w:p w14:paraId="95050000">
            <w:pPr>
              <w:widowControl w:val="1"/>
              <w:ind/>
              <w:jc w:val="center"/>
              <w:rPr>
                <w:rFonts w:ascii="Times New Roman" w:hAnsi="Times New Roman"/>
                <w:sz w:val="24"/>
              </w:rPr>
            </w:pPr>
            <w:r>
              <w:rPr>
                <w:rFonts w:ascii="Times New Roman" w:hAnsi="Times New Roman"/>
                <w:sz w:val="24"/>
              </w:rPr>
              <w:t>5</w:t>
            </w:r>
          </w:p>
        </w:tc>
        <w:tc>
          <w:tcPr>
            <w:tcW w:type="dxa" w:w="944"/>
            <w:tcBorders>
              <w:top w:color="000000" w:sz="4" w:val="single"/>
              <w:left w:color="000000" w:sz="4" w:val="single"/>
              <w:bottom w:color="000000" w:sz="4" w:val="single"/>
              <w:right w:color="000000" w:sz="4" w:val="single"/>
            </w:tcBorders>
            <w:shd w:fill="00FF00" w:val="clear"/>
            <w:tcMar>
              <w:left w:type="dxa" w:w="108"/>
              <w:right w:type="dxa" w:w="108"/>
            </w:tcMar>
          </w:tcPr>
          <w:p w14:paraId="96050000">
            <w:pPr>
              <w:widowControl w:val="1"/>
              <w:ind/>
              <w:jc w:val="center"/>
              <w:rPr>
                <w:rFonts w:ascii="Times New Roman" w:hAnsi="Times New Roman"/>
                <w:sz w:val="24"/>
              </w:rPr>
            </w:pPr>
            <w:r>
              <w:rPr>
                <w:rFonts w:ascii="Times New Roman" w:hAnsi="Times New Roman"/>
                <w:sz w:val="24"/>
              </w:rPr>
              <w:t>5</w:t>
            </w:r>
          </w:p>
        </w:tc>
        <w:tc>
          <w:tcPr>
            <w:tcW w:type="dxa" w:w="878"/>
            <w:tcBorders>
              <w:top w:color="000000" w:sz="4" w:val="single"/>
              <w:left w:color="000000" w:sz="4" w:val="single"/>
              <w:bottom w:color="000000" w:sz="4" w:val="single"/>
              <w:right w:color="000000" w:sz="4" w:val="single"/>
            </w:tcBorders>
            <w:shd w:fill="00FF00" w:val="clear"/>
            <w:tcMar>
              <w:left w:type="dxa" w:w="108"/>
              <w:right w:type="dxa" w:w="108"/>
            </w:tcMar>
          </w:tcPr>
          <w:p w14:paraId="97050000">
            <w:pPr>
              <w:widowControl w:val="1"/>
              <w:ind/>
              <w:jc w:val="center"/>
              <w:rPr>
                <w:rFonts w:ascii="Times New Roman" w:hAnsi="Times New Roman"/>
                <w:sz w:val="24"/>
              </w:rPr>
            </w:pPr>
            <w:r>
              <w:rPr>
                <w:rFonts w:ascii="Times New Roman" w:hAnsi="Times New Roman"/>
                <w:sz w:val="24"/>
              </w:rPr>
              <w:t>5</w:t>
            </w:r>
          </w:p>
        </w:tc>
        <w:tc>
          <w:tcPr>
            <w:tcW w:type="dxa" w:w="1009"/>
            <w:tcBorders>
              <w:top w:color="000000" w:sz="4" w:val="single"/>
              <w:left w:color="000000" w:sz="4" w:val="single"/>
              <w:bottom w:color="000000" w:sz="4" w:val="single"/>
              <w:right w:color="000000" w:sz="4" w:val="single"/>
            </w:tcBorders>
            <w:shd w:fill="00FF00" w:val="clear"/>
            <w:tcMar>
              <w:left w:type="dxa" w:w="108"/>
              <w:right w:type="dxa" w:w="108"/>
            </w:tcMar>
          </w:tcPr>
          <w:p w14:paraId="98050000">
            <w:pPr>
              <w:widowControl w:val="1"/>
              <w:ind/>
              <w:jc w:val="center"/>
              <w:rPr>
                <w:rFonts w:ascii="Times New Roman" w:hAnsi="Times New Roman"/>
                <w:sz w:val="24"/>
              </w:rPr>
            </w:pPr>
            <w:r>
              <w:rPr>
                <w:rFonts w:ascii="Times New Roman" w:hAnsi="Times New Roman"/>
                <w:sz w:val="24"/>
              </w:rPr>
              <w:t>5</w:t>
            </w:r>
          </w:p>
        </w:tc>
      </w:tr>
    </w:tbl>
    <w:p w14:paraId="99050000">
      <w:pPr>
        <w:pStyle w:val="Style_2"/>
        <w:ind w:firstLine="0" w:left="-567"/>
        <w:jc w:val="both"/>
        <w:rPr>
          <w:rStyle w:val="Style_3_ch"/>
          <w:b w:val="1"/>
          <w:sz w:val="24"/>
        </w:rPr>
      </w:pPr>
    </w:p>
    <w:sectPr>
      <w:footerReference r:id="rId2" w:type="default"/>
      <w:pgSz w:h="16838" w:orient="portrait" w:w="11906"/>
      <w:pgMar w:bottom="1134" w:footer="708" w:gutter="0" w:header="708" w:left="1701"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1000000">
    <w:pPr>
      <w:pStyle w:val="Style_1"/>
      <w:ind/>
      <w:jc w:val="right"/>
    </w:pPr>
  </w:p>
  <w:p w14:paraId="02000000">
    <w:pPr>
      <w:pStyle w:val="Style_1"/>
    </w:pP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3000000">
    <w:pPr>
      <w:pStyle w:val="Style_1"/>
      <w:ind/>
      <w:jc w:val="right"/>
    </w:pPr>
  </w:p>
  <w:p w14:paraId="04000000">
    <w:pPr>
      <w:pStyle w:val="Style_1"/>
    </w:pPr>
  </w:p>
</w:ftr>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20"/>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1" w:type="paragraph">
    <w:name w:val="Normal"/>
    <w:link w:val="Style_11_ch"/>
    <w:uiPriority w:val="0"/>
    <w:qFormat/>
    <w:rPr>
      <w:rFonts w:ascii="Calibri" w:hAnsi="Calibri"/>
    </w:rPr>
  </w:style>
  <w:style w:default="1" w:styleId="Style_11_ch" w:type="character">
    <w:name w:val="Normal"/>
    <w:link w:val="Style_11"/>
    <w:rPr>
      <w:rFonts w:ascii="Calibri" w:hAnsi="Calibri"/>
    </w:rPr>
  </w:style>
  <w:style w:styleId="Style_1" w:type="paragraph">
    <w:name w:val="Нижний колонтитул1"/>
    <w:basedOn w:val="Style_2"/>
    <w:link w:val="Style_1_ch"/>
    <w:pPr>
      <w:tabs>
        <w:tab w:leader="none" w:pos="4677" w:val="center"/>
        <w:tab w:leader="none" w:pos="9355" w:val="right"/>
      </w:tabs>
      <w:ind/>
    </w:pPr>
    <w:rPr>
      <w:sz w:val="20"/>
    </w:rPr>
  </w:style>
  <w:style w:styleId="Style_1_ch" w:type="character">
    <w:name w:val="Нижний колонтитул1"/>
    <w:basedOn w:val="Style_2_ch"/>
    <w:link w:val="Style_1"/>
    <w:rPr>
      <w:sz w:val="20"/>
    </w:rPr>
  </w:style>
  <w:style w:styleId="Style_12" w:type="paragraph">
    <w:name w:val="toc 2"/>
    <w:next w:val="Style_11"/>
    <w:link w:val="Style_12_ch"/>
    <w:uiPriority w:val="39"/>
    <w:pPr>
      <w:ind w:firstLine="0" w:left="200"/>
      <w:jc w:val="left"/>
    </w:pPr>
    <w:rPr>
      <w:rFonts w:ascii="XO Thames" w:hAnsi="XO Thames"/>
      <w:sz w:val="28"/>
    </w:rPr>
  </w:style>
  <w:style w:styleId="Style_12_ch" w:type="character">
    <w:name w:val="toc 2"/>
    <w:link w:val="Style_12"/>
    <w:rPr>
      <w:rFonts w:ascii="XO Thames" w:hAnsi="XO Thames"/>
      <w:sz w:val="28"/>
    </w:rPr>
  </w:style>
  <w:style w:styleId="Style_13" w:type="paragraph">
    <w:name w:val="Название1"/>
    <w:link w:val="Style_13_ch"/>
    <w:pPr>
      <w:ind w:firstLine="284" w:left="0"/>
      <w:jc w:val="center"/>
    </w:pPr>
    <w:rPr>
      <w:rFonts w:ascii="Times New Roman" w:hAnsi="Times New Roman"/>
      <w:sz w:val="28"/>
    </w:rPr>
  </w:style>
  <w:style w:styleId="Style_13_ch" w:type="character">
    <w:name w:val="Название1"/>
    <w:link w:val="Style_13"/>
    <w:rPr>
      <w:rFonts w:ascii="Times New Roman" w:hAnsi="Times New Roman"/>
      <w:sz w:val="28"/>
    </w:rPr>
  </w:style>
  <w:style w:styleId="Style_14" w:type="paragraph">
    <w:name w:val="Название Знак"/>
    <w:link w:val="Style_14_ch"/>
    <w:rPr>
      <w:rFonts w:ascii="Times New Roman" w:hAnsi="Times New Roman"/>
      <w:sz w:val="28"/>
    </w:rPr>
  </w:style>
  <w:style w:styleId="Style_14_ch" w:type="character">
    <w:name w:val="Название Знак"/>
    <w:link w:val="Style_14"/>
    <w:rPr>
      <w:rFonts w:ascii="Times New Roman" w:hAnsi="Times New Roman"/>
      <w:sz w:val="28"/>
    </w:rPr>
  </w:style>
  <w:style w:styleId="Style_15" w:type="paragraph">
    <w:name w:val="toc 4"/>
    <w:next w:val="Style_11"/>
    <w:link w:val="Style_15_ch"/>
    <w:uiPriority w:val="39"/>
    <w:pPr>
      <w:ind w:firstLine="0" w:left="600"/>
      <w:jc w:val="left"/>
    </w:pPr>
    <w:rPr>
      <w:rFonts w:ascii="XO Thames" w:hAnsi="XO Thames"/>
      <w:sz w:val="28"/>
    </w:rPr>
  </w:style>
  <w:style w:styleId="Style_15_ch" w:type="character">
    <w:name w:val="toc 4"/>
    <w:link w:val="Style_15"/>
    <w:rPr>
      <w:rFonts w:ascii="XO Thames" w:hAnsi="XO Thames"/>
      <w:sz w:val="28"/>
    </w:rPr>
  </w:style>
  <w:style w:styleId="Style_16" w:type="paragraph">
    <w:name w:val="List Paragraph"/>
    <w:basedOn w:val="Style_2"/>
    <w:link w:val="Style_16_ch"/>
    <w:pPr>
      <w:ind w:firstLine="0" w:left="720"/>
      <w:contextualSpacing w:val="1"/>
    </w:pPr>
    <w:rPr>
      <w:sz w:val="20"/>
    </w:rPr>
  </w:style>
  <w:style w:styleId="Style_16_ch" w:type="character">
    <w:name w:val="List Paragraph"/>
    <w:basedOn w:val="Style_2_ch"/>
    <w:link w:val="Style_16"/>
    <w:rPr>
      <w:sz w:val="20"/>
    </w:rPr>
  </w:style>
  <w:style w:styleId="Style_17" w:type="paragraph">
    <w:name w:val="Заголовок 1 Знак"/>
    <w:link w:val="Style_17_ch"/>
    <w:rPr>
      <w:sz w:val="24"/>
    </w:rPr>
  </w:style>
  <w:style w:styleId="Style_17_ch" w:type="character">
    <w:name w:val="Заголовок 1 Знак"/>
    <w:link w:val="Style_17"/>
    <w:rPr>
      <w:sz w:val="24"/>
    </w:rPr>
  </w:style>
  <w:style w:styleId="Style_18" w:type="paragraph">
    <w:name w:val="toc 6"/>
    <w:next w:val="Style_11"/>
    <w:link w:val="Style_18_ch"/>
    <w:uiPriority w:val="39"/>
    <w:pPr>
      <w:ind w:firstLine="0" w:left="1000"/>
      <w:jc w:val="left"/>
    </w:pPr>
    <w:rPr>
      <w:rFonts w:ascii="XO Thames" w:hAnsi="XO Thames"/>
      <w:sz w:val="28"/>
    </w:rPr>
  </w:style>
  <w:style w:styleId="Style_18_ch" w:type="character">
    <w:name w:val="toc 6"/>
    <w:link w:val="Style_18"/>
    <w:rPr>
      <w:rFonts w:ascii="XO Thames" w:hAnsi="XO Thames"/>
      <w:sz w:val="28"/>
    </w:rPr>
  </w:style>
  <w:style w:styleId="Style_19" w:type="paragraph">
    <w:name w:val="toc 7"/>
    <w:next w:val="Style_11"/>
    <w:link w:val="Style_19_ch"/>
    <w:uiPriority w:val="39"/>
    <w:pPr>
      <w:ind w:firstLine="0" w:left="1200"/>
      <w:jc w:val="left"/>
    </w:pPr>
    <w:rPr>
      <w:rFonts w:ascii="XO Thames" w:hAnsi="XO Thames"/>
      <w:sz w:val="28"/>
    </w:rPr>
  </w:style>
  <w:style w:styleId="Style_19_ch" w:type="character">
    <w:name w:val="toc 7"/>
    <w:link w:val="Style_19"/>
    <w:rPr>
      <w:rFonts w:ascii="XO Thames" w:hAnsi="XO Thames"/>
      <w:sz w:val="28"/>
    </w:rPr>
  </w:style>
  <w:style w:styleId="Style_20" w:type="paragraph">
    <w:name w:val="Font Style63"/>
    <w:link w:val="Style_20_ch"/>
    <w:rPr>
      <w:rFonts w:ascii="Times New Roman" w:hAnsi="Times New Roman"/>
      <w:b w:val="1"/>
      <w:sz w:val="22"/>
    </w:rPr>
  </w:style>
  <w:style w:styleId="Style_20_ch" w:type="character">
    <w:name w:val="Font Style63"/>
    <w:link w:val="Style_20"/>
    <w:rPr>
      <w:rFonts w:ascii="Times New Roman" w:hAnsi="Times New Roman"/>
      <w:b w:val="1"/>
      <w:sz w:val="22"/>
    </w:rPr>
  </w:style>
  <w:style w:styleId="Style_21" w:type="paragraph">
    <w:name w:val="heading 3"/>
    <w:next w:val="Style_11"/>
    <w:link w:val="Style_21_ch"/>
    <w:uiPriority w:val="9"/>
    <w:qFormat/>
    <w:pPr>
      <w:spacing w:after="120" w:before="120"/>
      <w:ind/>
      <w:jc w:val="both"/>
      <w:outlineLvl w:val="2"/>
    </w:pPr>
    <w:rPr>
      <w:rFonts w:ascii="XO Thames" w:hAnsi="XO Thames"/>
      <w:b w:val="1"/>
      <w:sz w:val="26"/>
    </w:rPr>
  </w:style>
  <w:style w:styleId="Style_21_ch" w:type="character">
    <w:name w:val="heading 3"/>
    <w:link w:val="Style_21"/>
    <w:rPr>
      <w:rFonts w:ascii="XO Thames" w:hAnsi="XO Thames"/>
      <w:b w:val="1"/>
      <w:sz w:val="26"/>
    </w:rPr>
  </w:style>
  <w:style w:styleId="Style_22" w:type="paragraph">
    <w:name w:val="Заголовок 11"/>
    <w:basedOn w:val="Style_2"/>
    <w:next w:val="Style_2"/>
    <w:link w:val="Style_22_ch"/>
    <w:pPr>
      <w:keepNext w:val="1"/>
      <w:widowControl w:val="1"/>
      <w:ind/>
      <w:outlineLvl w:val="0"/>
    </w:pPr>
    <w:rPr>
      <w:sz w:val="24"/>
    </w:rPr>
  </w:style>
  <w:style w:styleId="Style_22_ch" w:type="character">
    <w:name w:val="Заголовок 11"/>
    <w:basedOn w:val="Style_2_ch"/>
    <w:link w:val="Style_22"/>
    <w:rPr>
      <w:sz w:val="24"/>
    </w:rPr>
  </w:style>
  <w:style w:styleId="Style_23" w:type="paragraph">
    <w:name w:val="Font Style64"/>
    <w:link w:val="Style_23_ch"/>
    <w:rPr>
      <w:rFonts w:ascii="Times New Roman" w:hAnsi="Times New Roman"/>
      <w:sz w:val="22"/>
    </w:rPr>
  </w:style>
  <w:style w:styleId="Style_23_ch" w:type="character">
    <w:name w:val="Font Style64"/>
    <w:link w:val="Style_23"/>
    <w:rPr>
      <w:rFonts w:ascii="Times New Roman" w:hAnsi="Times New Roman"/>
      <w:sz w:val="22"/>
    </w:rPr>
  </w:style>
  <w:style w:styleId="Style_24" w:type="paragraph">
    <w:name w:val="Normal (Web)"/>
    <w:basedOn w:val="Style_2"/>
    <w:link w:val="Style_24_ch"/>
    <w:pPr>
      <w:widowControl w:val="1"/>
      <w:spacing w:after="40" w:before="40"/>
      <w:ind/>
    </w:pPr>
    <w:rPr>
      <w:sz w:val="20"/>
    </w:rPr>
  </w:style>
  <w:style w:styleId="Style_24_ch" w:type="character">
    <w:name w:val="Normal (Web)"/>
    <w:basedOn w:val="Style_2_ch"/>
    <w:link w:val="Style_24"/>
    <w:rPr>
      <w:sz w:val="20"/>
    </w:rPr>
  </w:style>
  <w:style w:styleId="Style_25" w:type="paragraph">
    <w:name w:val="Заголовок 2 Знак"/>
    <w:link w:val="Style_25_ch"/>
    <w:rPr>
      <w:rFonts w:ascii="Cambria" w:hAnsi="Cambria"/>
      <w:b w:val="1"/>
      <w:i w:val="1"/>
      <w:sz w:val="28"/>
    </w:rPr>
  </w:style>
  <w:style w:styleId="Style_25_ch" w:type="character">
    <w:name w:val="Заголовок 2 Знак"/>
    <w:link w:val="Style_25"/>
    <w:rPr>
      <w:rFonts w:ascii="Cambria" w:hAnsi="Cambria"/>
      <w:b w:val="1"/>
      <w:i w:val="1"/>
      <w:sz w:val="28"/>
    </w:rPr>
  </w:style>
  <w:style w:styleId="Style_26" w:type="paragraph">
    <w:name w:val="toc 3"/>
    <w:next w:val="Style_11"/>
    <w:link w:val="Style_26_ch"/>
    <w:uiPriority w:val="39"/>
    <w:pPr>
      <w:ind w:firstLine="0" w:left="400"/>
      <w:jc w:val="left"/>
    </w:pPr>
    <w:rPr>
      <w:rFonts w:ascii="XO Thames" w:hAnsi="XO Thames"/>
      <w:sz w:val="28"/>
    </w:rPr>
  </w:style>
  <w:style w:styleId="Style_26_ch" w:type="character">
    <w:name w:val="toc 3"/>
    <w:link w:val="Style_26"/>
    <w:rPr>
      <w:rFonts w:ascii="XO Thames" w:hAnsi="XO Thames"/>
      <w:sz w:val="28"/>
    </w:rPr>
  </w:style>
  <w:style w:styleId="Style_27" w:type="paragraph">
    <w:name w:val="Текст выноски Знак"/>
    <w:link w:val="Style_27_ch"/>
    <w:rPr>
      <w:rFonts w:ascii="Tahoma" w:hAnsi="Tahoma"/>
      <w:sz w:val="16"/>
    </w:rPr>
  </w:style>
  <w:style w:styleId="Style_27_ch" w:type="character">
    <w:name w:val="Текст выноски Знак"/>
    <w:link w:val="Style_27"/>
    <w:rPr>
      <w:rFonts w:ascii="Tahoma" w:hAnsi="Tahoma"/>
      <w:sz w:val="16"/>
    </w:rPr>
  </w:style>
  <w:style w:styleId="Style_10" w:type="paragraph">
    <w:name w:val="No Spacing"/>
    <w:link w:val="Style_10_ch"/>
    <w:rPr>
      <w:rFonts w:ascii="Calibri" w:hAnsi="Calibri"/>
      <w:sz w:val="22"/>
    </w:rPr>
  </w:style>
  <w:style w:styleId="Style_10_ch" w:type="character">
    <w:name w:val="No Spacing"/>
    <w:link w:val="Style_10"/>
    <w:rPr>
      <w:rFonts w:ascii="Calibri" w:hAnsi="Calibri"/>
      <w:sz w:val="22"/>
    </w:rPr>
  </w:style>
  <w:style w:styleId="Style_28" w:type="paragraph">
    <w:name w:val="Основной текст (2)"/>
    <w:basedOn w:val="Style_2"/>
    <w:link w:val="Style_28_ch"/>
    <w:pPr>
      <w:widowControl w:val="1"/>
      <w:spacing w:line="312" w:lineRule="exact"/>
      <w:ind/>
    </w:pPr>
    <w:rPr>
      <w:sz w:val="24"/>
    </w:rPr>
  </w:style>
  <w:style w:styleId="Style_28_ch" w:type="character">
    <w:name w:val="Основной текст (2)"/>
    <w:basedOn w:val="Style_2_ch"/>
    <w:link w:val="Style_28"/>
    <w:rPr>
      <w:sz w:val="24"/>
    </w:rPr>
  </w:style>
  <w:style w:styleId="Style_3" w:type="paragraph">
    <w:name w:val="Основной шрифт абзаца1"/>
    <w:link w:val="Style_3_ch"/>
  </w:style>
  <w:style w:styleId="Style_3_ch" w:type="character">
    <w:name w:val="Основной шрифт абзаца1"/>
    <w:link w:val="Style_3"/>
  </w:style>
  <w:style w:styleId="Style_29" w:type="paragraph">
    <w:name w:val="Balloon Text"/>
    <w:basedOn w:val="Style_2"/>
    <w:link w:val="Style_29_ch"/>
    <w:rPr>
      <w:rFonts w:ascii="Tahoma" w:hAnsi="Tahoma"/>
      <w:sz w:val="16"/>
    </w:rPr>
  </w:style>
  <w:style w:styleId="Style_29_ch" w:type="character">
    <w:name w:val="Balloon Text"/>
    <w:basedOn w:val="Style_2_ch"/>
    <w:link w:val="Style_29"/>
    <w:rPr>
      <w:rFonts w:ascii="Tahoma" w:hAnsi="Tahoma"/>
      <w:sz w:val="16"/>
    </w:rPr>
  </w:style>
  <w:style w:styleId="Style_30" w:type="paragraph">
    <w:name w:val="heading 5"/>
    <w:next w:val="Style_11"/>
    <w:link w:val="Style_30_ch"/>
    <w:uiPriority w:val="9"/>
    <w:qFormat/>
    <w:pPr>
      <w:spacing w:after="120" w:before="120"/>
      <w:ind/>
      <w:jc w:val="both"/>
      <w:outlineLvl w:val="4"/>
    </w:pPr>
    <w:rPr>
      <w:rFonts w:ascii="XO Thames" w:hAnsi="XO Thames"/>
      <w:b w:val="1"/>
      <w:sz w:val="22"/>
    </w:rPr>
  </w:style>
  <w:style w:styleId="Style_30_ch" w:type="character">
    <w:name w:val="heading 5"/>
    <w:link w:val="Style_30"/>
    <w:rPr>
      <w:rFonts w:ascii="XO Thames" w:hAnsi="XO Thames"/>
      <w:b w:val="1"/>
      <w:sz w:val="22"/>
    </w:rPr>
  </w:style>
  <w:style w:styleId="Style_31" w:type="paragraph">
    <w:name w:val="Верхний колонтитул1"/>
    <w:basedOn w:val="Style_2"/>
    <w:link w:val="Style_31_ch"/>
    <w:pPr>
      <w:tabs>
        <w:tab w:leader="none" w:pos="4677" w:val="center"/>
        <w:tab w:leader="none" w:pos="9355" w:val="right"/>
      </w:tabs>
      <w:ind/>
    </w:pPr>
    <w:rPr>
      <w:sz w:val="20"/>
    </w:rPr>
  </w:style>
  <w:style w:styleId="Style_31_ch" w:type="character">
    <w:name w:val="Верхний колонтитул1"/>
    <w:basedOn w:val="Style_2_ch"/>
    <w:link w:val="Style_31"/>
    <w:rPr>
      <w:sz w:val="20"/>
    </w:rPr>
  </w:style>
  <w:style w:styleId="Style_32" w:type="paragraph">
    <w:name w:val="heading 1"/>
    <w:next w:val="Style_11"/>
    <w:link w:val="Style_32_ch"/>
    <w:uiPriority w:val="9"/>
    <w:qFormat/>
    <w:pPr>
      <w:spacing w:after="120" w:before="120"/>
      <w:ind/>
      <w:jc w:val="both"/>
      <w:outlineLvl w:val="0"/>
    </w:pPr>
    <w:rPr>
      <w:rFonts w:ascii="XO Thames" w:hAnsi="XO Thames"/>
      <w:b w:val="1"/>
      <w:sz w:val="32"/>
    </w:rPr>
  </w:style>
  <w:style w:styleId="Style_32_ch" w:type="character">
    <w:name w:val="heading 1"/>
    <w:link w:val="Style_32"/>
    <w:rPr>
      <w:rFonts w:ascii="XO Thames" w:hAnsi="XO Thames"/>
      <w:b w:val="1"/>
      <w:sz w:val="32"/>
    </w:rPr>
  </w:style>
  <w:style w:styleId="Style_2" w:type="paragraph">
    <w:name w:val="Обычный1"/>
    <w:link w:val="Style_2_ch"/>
    <w:pPr>
      <w:widowControl w:val="0"/>
      <w:ind/>
    </w:pPr>
    <w:rPr>
      <w:rFonts w:ascii="Times New Roman" w:hAnsi="Times New Roman"/>
      <w:sz w:val="22"/>
    </w:rPr>
  </w:style>
  <w:style w:styleId="Style_2_ch" w:type="character">
    <w:name w:val="Обычный1"/>
    <w:link w:val="Style_2"/>
    <w:rPr>
      <w:rFonts w:ascii="Times New Roman" w:hAnsi="Times New Roman"/>
      <w:sz w:val="22"/>
    </w:rPr>
  </w:style>
  <w:style w:styleId="Style_33" w:type="paragraph">
    <w:name w:val="Hyperlink"/>
    <w:link w:val="Style_33_ch"/>
    <w:rPr>
      <w:color w:val="0000FF"/>
      <w:u w:val="single"/>
    </w:rPr>
  </w:style>
  <w:style w:styleId="Style_33_ch" w:type="character">
    <w:name w:val="Hyperlink"/>
    <w:link w:val="Style_33"/>
    <w:rPr>
      <w:color w:val="0000FF"/>
      <w:u w:val="single"/>
    </w:rPr>
  </w:style>
  <w:style w:styleId="Style_34" w:type="paragraph">
    <w:name w:val="Footnote"/>
    <w:link w:val="Style_34_ch"/>
    <w:pPr>
      <w:ind w:firstLine="851" w:left="0"/>
      <w:jc w:val="both"/>
    </w:pPr>
    <w:rPr>
      <w:rFonts w:ascii="XO Thames" w:hAnsi="XO Thames"/>
      <w:sz w:val="22"/>
    </w:rPr>
  </w:style>
  <w:style w:styleId="Style_34_ch" w:type="character">
    <w:name w:val="Footnote"/>
    <w:link w:val="Style_34"/>
    <w:rPr>
      <w:rFonts w:ascii="XO Thames" w:hAnsi="XO Thames"/>
      <w:sz w:val="22"/>
    </w:rPr>
  </w:style>
  <w:style w:styleId="Style_35" w:type="paragraph">
    <w:name w:val="Line Number"/>
    <w:basedOn w:val="Style_36"/>
    <w:link w:val="Style_35_ch"/>
  </w:style>
  <w:style w:styleId="Style_35_ch" w:type="character">
    <w:name w:val="Line Number"/>
    <w:basedOn w:val="Style_36_ch"/>
    <w:link w:val="Style_35"/>
  </w:style>
  <w:style w:styleId="Style_37" w:type="paragraph">
    <w:name w:val="toc 1"/>
    <w:next w:val="Style_11"/>
    <w:link w:val="Style_37_ch"/>
    <w:uiPriority w:val="39"/>
    <w:pPr>
      <w:ind w:firstLine="0" w:left="0"/>
      <w:jc w:val="left"/>
    </w:pPr>
    <w:rPr>
      <w:rFonts w:ascii="XO Thames" w:hAnsi="XO Thames"/>
      <w:b w:val="1"/>
      <w:sz w:val="28"/>
    </w:rPr>
  </w:style>
  <w:style w:styleId="Style_37_ch" w:type="character">
    <w:name w:val="toc 1"/>
    <w:link w:val="Style_37"/>
    <w:rPr>
      <w:rFonts w:ascii="XO Thames" w:hAnsi="XO Thames"/>
      <w:b w:val="1"/>
      <w:sz w:val="28"/>
    </w:rPr>
  </w:style>
  <w:style w:styleId="Style_38" w:type="paragraph">
    <w:name w:val="Header and Footer"/>
    <w:link w:val="Style_38_ch"/>
    <w:pPr>
      <w:spacing w:line="240" w:lineRule="auto"/>
      <w:ind/>
      <w:jc w:val="both"/>
    </w:pPr>
    <w:rPr>
      <w:rFonts w:ascii="XO Thames" w:hAnsi="XO Thames"/>
      <w:sz w:val="20"/>
    </w:rPr>
  </w:style>
  <w:style w:styleId="Style_38_ch" w:type="character">
    <w:name w:val="Header and Footer"/>
    <w:link w:val="Style_38"/>
    <w:rPr>
      <w:rFonts w:ascii="XO Thames" w:hAnsi="XO Thames"/>
      <w:sz w:val="20"/>
    </w:rPr>
  </w:style>
  <w:style w:styleId="Style_39" w:type="paragraph">
    <w:name w:val="Zag_1"/>
    <w:basedOn w:val="Style_2"/>
    <w:link w:val="Style_39_ch"/>
    <w:pPr>
      <w:spacing w:after="337" w:line="302" w:lineRule="exact"/>
      <w:ind/>
      <w:jc w:val="center"/>
    </w:pPr>
    <w:rPr>
      <w:b w:val="1"/>
      <w:color w:val="000000"/>
      <w:sz w:val="24"/>
    </w:rPr>
  </w:style>
  <w:style w:styleId="Style_39_ch" w:type="character">
    <w:name w:val="Zag_1"/>
    <w:basedOn w:val="Style_2_ch"/>
    <w:link w:val="Style_39"/>
    <w:rPr>
      <w:b w:val="1"/>
      <w:color w:val="000000"/>
      <w:sz w:val="24"/>
    </w:rPr>
  </w:style>
  <w:style w:styleId="Style_5" w:type="paragraph">
    <w:name w:val="h2-first"/>
    <w:basedOn w:val="Style_2"/>
    <w:link w:val="Style_5_ch"/>
    <w:pPr>
      <w:keepNext w:val="1"/>
      <w:widowControl w:val="1"/>
      <w:spacing w:after="240" w:before="113" w:line="240" w:lineRule="atLeast"/>
      <w:ind/>
    </w:pPr>
    <w:rPr>
      <w:b w:val="1"/>
      <w:caps w:val="1"/>
      <w:color w:val="000000"/>
      <w:sz w:val="20"/>
    </w:rPr>
  </w:style>
  <w:style w:styleId="Style_5_ch" w:type="character">
    <w:name w:val="h2-first"/>
    <w:basedOn w:val="Style_2_ch"/>
    <w:link w:val="Style_5"/>
    <w:rPr>
      <w:b w:val="1"/>
      <w:caps w:val="1"/>
      <w:color w:val="000000"/>
      <w:sz w:val="20"/>
    </w:rPr>
  </w:style>
  <w:style w:styleId="Style_9" w:type="paragraph">
    <w:name w:val="markedcontent"/>
    <w:link w:val="Style_9_ch"/>
  </w:style>
  <w:style w:styleId="Style_9_ch" w:type="character">
    <w:name w:val="markedcontent"/>
    <w:link w:val="Style_9"/>
  </w:style>
  <w:style w:styleId="Style_40" w:type="paragraph">
    <w:name w:val="toc 9"/>
    <w:next w:val="Style_11"/>
    <w:link w:val="Style_40_ch"/>
    <w:uiPriority w:val="39"/>
    <w:pPr>
      <w:ind w:firstLine="0" w:left="1600"/>
      <w:jc w:val="left"/>
    </w:pPr>
    <w:rPr>
      <w:rFonts w:ascii="XO Thames" w:hAnsi="XO Thames"/>
      <w:sz w:val="28"/>
    </w:rPr>
  </w:style>
  <w:style w:styleId="Style_40_ch" w:type="character">
    <w:name w:val="toc 9"/>
    <w:link w:val="Style_40"/>
    <w:rPr>
      <w:rFonts w:ascii="XO Thames" w:hAnsi="XO Thames"/>
      <w:sz w:val="28"/>
    </w:rPr>
  </w:style>
  <w:style w:styleId="Style_41" w:type="paragraph">
    <w:name w:val="toc 8"/>
    <w:next w:val="Style_11"/>
    <w:link w:val="Style_41_ch"/>
    <w:uiPriority w:val="39"/>
    <w:pPr>
      <w:ind w:firstLine="0" w:left="1400"/>
      <w:jc w:val="left"/>
    </w:pPr>
    <w:rPr>
      <w:rFonts w:ascii="XO Thames" w:hAnsi="XO Thames"/>
      <w:sz w:val="28"/>
    </w:rPr>
  </w:style>
  <w:style w:styleId="Style_41_ch" w:type="character">
    <w:name w:val="toc 8"/>
    <w:link w:val="Style_41"/>
    <w:rPr>
      <w:rFonts w:ascii="XO Thames" w:hAnsi="XO Thames"/>
      <w:sz w:val="28"/>
    </w:rPr>
  </w:style>
  <w:style w:styleId="Style_42" w:type="paragraph">
    <w:name w:val="Основной текст (2)_"/>
    <w:link w:val="Style_42_ch"/>
    <w:rPr>
      <w:sz w:val="24"/>
    </w:rPr>
  </w:style>
  <w:style w:styleId="Style_42_ch" w:type="character">
    <w:name w:val="Основной текст (2)_"/>
    <w:link w:val="Style_42"/>
    <w:rPr>
      <w:sz w:val="24"/>
    </w:rPr>
  </w:style>
  <w:style w:styleId="Style_8" w:type="paragraph">
    <w:name w:val="Table Paragraph"/>
    <w:basedOn w:val="Style_2"/>
    <w:link w:val="Style_8_ch"/>
    <w:rPr>
      <w:sz w:val="20"/>
    </w:rPr>
  </w:style>
  <w:style w:styleId="Style_8_ch" w:type="character">
    <w:name w:val="Table Paragraph"/>
    <w:basedOn w:val="Style_2_ch"/>
    <w:link w:val="Style_8"/>
    <w:rPr>
      <w:sz w:val="20"/>
    </w:rPr>
  </w:style>
  <w:style w:styleId="Style_43" w:type="paragraph">
    <w:name w:val="ConsPlusNormal"/>
    <w:link w:val="Style_43_ch"/>
    <w:pPr>
      <w:widowControl w:val="0"/>
      <w:ind/>
    </w:pPr>
    <w:rPr>
      <w:rFonts w:ascii="Arial" w:hAnsi="Arial"/>
    </w:rPr>
  </w:style>
  <w:style w:styleId="Style_43_ch" w:type="character">
    <w:name w:val="ConsPlusNormal"/>
    <w:link w:val="Style_43"/>
    <w:rPr>
      <w:rFonts w:ascii="Arial" w:hAnsi="Arial"/>
    </w:rPr>
  </w:style>
  <w:style w:styleId="Style_44" w:type="paragraph">
    <w:name w:val="Основной текст Знак"/>
    <w:link w:val="Style_44_ch"/>
    <w:rPr>
      <w:sz w:val="24"/>
    </w:rPr>
  </w:style>
  <w:style w:styleId="Style_44_ch" w:type="character">
    <w:name w:val="Основной текст Знак"/>
    <w:link w:val="Style_44"/>
    <w:rPr>
      <w:sz w:val="24"/>
    </w:rPr>
  </w:style>
  <w:style w:styleId="Style_45" w:type="paragraph">
    <w:name w:val="Заголовок 21"/>
    <w:basedOn w:val="Style_2"/>
    <w:next w:val="Style_2"/>
    <w:link w:val="Style_45_ch"/>
    <w:pPr>
      <w:keepNext w:val="1"/>
      <w:widowControl w:val="1"/>
      <w:spacing w:after="60" w:before="240"/>
      <w:ind/>
      <w:outlineLvl w:val="1"/>
    </w:pPr>
    <w:rPr>
      <w:rFonts w:ascii="Cambria" w:hAnsi="Cambria"/>
      <w:b w:val="1"/>
      <w:i w:val="1"/>
      <w:sz w:val="28"/>
    </w:rPr>
  </w:style>
  <w:style w:styleId="Style_45_ch" w:type="character">
    <w:name w:val="Заголовок 21"/>
    <w:basedOn w:val="Style_2_ch"/>
    <w:link w:val="Style_45"/>
    <w:rPr>
      <w:rFonts w:ascii="Cambria" w:hAnsi="Cambria"/>
      <w:b w:val="1"/>
      <w:i w:val="1"/>
      <w:sz w:val="28"/>
    </w:rPr>
  </w:style>
  <w:style w:styleId="Style_7" w:type="paragraph">
    <w:name w:val="Основной текст1"/>
    <w:basedOn w:val="Style_2"/>
    <w:link w:val="Style_7_ch"/>
    <w:pPr>
      <w:ind w:firstLine="0" w:left="1042"/>
    </w:pPr>
    <w:rPr>
      <w:sz w:val="24"/>
    </w:rPr>
  </w:style>
  <w:style w:styleId="Style_7_ch" w:type="character">
    <w:name w:val="Основной текст1"/>
    <w:basedOn w:val="Style_2_ch"/>
    <w:link w:val="Style_7"/>
    <w:rPr>
      <w:sz w:val="24"/>
    </w:rPr>
  </w:style>
  <w:style w:styleId="Style_46" w:type="paragraph">
    <w:name w:val="toc 5"/>
    <w:next w:val="Style_11"/>
    <w:link w:val="Style_46_ch"/>
    <w:uiPriority w:val="39"/>
    <w:pPr>
      <w:ind w:firstLine="0" w:left="800"/>
      <w:jc w:val="left"/>
    </w:pPr>
    <w:rPr>
      <w:rFonts w:ascii="XO Thames" w:hAnsi="XO Thames"/>
      <w:sz w:val="28"/>
    </w:rPr>
  </w:style>
  <w:style w:styleId="Style_46_ch" w:type="character">
    <w:name w:val="toc 5"/>
    <w:link w:val="Style_46"/>
    <w:rPr>
      <w:rFonts w:ascii="XO Thames" w:hAnsi="XO Thames"/>
      <w:sz w:val="28"/>
    </w:rPr>
  </w:style>
  <w:style w:styleId="Style_4" w:type="paragraph">
    <w:name w:val="Zag_11"/>
    <w:link w:val="Style_4_ch"/>
  </w:style>
  <w:style w:styleId="Style_4_ch" w:type="character">
    <w:name w:val="Zag_11"/>
    <w:link w:val="Style_4"/>
  </w:style>
  <w:style w:styleId="Style_47" w:type="paragraph">
    <w:name w:val="Subtitle"/>
    <w:next w:val="Style_11"/>
    <w:link w:val="Style_47_ch"/>
    <w:uiPriority w:val="11"/>
    <w:qFormat/>
    <w:pPr>
      <w:ind/>
      <w:jc w:val="both"/>
    </w:pPr>
    <w:rPr>
      <w:rFonts w:ascii="XO Thames" w:hAnsi="XO Thames"/>
      <w:i w:val="1"/>
      <w:sz w:val="24"/>
    </w:rPr>
  </w:style>
  <w:style w:styleId="Style_47_ch" w:type="character">
    <w:name w:val="Subtitle"/>
    <w:link w:val="Style_47"/>
    <w:rPr>
      <w:rFonts w:ascii="XO Thames" w:hAnsi="XO Thames"/>
      <w:i w:val="1"/>
      <w:sz w:val="24"/>
    </w:rPr>
  </w:style>
  <w:style w:styleId="Style_48" w:type="paragraph">
    <w:name w:val="Верхний колонтитул Знак"/>
    <w:link w:val="Style_48_ch"/>
  </w:style>
  <w:style w:styleId="Style_48_ch" w:type="character">
    <w:name w:val="Верхний колонтитул Знак"/>
    <w:link w:val="Style_48"/>
  </w:style>
  <w:style w:styleId="Style_49" w:type="paragraph">
    <w:name w:val="Title"/>
    <w:next w:val="Style_11"/>
    <w:link w:val="Style_49_ch"/>
    <w:uiPriority w:val="10"/>
    <w:qFormat/>
    <w:pPr>
      <w:spacing w:after="567" w:before="567"/>
      <w:ind/>
      <w:jc w:val="center"/>
    </w:pPr>
    <w:rPr>
      <w:rFonts w:ascii="XO Thames" w:hAnsi="XO Thames"/>
      <w:b w:val="1"/>
      <w:caps w:val="1"/>
      <w:sz w:val="40"/>
    </w:rPr>
  </w:style>
  <w:style w:styleId="Style_49_ch" w:type="character">
    <w:name w:val="Title"/>
    <w:link w:val="Style_49"/>
    <w:rPr>
      <w:rFonts w:ascii="XO Thames" w:hAnsi="XO Thames"/>
      <w:b w:val="1"/>
      <w:caps w:val="1"/>
      <w:sz w:val="40"/>
    </w:rPr>
  </w:style>
  <w:style w:styleId="Style_36" w:type="paragraph">
    <w:name w:val="Default Paragraph Font"/>
    <w:link w:val="Style_36_ch"/>
    <w:rPr>
      <w:sz w:val="20"/>
    </w:rPr>
  </w:style>
  <w:style w:styleId="Style_36_ch" w:type="character">
    <w:name w:val="Default Paragraph Font"/>
    <w:link w:val="Style_36"/>
    <w:rPr>
      <w:sz w:val="20"/>
    </w:rPr>
  </w:style>
  <w:style w:styleId="Style_50" w:type="paragraph">
    <w:name w:val="heading 4"/>
    <w:next w:val="Style_11"/>
    <w:link w:val="Style_50_ch"/>
    <w:uiPriority w:val="9"/>
    <w:qFormat/>
    <w:pPr>
      <w:spacing w:after="120" w:before="120"/>
      <w:ind/>
      <w:jc w:val="both"/>
      <w:outlineLvl w:val="3"/>
    </w:pPr>
    <w:rPr>
      <w:rFonts w:ascii="XO Thames" w:hAnsi="XO Thames"/>
      <w:b w:val="1"/>
      <w:sz w:val="24"/>
    </w:rPr>
  </w:style>
  <w:style w:styleId="Style_50_ch" w:type="character">
    <w:name w:val="heading 4"/>
    <w:link w:val="Style_50"/>
    <w:rPr>
      <w:rFonts w:ascii="XO Thames" w:hAnsi="XO Thames"/>
      <w:b w:val="1"/>
      <w:sz w:val="24"/>
    </w:rPr>
  </w:style>
  <w:style w:styleId="Style_51" w:type="paragraph">
    <w:name w:val="Нижний колонтитул Знак"/>
    <w:link w:val="Style_51_ch"/>
  </w:style>
  <w:style w:styleId="Style_51_ch" w:type="character">
    <w:name w:val="Нижний колонтитул Знак"/>
    <w:link w:val="Style_51"/>
  </w:style>
  <w:style w:styleId="Style_52" w:type="paragraph">
    <w:name w:val="heading 2"/>
    <w:next w:val="Style_11"/>
    <w:link w:val="Style_52_ch"/>
    <w:uiPriority w:val="9"/>
    <w:qFormat/>
    <w:pPr>
      <w:spacing w:after="120" w:before="120"/>
      <w:ind/>
      <w:jc w:val="both"/>
      <w:outlineLvl w:val="1"/>
    </w:pPr>
    <w:rPr>
      <w:rFonts w:ascii="XO Thames" w:hAnsi="XO Thames"/>
      <w:b w:val="1"/>
      <w:sz w:val="28"/>
    </w:rPr>
  </w:style>
  <w:style w:styleId="Style_52_ch" w:type="character">
    <w:name w:val="heading 2"/>
    <w:link w:val="Style_52"/>
    <w:rPr>
      <w:rFonts w:ascii="XO Thames" w:hAnsi="XO Thames"/>
      <w:b w:val="1"/>
      <w:sz w:val="28"/>
    </w:rPr>
  </w:style>
  <w:style w:styleId="Style_53" w:type="table">
    <w:name w:val="Normal Table"/>
    <w:tblPr>
      <w:tblCellMar>
        <w:top w:type="dxa" w:w="0"/>
        <w:left w:type="dxa" w:w="108"/>
        <w:bottom w:type="dxa" w:w="0"/>
        <w:right w:type="dxa" w:w="108"/>
      </w:tblCellMar>
    </w:tblPr>
  </w:style>
  <w:style w:default="1" w:styleId="Style_6" w:type="table">
    <w:name w:val="Normal Table"/>
    <w:tblPr>
      <w:tblInd w:type="dxa" w:w="0"/>
      <w:tblCellMar>
        <w:top w:type="dxa" w:w="0"/>
        <w:left w:type="dxa" w:w="0"/>
        <w:bottom w:type="dxa" w:w="0"/>
        <w:right w:type="dxa" w:w="0"/>
      </w:tblCellMar>
    </w:tblPr>
  </w:style>
  <w:style w:styleId="Style_54" w:type="table">
    <w:name w:val="Table Simple 1"/>
    <w:basedOn w:val="Style_53"/>
    <w:rPr>
      <w:sz w:val="20"/>
    </w:rPr>
    <w:tblPr>
      <w:tblBorders>
        <w:top w:color="000000" w:sz="4" w:val="single"/>
        <w:left w:color="000000" w:sz="4" w:val="single"/>
        <w:bottom w:color="000000" w:sz="4" w:val="single"/>
        <w:right w:color="000000" w:sz="4" w:val="single"/>
        <w:insideH w:color="000000" w:sz="4" w:val="single"/>
        <w:insideV w:color="000000" w:sz="4" w:val="single"/>
      </w:tblBorders>
      <w:tblCellMar>
        <w:left w:type="dxa" w:w="108"/>
        <w:right w:type="dxa" w:w="108"/>
      </w:tblCellMar>
    </w:tblPr>
  </w:style>
  <w:style w:styleId="Style_55" w:type="table">
    <w:name w:val="Table Grid"/>
    <w:basedOn w:val="Style_53"/>
    <w:pPr>
      <w:spacing w:after="0" w:line="240" w:lineRule="auto"/>
      <w:ind/>
    </w:pPr>
    <w:rPr>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56" w:type="table">
    <w:name w:val="Table Grid"/>
    <w:basedOn w:val="Style_57"/>
    <w:pPr>
      <w:spacing w:after="0" w:line="240" w:lineRule="auto"/>
      <w:ind/>
    </w:pPr>
    <w:rPr>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57" w:type="table">
    <w:name w:val="Обычная таблица_0"/>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7" Target="stylesWithEffects.xml" Type="http://schemas.microsoft.com/office/2007/relationships/stylesWithEffects"/>
  <Relationship Id="rId6" Target="styles.xml" Type="http://schemas.openxmlformats.org/officeDocument/2006/relationships/styles"/>
  <Relationship Id="rId9" Target="theme/theme1.xml" Type="http://schemas.openxmlformats.org/officeDocument/2006/relationships/theme"/>
  <Relationship Id="rId5" Target="settings.xml" Type="http://schemas.openxmlformats.org/officeDocument/2006/relationships/settings"/>
  <Relationship Id="rId8" Target="webSettings.xml" Type="http://schemas.openxmlformats.org/officeDocument/2006/relationships/webSettings"/>
  <Relationship Id="rId4" Target="fontTable.xml" Type="http://schemas.openxmlformats.org/officeDocument/2006/relationships/fontTable"/>
  <Relationship Id="rId3" Target="media/1.png" Type="http://schemas.openxmlformats.org/officeDocument/2006/relationships/image"/>
  <Relationship Id="rId2" Target="footer2.xml" Type="http://schemas.openxmlformats.org/officeDocument/2006/relationships/footer"/>
  <Relationship Id="rId1" Target="footer1.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MyOffice-CoreFramework-Windows/25-982.666.6545.616.0@RELEASE-DESKTOP-WASSABI_HOME-RC-RENEW</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2024-11-15T07:31:54Z</dcterms:modified>
</cp:coreProperties>
</file>